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5F2" w:rsidRPr="00045580" w:rsidRDefault="00A749CA" w:rsidP="004D75F2">
      <w:pPr>
        <w:jc w:val="right"/>
      </w:pPr>
      <w:r>
        <w:rPr>
          <w:sz w:val="24"/>
          <w:szCs w:val="24"/>
        </w:rPr>
        <w:t xml:space="preserve">                                                                             </w:t>
      </w:r>
    </w:p>
    <w:p w:rsidR="00A749CA" w:rsidRPr="00A749CA" w:rsidRDefault="00A749CA" w:rsidP="004D75F2">
      <w:pPr>
        <w:jc w:val="center"/>
      </w:pPr>
      <w:r w:rsidRPr="00A749CA">
        <w:rPr>
          <w:noProof/>
        </w:rPr>
        <w:drawing>
          <wp:inline distT="0" distB="0" distL="0" distR="0">
            <wp:extent cx="476250" cy="5429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9CA" w:rsidRPr="00A749CA" w:rsidRDefault="00A749CA" w:rsidP="00A749CA">
      <w:pPr>
        <w:jc w:val="center"/>
        <w:rPr>
          <w:b/>
        </w:rPr>
      </w:pPr>
      <w:r w:rsidRPr="00A749CA">
        <w:rPr>
          <w:b/>
        </w:rPr>
        <w:t xml:space="preserve">СОВЕТ ДЕПУТАТОВ  </w:t>
      </w:r>
    </w:p>
    <w:p w:rsidR="00A749CA" w:rsidRPr="00A749CA" w:rsidRDefault="0008336C" w:rsidP="00A749CA">
      <w:pPr>
        <w:jc w:val="center"/>
        <w:rPr>
          <w:b/>
        </w:rPr>
      </w:pPr>
      <w:r>
        <w:rPr>
          <w:b/>
        </w:rPr>
        <w:t>МЕДВЕДЕВСКОГО</w:t>
      </w:r>
      <w:r w:rsidR="00A749CA" w:rsidRPr="00A749CA">
        <w:rPr>
          <w:b/>
        </w:rPr>
        <w:t xml:space="preserve">  СЕЛЬСКОГО  ПОСЕЛЕНИЯ </w:t>
      </w:r>
    </w:p>
    <w:p w:rsidR="00A749CA" w:rsidRPr="00A749CA" w:rsidRDefault="00A749CA" w:rsidP="00A749CA">
      <w:pPr>
        <w:jc w:val="center"/>
        <w:rPr>
          <w:b/>
        </w:rPr>
      </w:pPr>
      <w:r w:rsidRPr="00A749CA">
        <w:rPr>
          <w:b/>
        </w:rPr>
        <w:t xml:space="preserve">ТЕМКИНСКОГО  РАЙОНА  СМОЛЕНСКОЙ  ОБЛАСТИ </w:t>
      </w:r>
    </w:p>
    <w:p w:rsidR="00A749CA" w:rsidRPr="00A749CA" w:rsidRDefault="00A749CA" w:rsidP="00A749CA">
      <w:pPr>
        <w:jc w:val="center"/>
        <w:rPr>
          <w:b/>
        </w:rPr>
      </w:pPr>
    </w:p>
    <w:p w:rsidR="00A749CA" w:rsidRPr="00A749CA" w:rsidRDefault="00A749CA" w:rsidP="00A749CA">
      <w:pPr>
        <w:jc w:val="center"/>
        <w:rPr>
          <w:b/>
        </w:rPr>
      </w:pPr>
      <w:r w:rsidRPr="00A749CA">
        <w:rPr>
          <w:b/>
        </w:rPr>
        <w:t xml:space="preserve">Р Е Ш Е Н И Е </w:t>
      </w:r>
    </w:p>
    <w:p w:rsidR="00A749CA" w:rsidRPr="00A749CA" w:rsidRDefault="00A749CA" w:rsidP="00A749CA">
      <w:pPr>
        <w:jc w:val="center"/>
        <w:rPr>
          <w:b/>
        </w:rPr>
      </w:pPr>
    </w:p>
    <w:p w:rsidR="00A749CA" w:rsidRPr="007141E3" w:rsidRDefault="00EA1DBE" w:rsidP="00A749CA">
      <w:pPr>
        <w:ind w:right="-159"/>
        <w:jc w:val="both"/>
      </w:pPr>
      <w:r w:rsidRPr="007141E3">
        <w:t xml:space="preserve">от  </w:t>
      </w:r>
      <w:r w:rsidR="007141E3" w:rsidRPr="007141E3">
        <w:t>26</w:t>
      </w:r>
      <w:r w:rsidR="00055204" w:rsidRPr="007141E3">
        <w:t xml:space="preserve"> </w:t>
      </w:r>
      <w:r w:rsidR="0008336C" w:rsidRPr="007141E3">
        <w:t>дека</w:t>
      </w:r>
      <w:r w:rsidRPr="007141E3">
        <w:t>бря</w:t>
      </w:r>
      <w:r w:rsidR="00B12394" w:rsidRPr="007141E3">
        <w:t xml:space="preserve"> </w:t>
      </w:r>
      <w:r w:rsidR="004D75F2" w:rsidRPr="007141E3">
        <w:t>20</w:t>
      </w:r>
      <w:r w:rsidR="008464C1" w:rsidRPr="007141E3">
        <w:t>22</w:t>
      </w:r>
      <w:r w:rsidR="00A749CA" w:rsidRPr="007141E3">
        <w:t xml:space="preserve">  года  </w:t>
      </w:r>
      <w:r w:rsidR="008464C1" w:rsidRPr="007141E3">
        <w:t xml:space="preserve">                             </w:t>
      </w:r>
      <w:r w:rsidR="00A749CA" w:rsidRPr="007141E3">
        <w:t xml:space="preserve">                                      </w:t>
      </w:r>
      <w:r w:rsidR="00B12394" w:rsidRPr="007141E3">
        <w:t xml:space="preserve">         </w:t>
      </w:r>
      <w:r w:rsidR="00DE3FD6" w:rsidRPr="007141E3">
        <w:t xml:space="preserve">     </w:t>
      </w:r>
      <w:r w:rsidR="00B12394" w:rsidRPr="007141E3">
        <w:t xml:space="preserve"> </w:t>
      </w:r>
      <w:r w:rsidR="00F95699" w:rsidRPr="007141E3">
        <w:t>№</w:t>
      </w:r>
      <w:r w:rsidR="007141E3" w:rsidRPr="007141E3">
        <w:t>24</w:t>
      </w:r>
      <w:r w:rsidR="00F95699" w:rsidRPr="007141E3">
        <w:t xml:space="preserve"> </w:t>
      </w:r>
      <w:bookmarkStart w:id="0" w:name="_GoBack"/>
      <w:bookmarkEnd w:id="0"/>
    </w:p>
    <w:p w:rsidR="006D0ADE" w:rsidRPr="007141E3" w:rsidRDefault="006D0ADE" w:rsidP="00A749CA"/>
    <w:p w:rsidR="006D0ADE" w:rsidRPr="00321DBA" w:rsidRDefault="006D0ADE" w:rsidP="006D0ADE">
      <w:pPr>
        <w:ind w:right="5669"/>
        <w:jc w:val="both"/>
      </w:pPr>
      <w:r w:rsidRPr="00321DBA">
        <w:t xml:space="preserve">Об </w:t>
      </w:r>
      <w:r w:rsidR="00045580">
        <w:t xml:space="preserve">             </w:t>
      </w:r>
      <w:r w:rsidRPr="00321DBA">
        <w:t xml:space="preserve">утверждении   </w:t>
      </w:r>
      <w:r w:rsidR="00A749CA">
        <w:t xml:space="preserve"> </w:t>
      </w:r>
      <w:r w:rsidRPr="00321DBA">
        <w:t xml:space="preserve">   </w:t>
      </w:r>
      <w:r w:rsidR="00613AFA">
        <w:t xml:space="preserve">   </w:t>
      </w:r>
      <w:r w:rsidRPr="00321DBA">
        <w:t>Правил</w:t>
      </w:r>
    </w:p>
    <w:p w:rsidR="006D0ADE" w:rsidRPr="00321DBA" w:rsidRDefault="006D0ADE" w:rsidP="006D0ADE">
      <w:pPr>
        <w:ind w:right="5669"/>
        <w:jc w:val="both"/>
      </w:pPr>
      <w:r w:rsidRPr="00321DBA">
        <w:t>благоустройства</w:t>
      </w:r>
      <w:r>
        <w:t xml:space="preserve"> </w:t>
      </w:r>
      <w:r w:rsidRPr="00321DBA">
        <w:t xml:space="preserve">на </w:t>
      </w:r>
      <w:r>
        <w:t xml:space="preserve"> </w:t>
      </w:r>
      <w:r w:rsidRPr="00321DBA">
        <w:t xml:space="preserve">территории  </w:t>
      </w:r>
      <w:r w:rsidR="0008336C">
        <w:t>Медведевского</w:t>
      </w:r>
      <w:r w:rsidRPr="00321DBA">
        <w:t xml:space="preserve">  сельского поселения    Темкинского    </w:t>
      </w:r>
      <w:r>
        <w:t xml:space="preserve">  </w:t>
      </w:r>
      <w:r w:rsidRPr="00321DBA">
        <w:t xml:space="preserve"> района </w:t>
      </w:r>
      <w:r>
        <w:t xml:space="preserve"> </w:t>
      </w:r>
      <w:r w:rsidRPr="00321DBA">
        <w:t xml:space="preserve">Смоленской                        </w:t>
      </w:r>
      <w:r>
        <w:t xml:space="preserve">     </w:t>
      </w:r>
      <w:r w:rsidRPr="00321DBA">
        <w:t>области</w:t>
      </w:r>
    </w:p>
    <w:p w:rsidR="006D0ADE" w:rsidRPr="00321DBA" w:rsidRDefault="006D0ADE" w:rsidP="006D0ADE">
      <w:pPr>
        <w:jc w:val="both"/>
      </w:pPr>
    </w:p>
    <w:p w:rsidR="00560A67" w:rsidRDefault="008464C1" w:rsidP="00A749CA">
      <w:pPr>
        <w:ind w:firstLine="709"/>
        <w:jc w:val="both"/>
      </w:pPr>
      <w:r>
        <w:t>В соответствии с частью 10 статьи 35, статьей 45</w:t>
      </w:r>
      <w:r w:rsidR="00B12394">
        <w:t xml:space="preserve">¹ </w:t>
      </w:r>
      <w:r>
        <w:t>Федеральн</w:t>
      </w:r>
      <w:r w:rsidR="00055204">
        <w:t>ого закона от 06.10.2003 № 131</w:t>
      </w:r>
      <w:r w:rsidR="00EA1DBE">
        <w:t>-</w:t>
      </w:r>
      <w:r>
        <w:t xml:space="preserve"> ФЗ «Об общих принципах организации местного самоуправления в Российской Федерации», учитывая Методические рекомендации по разработке норм и правил по благоустройству территорий муниципальных образований, утвержденные приказом Министерства строительства и жилищно-коммунального хозяйства от 29.12.2021 № 1042</w:t>
      </w:r>
      <w:r w:rsidRPr="008464C1">
        <w:t>/</w:t>
      </w:r>
      <w:r>
        <w:t>пр, р</w:t>
      </w:r>
      <w:r w:rsidR="006D0ADE" w:rsidRPr="00321DBA">
        <w:t xml:space="preserve">ассмотрев </w:t>
      </w:r>
      <w:r w:rsidR="006D0ADE">
        <w:t xml:space="preserve">рекомендацию Департамента Смоленской области по строительству и жилищно-коммунальному хозяйству,  Совета муниципальных образований Смоленской области, </w:t>
      </w:r>
      <w:r w:rsidR="006D0ADE" w:rsidRPr="00321DBA">
        <w:t xml:space="preserve">Устава </w:t>
      </w:r>
      <w:r w:rsidR="0008336C">
        <w:t>Медведевского</w:t>
      </w:r>
      <w:r w:rsidR="006D0ADE" w:rsidRPr="00321DBA">
        <w:t xml:space="preserve"> сельского поселения Темкинского района Смоленской области, </w:t>
      </w:r>
    </w:p>
    <w:p w:rsidR="00012156" w:rsidRDefault="00012156" w:rsidP="00A749CA">
      <w:pPr>
        <w:ind w:firstLine="709"/>
        <w:jc w:val="both"/>
      </w:pPr>
    </w:p>
    <w:p w:rsidR="006D0ADE" w:rsidRPr="00316B73" w:rsidRDefault="006D0ADE" w:rsidP="00A749CA">
      <w:pPr>
        <w:ind w:firstLine="709"/>
        <w:jc w:val="both"/>
      </w:pPr>
      <w:r w:rsidRPr="00321DBA">
        <w:t xml:space="preserve">Совет депутатов </w:t>
      </w:r>
      <w:r w:rsidR="0008336C">
        <w:t>Медведевского</w:t>
      </w:r>
      <w:r w:rsidRPr="00321DBA">
        <w:t xml:space="preserve"> сельского поселения Темкинского района Смоленской области </w:t>
      </w:r>
      <w:r w:rsidR="00316B73" w:rsidRPr="00316B73">
        <w:rPr>
          <w:b/>
        </w:rPr>
        <w:t>р</w:t>
      </w:r>
      <w:r w:rsidR="00316B73">
        <w:rPr>
          <w:b/>
        </w:rPr>
        <w:t xml:space="preserve"> </w:t>
      </w:r>
      <w:r w:rsidR="00316B73" w:rsidRPr="00316B73">
        <w:rPr>
          <w:b/>
        </w:rPr>
        <w:t>е</w:t>
      </w:r>
      <w:r w:rsidR="00316B73">
        <w:rPr>
          <w:b/>
        </w:rPr>
        <w:t xml:space="preserve"> </w:t>
      </w:r>
      <w:r w:rsidR="00316B73" w:rsidRPr="00316B73">
        <w:rPr>
          <w:b/>
        </w:rPr>
        <w:t>ш</w:t>
      </w:r>
      <w:r w:rsidR="00316B73">
        <w:rPr>
          <w:b/>
        </w:rPr>
        <w:t xml:space="preserve"> </w:t>
      </w:r>
      <w:r w:rsidR="00316B73" w:rsidRPr="00316B73">
        <w:rPr>
          <w:b/>
        </w:rPr>
        <w:t>и</w:t>
      </w:r>
      <w:r w:rsidR="00316B73">
        <w:rPr>
          <w:b/>
        </w:rPr>
        <w:t xml:space="preserve"> </w:t>
      </w:r>
      <w:r w:rsidR="00316B73" w:rsidRPr="00316B73">
        <w:rPr>
          <w:b/>
        </w:rPr>
        <w:t>л:</w:t>
      </w:r>
    </w:p>
    <w:p w:rsidR="006D0ADE" w:rsidRPr="00321DBA" w:rsidRDefault="006D0ADE" w:rsidP="00A749CA">
      <w:pPr>
        <w:jc w:val="both"/>
      </w:pPr>
    </w:p>
    <w:p w:rsidR="00FA10F4" w:rsidRDefault="00FD2BF1" w:rsidP="00FD2BF1">
      <w:pPr>
        <w:numPr>
          <w:ilvl w:val="0"/>
          <w:numId w:val="1"/>
        </w:numPr>
        <w:ind w:left="0" w:firstLine="426"/>
        <w:jc w:val="both"/>
      </w:pPr>
      <w:r>
        <w:t xml:space="preserve">  </w:t>
      </w:r>
      <w:r w:rsidR="006D0ADE" w:rsidRPr="00321DBA">
        <w:t>Утвердить</w:t>
      </w:r>
      <w:r w:rsidR="009863A7">
        <w:t xml:space="preserve"> </w:t>
      </w:r>
      <w:r w:rsidR="004B2343">
        <w:t xml:space="preserve">прилагаемые </w:t>
      </w:r>
      <w:r w:rsidR="006D0ADE" w:rsidRPr="00321DBA">
        <w:t xml:space="preserve"> </w:t>
      </w:r>
      <w:r w:rsidR="006D0ADE" w:rsidRPr="006D0ADE">
        <w:t>Правил</w:t>
      </w:r>
      <w:r w:rsidR="004B2343">
        <w:t>а</w:t>
      </w:r>
      <w:r w:rsidR="006D0ADE">
        <w:t xml:space="preserve"> </w:t>
      </w:r>
      <w:r w:rsidR="006D0ADE" w:rsidRPr="006D0ADE">
        <w:t>благоустройства на  тер</w:t>
      </w:r>
      <w:r w:rsidR="006D0ADE">
        <w:t xml:space="preserve">ритории  </w:t>
      </w:r>
      <w:r w:rsidR="0008336C">
        <w:t>Медведевского</w:t>
      </w:r>
      <w:r w:rsidR="006D0ADE">
        <w:t xml:space="preserve"> сельского поселения Темкинского района </w:t>
      </w:r>
      <w:r w:rsidR="006D0ADE" w:rsidRPr="006D0ADE">
        <w:t>См</w:t>
      </w:r>
      <w:r w:rsidR="006D0ADE">
        <w:t xml:space="preserve">оленской   </w:t>
      </w:r>
      <w:r w:rsidR="006D0ADE" w:rsidRPr="006D0ADE">
        <w:t>области</w:t>
      </w:r>
      <w:r w:rsidR="006D0ADE">
        <w:t xml:space="preserve"> </w:t>
      </w:r>
      <w:r w:rsidR="00B12394">
        <w:t>в новой редакции согласно приложению к настоящему решению.</w:t>
      </w:r>
    </w:p>
    <w:p w:rsidR="008D3292" w:rsidRDefault="008504D5" w:rsidP="008D3292">
      <w:pPr>
        <w:numPr>
          <w:ilvl w:val="0"/>
          <w:numId w:val="1"/>
        </w:numPr>
        <w:ind w:left="0" w:firstLine="426"/>
        <w:jc w:val="both"/>
      </w:pPr>
      <w:r>
        <w:t>Р</w:t>
      </w:r>
      <w:r w:rsidR="008D3292">
        <w:t xml:space="preserve">ешение Совета депутатов </w:t>
      </w:r>
      <w:r w:rsidR="0008336C">
        <w:t>Медведевского</w:t>
      </w:r>
      <w:r w:rsidR="008D3292">
        <w:t xml:space="preserve"> сельского поселения</w:t>
      </w:r>
      <w:r w:rsidR="0008336C">
        <w:t xml:space="preserve"> Темкинского района Смоленской области</w:t>
      </w:r>
      <w:r w:rsidR="008D3292">
        <w:t xml:space="preserve"> от </w:t>
      </w:r>
      <w:r>
        <w:t xml:space="preserve"> </w:t>
      </w:r>
      <w:r w:rsidR="0008336C">
        <w:t>20.12.2018</w:t>
      </w:r>
      <w:r w:rsidR="008D3292">
        <w:t xml:space="preserve">  года </w:t>
      </w:r>
      <w:r w:rsidR="0008336C">
        <w:t>№ 49</w:t>
      </w:r>
      <w:r w:rsidR="008D3292">
        <w:t xml:space="preserve"> </w:t>
      </w:r>
      <w:r w:rsidR="009863A7">
        <w:t xml:space="preserve">«Об утверждении Правил благоустройства на территории </w:t>
      </w:r>
      <w:r w:rsidR="0008336C">
        <w:t>Медведевского</w:t>
      </w:r>
      <w:r w:rsidR="009863A7">
        <w:t xml:space="preserve"> сельского поселения Темкинского района Смоленской области»</w:t>
      </w:r>
      <w:r w:rsidR="009863A7" w:rsidRPr="008504D5">
        <w:t xml:space="preserve"> </w:t>
      </w:r>
      <w:r w:rsidR="009863A7">
        <w:t>признать утратившим</w:t>
      </w:r>
      <w:r w:rsidR="00CE2370">
        <w:t xml:space="preserve"> силу</w:t>
      </w:r>
      <w:r>
        <w:t>.</w:t>
      </w:r>
      <w:r w:rsidR="009863A7">
        <w:t xml:space="preserve"> </w:t>
      </w:r>
    </w:p>
    <w:p w:rsidR="006D0ADE" w:rsidRPr="00321DBA" w:rsidRDefault="000812D7" w:rsidP="00FD2BF1">
      <w:pPr>
        <w:numPr>
          <w:ilvl w:val="0"/>
          <w:numId w:val="1"/>
        </w:numPr>
        <w:ind w:left="0" w:firstLine="426"/>
        <w:jc w:val="both"/>
      </w:pPr>
      <w:r w:rsidRPr="000812D7">
        <w:t>Настоящее решение  вступает в силу со дня обнародования</w:t>
      </w:r>
      <w:r>
        <w:rPr>
          <w:sz w:val="26"/>
          <w:szCs w:val="26"/>
        </w:rPr>
        <w:t xml:space="preserve"> </w:t>
      </w:r>
      <w:r>
        <w:t>и</w:t>
      </w:r>
      <w:r w:rsidR="0073049E">
        <w:t xml:space="preserve"> подлежит размещению </w:t>
      </w:r>
      <w:r w:rsidR="006D0ADE" w:rsidRPr="00321DBA">
        <w:t xml:space="preserve">на официальном сайте Администрации муниципального образования «Темкинский район» Смоленской области в информационно-телекоммуникационной сети «Интернет» </w:t>
      </w:r>
      <w:hyperlink r:id="rId9" w:history="1">
        <w:r w:rsidR="006D0ADE" w:rsidRPr="00321DBA">
          <w:rPr>
            <w:rStyle w:val="a3"/>
          </w:rPr>
          <w:t>www.temkino.admin-smolensk.ru</w:t>
        </w:r>
      </w:hyperlink>
      <w:r w:rsidR="006D0ADE" w:rsidRPr="00321DBA">
        <w:t>.</w:t>
      </w:r>
    </w:p>
    <w:p w:rsidR="006D0ADE" w:rsidRPr="00321DBA" w:rsidRDefault="006D0ADE" w:rsidP="00FD2BF1">
      <w:pPr>
        <w:numPr>
          <w:ilvl w:val="0"/>
          <w:numId w:val="1"/>
        </w:numPr>
        <w:ind w:left="0" w:firstLine="426"/>
        <w:jc w:val="both"/>
      </w:pPr>
      <w:r w:rsidRPr="00321DBA">
        <w:t>Контроль за исполнением настоящего решения возложить на постоянную комиссию по социальным</w:t>
      </w:r>
      <w:r w:rsidR="0008336C">
        <w:t xml:space="preserve"> </w:t>
      </w:r>
      <w:r w:rsidR="00A749CA">
        <w:t xml:space="preserve"> вопросам</w:t>
      </w:r>
      <w:r w:rsidR="0008336C">
        <w:t>, жилищно-коммунальному хозяйству и транспорту</w:t>
      </w:r>
      <w:r w:rsidR="00A749CA">
        <w:t xml:space="preserve"> (председатель –</w:t>
      </w:r>
      <w:r w:rsidR="0008336C">
        <w:t xml:space="preserve"> Н.Л.Камолова</w:t>
      </w:r>
      <w:r w:rsidRPr="00321DBA">
        <w:t>).</w:t>
      </w:r>
    </w:p>
    <w:p w:rsidR="00CE2370" w:rsidRDefault="00CE2370" w:rsidP="006D0ADE">
      <w:pPr>
        <w:jc w:val="both"/>
      </w:pPr>
    </w:p>
    <w:p w:rsidR="006D0ADE" w:rsidRPr="00321DBA" w:rsidRDefault="006D0ADE" w:rsidP="006D0ADE">
      <w:pPr>
        <w:jc w:val="both"/>
      </w:pPr>
      <w:r w:rsidRPr="00321DBA">
        <w:t>Глава муниципального образования</w:t>
      </w:r>
    </w:p>
    <w:p w:rsidR="006D0ADE" w:rsidRPr="00321DBA" w:rsidRDefault="0008336C" w:rsidP="006D0ADE">
      <w:pPr>
        <w:jc w:val="both"/>
      </w:pPr>
      <w:r>
        <w:t>Медведевского</w:t>
      </w:r>
      <w:r w:rsidR="006D0ADE" w:rsidRPr="00321DBA">
        <w:t xml:space="preserve"> сельского поселения</w:t>
      </w:r>
    </w:p>
    <w:p w:rsidR="00FA10F4" w:rsidRDefault="006D0ADE" w:rsidP="00CE2370">
      <w:pPr>
        <w:jc w:val="both"/>
        <w:rPr>
          <w:b/>
        </w:rPr>
      </w:pPr>
      <w:r w:rsidRPr="00321DBA">
        <w:t xml:space="preserve">Темкинского района Смоленской области            </w:t>
      </w:r>
      <w:r>
        <w:t xml:space="preserve">      </w:t>
      </w:r>
      <w:r w:rsidRPr="00321DBA">
        <w:t xml:space="preserve">                    </w:t>
      </w:r>
      <w:r w:rsidR="00A749CA">
        <w:t xml:space="preserve">        </w:t>
      </w:r>
      <w:r w:rsidR="0008336C">
        <w:rPr>
          <w:b/>
        </w:rPr>
        <w:t>В.П. Потапов</w:t>
      </w:r>
    </w:p>
    <w:p w:rsidR="003A657D" w:rsidRDefault="003A657D" w:rsidP="00CE2370">
      <w:pPr>
        <w:jc w:val="both"/>
        <w:rPr>
          <w:b/>
        </w:rPr>
      </w:pPr>
    </w:p>
    <w:p w:rsidR="003A657D" w:rsidRPr="0008336C" w:rsidRDefault="003A657D" w:rsidP="0008336C">
      <w:pPr>
        <w:pStyle w:val="afc"/>
        <w:ind w:left="6237"/>
        <w:jc w:val="both"/>
        <w:rPr>
          <w:rStyle w:val="aa"/>
          <w:rFonts w:ascii="Times New Roman" w:hAnsi="Times New Roman" w:cs="Times New Roman"/>
          <w:b w:val="0"/>
          <w:color w:val="000000" w:themeColor="text1"/>
          <w:sz w:val="20"/>
          <w:szCs w:val="20"/>
        </w:rPr>
      </w:pPr>
      <w:r w:rsidRPr="0008336C">
        <w:rPr>
          <w:rStyle w:val="aa"/>
          <w:rFonts w:ascii="Times New Roman" w:hAnsi="Times New Roman" w:cs="Times New Roman"/>
          <w:b w:val="0"/>
          <w:color w:val="000000" w:themeColor="text1"/>
          <w:sz w:val="20"/>
          <w:szCs w:val="20"/>
        </w:rPr>
        <w:t>Приложение</w:t>
      </w:r>
    </w:p>
    <w:p w:rsidR="003A657D" w:rsidRPr="0008336C" w:rsidRDefault="003A657D" w:rsidP="0008336C">
      <w:pPr>
        <w:ind w:left="6237"/>
        <w:jc w:val="both"/>
        <w:rPr>
          <w:b/>
          <w:bCs/>
          <w:color w:val="000000" w:themeColor="text1"/>
          <w:sz w:val="20"/>
          <w:szCs w:val="20"/>
        </w:rPr>
      </w:pPr>
      <w:r w:rsidRPr="0008336C">
        <w:rPr>
          <w:rStyle w:val="aa"/>
          <w:b w:val="0"/>
          <w:color w:val="000000" w:themeColor="text1"/>
          <w:sz w:val="20"/>
          <w:szCs w:val="20"/>
        </w:rPr>
        <w:t xml:space="preserve">к </w:t>
      </w:r>
      <w:bookmarkStart w:id="1" w:name="_Hlk6837211"/>
      <w:bookmarkStart w:id="2" w:name="_Hlk103948833"/>
      <w:r w:rsidRPr="0008336C">
        <w:rPr>
          <w:rStyle w:val="aa"/>
          <w:b w:val="0"/>
          <w:color w:val="000000" w:themeColor="text1"/>
          <w:sz w:val="20"/>
          <w:szCs w:val="20"/>
        </w:rPr>
        <w:t xml:space="preserve">решению </w:t>
      </w:r>
      <w:bookmarkEnd w:id="1"/>
      <w:r w:rsidR="0008336C">
        <w:rPr>
          <w:bCs/>
          <w:color w:val="000000" w:themeColor="text1"/>
          <w:sz w:val="20"/>
          <w:szCs w:val="20"/>
        </w:rPr>
        <w:t>Совета депутатов Медведевского</w:t>
      </w:r>
      <w:r w:rsidRPr="0008336C">
        <w:rPr>
          <w:bCs/>
          <w:color w:val="000000" w:themeColor="text1"/>
          <w:sz w:val="20"/>
          <w:szCs w:val="20"/>
        </w:rPr>
        <w:t xml:space="preserve"> сельского поселения Темкинского района Смоленской области</w:t>
      </w:r>
    </w:p>
    <w:p w:rsidR="003A657D" w:rsidRPr="0008336C" w:rsidRDefault="007141E3" w:rsidP="0008336C">
      <w:pPr>
        <w:ind w:left="6237"/>
        <w:jc w:val="both"/>
        <w:rPr>
          <w:b/>
          <w:color w:val="000000" w:themeColor="text1"/>
          <w:sz w:val="20"/>
          <w:szCs w:val="20"/>
        </w:rPr>
      </w:pPr>
      <w:r>
        <w:rPr>
          <w:rStyle w:val="aa"/>
          <w:b w:val="0"/>
          <w:color w:val="000000" w:themeColor="text1"/>
          <w:sz w:val="20"/>
          <w:szCs w:val="20"/>
        </w:rPr>
        <w:t>от 26</w:t>
      </w:r>
      <w:r w:rsidR="0008336C">
        <w:rPr>
          <w:rStyle w:val="aa"/>
          <w:b w:val="0"/>
          <w:color w:val="000000" w:themeColor="text1"/>
          <w:sz w:val="20"/>
          <w:szCs w:val="20"/>
        </w:rPr>
        <w:t>.12</w:t>
      </w:r>
      <w:r w:rsidR="003A657D" w:rsidRPr="0008336C">
        <w:rPr>
          <w:rStyle w:val="aa"/>
          <w:b w:val="0"/>
          <w:color w:val="000000" w:themeColor="text1"/>
          <w:sz w:val="20"/>
          <w:szCs w:val="20"/>
        </w:rPr>
        <w:t xml:space="preserve">.2022 № </w:t>
      </w:r>
      <w:r>
        <w:rPr>
          <w:rStyle w:val="aa"/>
          <w:b w:val="0"/>
          <w:color w:val="000000" w:themeColor="text1"/>
          <w:sz w:val="20"/>
          <w:szCs w:val="20"/>
        </w:rPr>
        <w:t>24</w:t>
      </w:r>
    </w:p>
    <w:bookmarkEnd w:id="2"/>
    <w:p w:rsidR="003A657D" w:rsidRPr="00E5638D" w:rsidRDefault="003A657D" w:rsidP="003A657D">
      <w:pPr>
        <w:jc w:val="center"/>
        <w:rPr>
          <w:rStyle w:val="aa"/>
          <w:color w:val="000000" w:themeColor="text1"/>
        </w:rPr>
      </w:pPr>
    </w:p>
    <w:p w:rsidR="003A657D" w:rsidRDefault="003A657D" w:rsidP="003A657D">
      <w:pPr>
        <w:jc w:val="center"/>
        <w:rPr>
          <w:rStyle w:val="aa"/>
          <w:color w:val="000000" w:themeColor="text1"/>
        </w:rPr>
      </w:pPr>
      <w:r w:rsidRPr="00001DC5">
        <w:rPr>
          <w:rStyle w:val="aa"/>
          <w:color w:val="000000" w:themeColor="text1"/>
        </w:rPr>
        <w:t>ПРАВИЛА БЛАГОУСТРОЙСТВА</w:t>
      </w:r>
    </w:p>
    <w:p w:rsidR="007141E3" w:rsidRDefault="003A657D" w:rsidP="003A657D">
      <w:pPr>
        <w:jc w:val="center"/>
        <w:rPr>
          <w:b/>
          <w:bCs/>
          <w:color w:val="000000" w:themeColor="text1"/>
        </w:rPr>
      </w:pPr>
      <w:r w:rsidRPr="00001DC5">
        <w:rPr>
          <w:rStyle w:val="aa"/>
          <w:color w:val="000000" w:themeColor="text1"/>
        </w:rPr>
        <w:t xml:space="preserve"> </w:t>
      </w:r>
      <w:r>
        <w:rPr>
          <w:rStyle w:val="aa"/>
          <w:color w:val="000000" w:themeColor="text1"/>
        </w:rPr>
        <w:t xml:space="preserve">на территории </w:t>
      </w:r>
      <w:r w:rsidRPr="00001DC5">
        <w:rPr>
          <w:rStyle w:val="aa"/>
          <w:color w:val="000000" w:themeColor="text1"/>
        </w:rPr>
        <w:t xml:space="preserve"> </w:t>
      </w:r>
      <w:bookmarkStart w:id="3" w:name="_Hlk101512676"/>
      <w:r w:rsidR="0008336C">
        <w:rPr>
          <w:b/>
          <w:bCs/>
          <w:color w:val="000000" w:themeColor="text1"/>
        </w:rPr>
        <w:t>Медведевского</w:t>
      </w:r>
      <w:r w:rsidRPr="003A657D">
        <w:rPr>
          <w:b/>
          <w:bCs/>
          <w:color w:val="000000" w:themeColor="text1"/>
        </w:rPr>
        <w:t xml:space="preserve"> сельского поселения </w:t>
      </w:r>
    </w:p>
    <w:p w:rsidR="003A657D" w:rsidRPr="003A657D" w:rsidRDefault="003A657D" w:rsidP="003A657D">
      <w:pPr>
        <w:jc w:val="center"/>
        <w:rPr>
          <w:b/>
          <w:bCs/>
          <w:color w:val="000000" w:themeColor="text1"/>
        </w:rPr>
      </w:pPr>
      <w:r w:rsidRPr="003A657D">
        <w:rPr>
          <w:b/>
          <w:bCs/>
          <w:color w:val="000000" w:themeColor="text1"/>
        </w:rPr>
        <w:t>Темкинского района Смоленской области</w:t>
      </w:r>
    </w:p>
    <w:bookmarkEnd w:id="3"/>
    <w:p w:rsidR="003A657D" w:rsidRDefault="003A657D" w:rsidP="003A657D">
      <w:pPr>
        <w:pStyle w:val="4"/>
        <w:spacing w:before="0"/>
        <w:ind w:firstLine="709"/>
        <w:rPr>
          <w:rStyle w:val="aa"/>
          <w:rFonts w:ascii="Times New Roman" w:eastAsia="Times New Roman" w:hAnsi="Times New Roman" w:cs="Times New Roman"/>
          <w:b/>
          <w:bCs/>
          <w:i w:val="0"/>
          <w:iCs w:val="0"/>
          <w:color w:val="000000" w:themeColor="text1"/>
        </w:rPr>
      </w:pPr>
    </w:p>
    <w:p w:rsidR="003A657D" w:rsidRPr="00CC194E" w:rsidRDefault="003A657D" w:rsidP="003A657D">
      <w:pPr>
        <w:pStyle w:val="4"/>
        <w:spacing w:before="0"/>
        <w:ind w:firstLine="709"/>
        <w:rPr>
          <w:rStyle w:val="aa"/>
          <w:rFonts w:ascii="Times New Roman" w:hAnsi="Times New Roman" w:cs="Times New Roman"/>
          <w:b/>
          <w:i w:val="0"/>
          <w:color w:val="000000" w:themeColor="text1"/>
        </w:rPr>
      </w:pPr>
      <w:r w:rsidRPr="00CC194E">
        <w:rPr>
          <w:rStyle w:val="aa"/>
          <w:rFonts w:ascii="Times New Roman" w:hAnsi="Times New Roman" w:cs="Times New Roman"/>
          <w:b/>
          <w:i w:val="0"/>
          <w:color w:val="000000" w:themeColor="text1"/>
        </w:rPr>
        <w:t>Глава 1. Предмет регулирования настоящих Правил</w:t>
      </w:r>
      <w:bookmarkStart w:id="4" w:name="1"/>
      <w:bookmarkEnd w:id="4"/>
    </w:p>
    <w:p w:rsidR="003A657D" w:rsidRPr="003A657D" w:rsidRDefault="003A657D" w:rsidP="003A657D"/>
    <w:p w:rsidR="003A657D" w:rsidRPr="003A657D" w:rsidRDefault="003A657D" w:rsidP="00CC194E">
      <w:pPr>
        <w:jc w:val="both"/>
        <w:rPr>
          <w:bCs/>
          <w:color w:val="000000" w:themeColor="text1"/>
        </w:rPr>
      </w:pPr>
      <w:r w:rsidRPr="00001DC5">
        <w:rPr>
          <w:color w:val="000000" w:themeColor="text1"/>
          <w:lang w:eastAsia="ar-SA"/>
        </w:rPr>
        <w:t xml:space="preserve">1.1. Правила благоустройства территории </w:t>
      </w:r>
      <w:r w:rsidR="00064AE7">
        <w:rPr>
          <w:bCs/>
          <w:color w:val="000000" w:themeColor="text1"/>
        </w:rPr>
        <w:t>Медведевского</w:t>
      </w:r>
      <w:r w:rsidRPr="003A657D">
        <w:rPr>
          <w:bCs/>
          <w:color w:val="000000" w:themeColor="text1"/>
        </w:rPr>
        <w:t xml:space="preserve"> сельского поселения Темкинского района Смоленской области</w:t>
      </w:r>
      <w:r>
        <w:rPr>
          <w:bCs/>
          <w:color w:val="000000" w:themeColor="text1"/>
        </w:rPr>
        <w:t xml:space="preserve"> </w:t>
      </w:r>
      <w:r w:rsidRPr="00001DC5">
        <w:rPr>
          <w:color w:val="000000" w:themeColor="text1"/>
          <w:lang w:eastAsia="ar-SA"/>
        </w:rPr>
        <w:t xml:space="preserve"> (далее – Правила, поселение соответственно) разработаны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Методическими рекомендациями по разработке норм и правил по благоустройству территорий муниципальных образований, утвержденными приказом Министерства строительства и жилищно-коммунального хозяйства от 29.12.2021 № 1042/пр, Уставом поселения, иными нормативными правовыми актами, сводами правил, национальными стандартами, отраслевыми нормами.</w:t>
      </w:r>
    </w:p>
    <w:p w:rsidR="003A657D" w:rsidRPr="00001DC5" w:rsidRDefault="003A657D" w:rsidP="003A657D">
      <w:pPr>
        <w:widowControl w:val="0"/>
        <w:suppressAutoHyphens/>
        <w:autoSpaceDE w:val="0"/>
        <w:ind w:firstLine="709"/>
        <w:jc w:val="both"/>
        <w:rPr>
          <w:bCs/>
          <w:color w:val="000000" w:themeColor="text1"/>
          <w:lang w:eastAsia="ar-SA"/>
        </w:rPr>
      </w:pPr>
      <w:r w:rsidRPr="00001DC5">
        <w:rPr>
          <w:bCs/>
          <w:color w:val="000000" w:themeColor="text1"/>
          <w:lang w:eastAsia="ar-SA"/>
        </w:rPr>
        <w:t>1.2. Правила устанавливают единые и обязательные требования к созданию и содержанию объектов благоустройства, надлежащему содержанию территории поселения для всех юридических (независимо от формы собственности и ведомственной принадлежности) и физических лиц и направлены на обеспечение и повышение комфортности условий проживания граждан, поддержание и улучшение санитарного и эстетического состояния территории поселения.</w:t>
      </w:r>
    </w:p>
    <w:p w:rsidR="003A657D" w:rsidRPr="00001DC5" w:rsidRDefault="003A657D" w:rsidP="003A657D">
      <w:pPr>
        <w:widowControl w:val="0"/>
        <w:suppressAutoHyphens/>
        <w:autoSpaceDE w:val="0"/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  <w:lang w:eastAsia="ar-SA"/>
        </w:rPr>
        <w:t xml:space="preserve">1.3. </w:t>
      </w:r>
      <w:bookmarkStart w:id="5" w:name="3"/>
      <w:bookmarkEnd w:id="5"/>
      <w:r w:rsidRPr="00001DC5">
        <w:rPr>
          <w:color w:val="000000" w:themeColor="text1"/>
        </w:rPr>
        <w:t>В настоящих Правилах используются следующие основные понятия:</w:t>
      </w:r>
    </w:p>
    <w:p w:rsidR="003A657D" w:rsidRPr="00001DC5" w:rsidRDefault="003A657D" w:rsidP="003A657D">
      <w:pPr>
        <w:widowControl w:val="0"/>
        <w:suppressAutoHyphens/>
        <w:autoSpaceDE w:val="0"/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благоустройство территории поселения – деятельность по реализации комплекса мероприятий, установленного Правилами,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поселения,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</w:p>
    <w:p w:rsidR="003A657D" w:rsidRPr="00001DC5" w:rsidRDefault="003A657D" w:rsidP="003A657D">
      <w:pPr>
        <w:widowControl w:val="0"/>
        <w:suppressAutoHyphens/>
        <w:autoSpaceDE w:val="0"/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 xml:space="preserve">прилегающая территория –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r w:rsidR="00061281" w:rsidRPr="00001DC5">
        <w:rPr>
          <w:color w:val="000000" w:themeColor="text1"/>
        </w:rPr>
        <w:t>границы,</w:t>
      </w:r>
      <w:r w:rsidRPr="00001DC5">
        <w:rPr>
          <w:color w:val="000000" w:themeColor="text1"/>
        </w:rPr>
        <w:t xml:space="preserve"> которой определены Правилами в соответствии с порядком, установленным законом Смоленской области от 25.12.2006 № 155-з «О градостроительной деятельности на территории Смоленской области»</w:t>
      </w:r>
      <w:r w:rsidRPr="00001DC5">
        <w:rPr>
          <w:iCs/>
          <w:color w:val="000000" w:themeColor="text1"/>
        </w:rPr>
        <w:t>)</w:t>
      </w:r>
      <w:r w:rsidRPr="00001DC5">
        <w:rPr>
          <w:color w:val="000000" w:themeColor="text1"/>
        </w:rPr>
        <w:t>;</w:t>
      </w:r>
    </w:p>
    <w:p w:rsidR="003A657D" w:rsidRPr="00001DC5" w:rsidRDefault="003A657D" w:rsidP="003A657D">
      <w:pPr>
        <w:widowControl w:val="0"/>
        <w:suppressAutoHyphens/>
        <w:autoSpaceDE w:val="0"/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элементы благоустройства –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территории;</w:t>
      </w:r>
    </w:p>
    <w:p w:rsidR="003A657D" w:rsidRPr="00001DC5" w:rsidRDefault="003A657D" w:rsidP="003A657D">
      <w:pPr>
        <w:widowControl w:val="0"/>
        <w:suppressAutoHyphens/>
        <w:autoSpaceDE w:val="0"/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магистральная улица − основная транспортная и функционально-</w:t>
      </w:r>
      <w:r w:rsidRPr="00001DC5">
        <w:rPr>
          <w:color w:val="000000" w:themeColor="text1"/>
        </w:rPr>
        <w:lastRenderedPageBreak/>
        <w:t>планировочная ось населенного пункта;</w:t>
      </w:r>
    </w:p>
    <w:p w:rsidR="003A657D" w:rsidRPr="00001DC5" w:rsidRDefault="003A657D" w:rsidP="003A657D">
      <w:pPr>
        <w:widowControl w:val="0"/>
        <w:suppressAutoHyphens/>
        <w:autoSpaceDE w:val="0"/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зона интенсивного пешеходного (автомобильного) движения – проходы (проезды) используемые большинством жителей населенного пункта для доступа к социально-значимым и торговым объектам, жилой застройки;</w:t>
      </w:r>
    </w:p>
    <w:p w:rsidR="003A657D" w:rsidRPr="00001DC5" w:rsidRDefault="003A657D" w:rsidP="003A657D">
      <w:pPr>
        <w:pStyle w:val="afc"/>
        <w:ind w:firstLine="709"/>
        <w:jc w:val="both"/>
        <w:rPr>
          <w:rStyle w:val="aa"/>
          <w:rFonts w:ascii="Times New Roman" w:hAnsi="Times New Roman" w:cs="Times New Roman"/>
          <w:color w:val="000000" w:themeColor="text1"/>
        </w:rPr>
      </w:pPr>
    </w:p>
    <w:p w:rsidR="003A657D" w:rsidRPr="00CC194E" w:rsidRDefault="003A657D" w:rsidP="003A657D">
      <w:pPr>
        <w:pStyle w:val="4"/>
        <w:spacing w:before="0"/>
        <w:ind w:firstLine="709"/>
        <w:jc w:val="both"/>
        <w:rPr>
          <w:rFonts w:ascii="Times New Roman" w:hAnsi="Times New Roman" w:cs="Times New Roman"/>
          <w:i w:val="0"/>
          <w:color w:val="000000" w:themeColor="text1"/>
        </w:rPr>
      </w:pPr>
      <w:r w:rsidRPr="00CC194E">
        <w:rPr>
          <w:rFonts w:ascii="Times New Roman" w:hAnsi="Times New Roman" w:cs="Times New Roman"/>
          <w:i w:val="0"/>
          <w:color w:val="000000" w:themeColor="text1"/>
        </w:rPr>
        <w:t xml:space="preserve">Глава 2. Формы и механизмы участия жителей поселения в принятии и реализации решений по благоустройству территории </w:t>
      </w:r>
      <w:bookmarkStart w:id="6" w:name="_Hlk5026116"/>
      <w:r w:rsidRPr="00CC194E">
        <w:rPr>
          <w:rFonts w:ascii="Times New Roman" w:hAnsi="Times New Roman" w:cs="Times New Roman"/>
          <w:i w:val="0"/>
          <w:color w:val="000000" w:themeColor="text1"/>
        </w:rPr>
        <w:t xml:space="preserve">поселения </w:t>
      </w:r>
      <w:bookmarkEnd w:id="6"/>
    </w:p>
    <w:p w:rsidR="003A657D" w:rsidRPr="00CC194E" w:rsidRDefault="003A657D" w:rsidP="003A657D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C19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2.1.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участия: </w:t>
      </w:r>
    </w:p>
    <w:p w:rsidR="003A657D" w:rsidRPr="00CC194E" w:rsidRDefault="003A657D" w:rsidP="003A657D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C19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совместное определение целей и задач по развитию территории, инвентаризация проблем и потенциалов среды;</w:t>
      </w:r>
    </w:p>
    <w:p w:rsidR="003A657D" w:rsidRPr="00CC194E" w:rsidRDefault="003A657D" w:rsidP="003A657D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C19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определение основных видов активностей, функциональных зон и их взаимного расположения на выбранной территории;</w:t>
      </w:r>
    </w:p>
    <w:p w:rsidR="003A657D" w:rsidRPr="00CC194E" w:rsidRDefault="003A657D" w:rsidP="003A657D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C19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3A657D" w:rsidRPr="00CC194E" w:rsidRDefault="003A657D" w:rsidP="003A657D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C19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консультации в выборе типов покрытий с учетом функционального зонирования территории;</w:t>
      </w:r>
    </w:p>
    <w:p w:rsidR="003A657D" w:rsidRPr="00CC194E" w:rsidRDefault="003A657D" w:rsidP="003A657D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C19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консультации по предполагаемым типам озеленения;</w:t>
      </w:r>
    </w:p>
    <w:p w:rsidR="003A657D" w:rsidRPr="00CC194E" w:rsidRDefault="003A657D" w:rsidP="003A657D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C19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консультации по предполагаемым типам освещения и осветительного оборудования;</w:t>
      </w:r>
    </w:p>
    <w:p w:rsidR="003A657D" w:rsidRPr="00CC194E" w:rsidRDefault="003A657D" w:rsidP="003A657D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C19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участие в разработке проекта, обсуждение решений с архитекторами, проектировщиками и другими профильными специалистами;</w:t>
      </w:r>
    </w:p>
    <w:p w:rsidR="003A657D" w:rsidRPr="00CC194E" w:rsidRDefault="003A657D" w:rsidP="003A657D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C19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3A657D" w:rsidRPr="00CC194E" w:rsidRDefault="003A657D" w:rsidP="003A657D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C19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проекта);</w:t>
      </w:r>
    </w:p>
    <w:p w:rsidR="003A657D" w:rsidRPr="00CC194E" w:rsidRDefault="003A657D" w:rsidP="003A657D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C19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 для проведения регулярной оценки эксплуатации территории).</w:t>
      </w:r>
    </w:p>
    <w:p w:rsidR="003A657D" w:rsidRPr="00CC194E" w:rsidRDefault="003A657D" w:rsidP="003A657D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C19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2.2.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процессе.</w:t>
      </w:r>
    </w:p>
    <w:p w:rsidR="003A657D" w:rsidRPr="00CC194E" w:rsidRDefault="003A657D" w:rsidP="003A657D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C19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2.3. Информирование осуществляется:</w:t>
      </w:r>
    </w:p>
    <w:p w:rsidR="003A657D" w:rsidRPr="00CC194E" w:rsidRDefault="003A657D" w:rsidP="003A657D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C19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Pr="00CC1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официальном сайте Администрации </w:t>
      </w:r>
      <w:r w:rsidR="00CC194E" w:rsidRPr="00CC194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CC194E" w:rsidRPr="00CC19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муниципального образования «Темкинский район» Смоленской области</w:t>
      </w:r>
      <w:r w:rsidRPr="00CC1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информационно-телекоммуникационн</w:t>
      </w:r>
      <w:r w:rsidR="00CC194E" w:rsidRPr="00CC194E">
        <w:rPr>
          <w:rFonts w:ascii="Times New Roman" w:hAnsi="Times New Roman" w:cs="Times New Roman"/>
          <w:color w:val="000000" w:themeColor="text1"/>
          <w:sz w:val="28"/>
          <w:szCs w:val="28"/>
        </w:rPr>
        <w:t>ой сети «Интернет»</w:t>
      </w:r>
      <w:r w:rsidRPr="00CC1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адресу: </w:t>
      </w:r>
      <w:r w:rsidR="00CC194E" w:rsidRPr="00CC194E">
        <w:rPr>
          <w:rFonts w:ascii="Times New Roman" w:hAnsi="Times New Roman" w:cs="Times New Roman"/>
          <w:color w:val="000000" w:themeColor="text1"/>
          <w:sz w:val="28"/>
          <w:szCs w:val="28"/>
        </w:rPr>
        <w:t>215350, Смоленская область, Темкинский район</w:t>
      </w:r>
      <w:r w:rsidR="00CC194E">
        <w:rPr>
          <w:rFonts w:ascii="Times New Roman" w:hAnsi="Times New Roman" w:cs="Times New Roman"/>
          <w:color w:val="000000" w:themeColor="text1"/>
          <w:sz w:val="28"/>
          <w:szCs w:val="28"/>
        </w:rPr>
        <w:t>, с</w:t>
      </w:r>
      <w:r w:rsidR="00CC194E" w:rsidRPr="00CC1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ело </w:t>
      </w:r>
      <w:r w:rsidR="00CC194E">
        <w:rPr>
          <w:rFonts w:ascii="Times New Roman" w:hAnsi="Times New Roman" w:cs="Times New Roman"/>
          <w:color w:val="000000" w:themeColor="text1"/>
          <w:sz w:val="28"/>
          <w:szCs w:val="28"/>
        </w:rPr>
        <w:t>Тем</w:t>
      </w:r>
      <w:r w:rsidR="00CC194E" w:rsidRPr="00CC194E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CC194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CC194E" w:rsidRPr="00CC1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но, ул. Советская, д.27, </w:t>
      </w:r>
      <w:r w:rsidRPr="00CC19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 иных </w:t>
      </w:r>
      <w:r w:rsidR="00CC194E" w:rsidRPr="00CC19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Интернет-ресурсах</w:t>
      </w:r>
      <w:r w:rsidRPr="00CC19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3A657D" w:rsidRPr="00CC194E" w:rsidRDefault="003A657D" w:rsidP="003A657D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C19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средствах массовой информации;</w:t>
      </w:r>
    </w:p>
    <w:p w:rsidR="003A657D" w:rsidRPr="00CC194E" w:rsidRDefault="003A657D" w:rsidP="003A657D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C19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путем вывешивания афиш и объявлений на информационных досках, расположенных в непосредственной близости к проектируемому объекту, а также на специальных стендах на самом объекте; в наиболее посещаемых местах (общественные и торгово-развлекательные центры, иные наиболее посещаемые </w:t>
      </w:r>
      <w:r w:rsidRPr="00CC19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места), в холлах объектов</w:t>
      </w:r>
      <w:r w:rsidRPr="00CC1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образования, здравоохранения, культуры, физической культуры и спорта, социального обслуживания населения</w:t>
      </w:r>
      <w:r w:rsidRPr="00CC19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расположенных по соседству с проектируемой территорией или на ней, на площадке проведения общественных обсуждений (в зоне входной группы, на специальных информационных стендах);</w:t>
      </w:r>
    </w:p>
    <w:p w:rsidR="003A657D" w:rsidRPr="00CC194E" w:rsidRDefault="003A657D" w:rsidP="003A657D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C19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социальных сетях;</w:t>
      </w:r>
    </w:p>
    <w:p w:rsidR="003A657D" w:rsidRPr="00CC194E" w:rsidRDefault="003A657D" w:rsidP="003A657D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C19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на собраниях граждан.</w:t>
      </w:r>
    </w:p>
    <w:p w:rsidR="003A657D" w:rsidRPr="00CC194E" w:rsidRDefault="003A657D" w:rsidP="003A657D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C19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2.4. Формы общественного участия направлены на наиболее полное включение заинтересованных сторон в проектирование изменений на территории поселения, на достижение согласия по целям и планам реализации проектов в сфере благоустройства территории поселения.</w:t>
      </w:r>
    </w:p>
    <w:p w:rsidR="003A657D" w:rsidRPr="00CC194E" w:rsidRDefault="003A657D" w:rsidP="003A657D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C19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благоустройства.</w:t>
      </w:r>
    </w:p>
    <w:p w:rsidR="003A657D" w:rsidRPr="00CC194E" w:rsidRDefault="003A657D" w:rsidP="003A657D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C19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2.5. Открытое обсуждение проектов по благоустройству организуется на этапе формулирования задач проекта и по итогам каждого из этапов проектирования.</w:t>
      </w:r>
    </w:p>
    <w:p w:rsidR="003A657D" w:rsidRPr="00CC194E" w:rsidRDefault="003A657D" w:rsidP="003A657D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C19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2.6. Механизмы общественного участия:</w:t>
      </w:r>
    </w:p>
    <w:p w:rsidR="003A657D" w:rsidRPr="00CC194E" w:rsidRDefault="003A657D" w:rsidP="003A657D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C19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обсуждение проектов по благоустройству в интерактивном формате с применением современных групповых методов работы;</w:t>
      </w:r>
    </w:p>
    <w:p w:rsidR="003A657D" w:rsidRPr="00CC194E" w:rsidRDefault="003A657D" w:rsidP="003A657D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C19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анкетирование, опросы, интервьюирование, картирование, проведение фокус-групп, работа с отдельными группами жителей поселения, организация проектных семинаров, проведение дизайн-игр с участием взрослых и детей, проведение оценки эксплуатации территории;</w:t>
      </w:r>
    </w:p>
    <w:p w:rsidR="003A657D" w:rsidRPr="00CC194E" w:rsidRDefault="003A657D" w:rsidP="003A657D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C19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осуществление общественного контроля за реализацией проектов.</w:t>
      </w:r>
    </w:p>
    <w:p w:rsidR="003A657D" w:rsidRPr="00CC194E" w:rsidRDefault="003A657D" w:rsidP="003A657D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C19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 итогам встреч, совещаний и иных мероприятий формируется отчет об их проведении.</w:t>
      </w:r>
    </w:p>
    <w:p w:rsidR="003A657D" w:rsidRPr="00CC194E" w:rsidRDefault="003A657D" w:rsidP="003A657D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C19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2.7. Реализация проектов по благоустройству осуществляется с учетом интересов лиц, осуществляющих предпринимательскую деятельность.</w:t>
      </w:r>
    </w:p>
    <w:p w:rsidR="003A657D" w:rsidRPr="00CC194E" w:rsidRDefault="003A657D" w:rsidP="003A657D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C19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Участие лиц, осуществляющих предпринимательскую деятельность, в реализации проектов по благоустройству может заключаться:</w:t>
      </w:r>
    </w:p>
    <w:p w:rsidR="003A657D" w:rsidRPr="00CC194E" w:rsidRDefault="003A657D" w:rsidP="003A657D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C19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оказании услуг посетителям общественных пространств;</w:t>
      </w:r>
    </w:p>
    <w:p w:rsidR="003A657D" w:rsidRPr="00CC194E" w:rsidRDefault="003A657D" w:rsidP="003A657D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C19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приведении в соответствие с требованиями настоящих Правил фасадов, в том числе размещенных на них вывесок, объектов, принадлежащих лицам, осуществляющим предпринимательскую деятельность;</w:t>
      </w:r>
    </w:p>
    <w:p w:rsidR="003A657D" w:rsidRPr="00CC194E" w:rsidRDefault="003A657D" w:rsidP="003A657D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C19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строительстве, реконструкции, реставрации объектов недвижимости;</w:t>
      </w:r>
    </w:p>
    <w:p w:rsidR="003A657D" w:rsidRPr="00CC194E" w:rsidRDefault="003A657D" w:rsidP="003A657D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C19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производстве и размещении элементов благоустройства;</w:t>
      </w:r>
    </w:p>
    <w:p w:rsidR="003A657D" w:rsidRPr="00CC194E" w:rsidRDefault="003A657D" w:rsidP="003A657D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C19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комплексном благоустройстве отдельных территорий, прилегающих к территориям, благоустраиваемым за счет средств бюджета поселения;</w:t>
      </w:r>
    </w:p>
    <w:p w:rsidR="003A657D" w:rsidRPr="00CC194E" w:rsidRDefault="003A657D" w:rsidP="003A657D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C19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организации мероприятий, обеспечивающих приток посетителей на создаваемые общественные пространства;</w:t>
      </w:r>
    </w:p>
    <w:p w:rsidR="003A657D" w:rsidRPr="00CC194E" w:rsidRDefault="003A657D" w:rsidP="003A657D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C19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организации уборки благоустроенных территорий, предоставлении средств для подготовки проектов;</w:t>
      </w:r>
    </w:p>
    <w:p w:rsidR="003A657D" w:rsidRPr="00CC194E" w:rsidRDefault="003A657D" w:rsidP="003A657D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C19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иных формах.</w:t>
      </w:r>
    </w:p>
    <w:p w:rsidR="003A657D" w:rsidRPr="00CC194E" w:rsidRDefault="003A657D" w:rsidP="003A657D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C19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2.8. При реализации проектов благоустройства территории поселения может обеспечиваться:</w:t>
      </w:r>
    </w:p>
    <w:p w:rsidR="003A657D" w:rsidRPr="00CC194E" w:rsidRDefault="003A657D" w:rsidP="003A657D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C19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а) функциональное разнообразие благоустраиваемой территории - насыщенность территории разнообразными социальными и коммерческими сервисами;</w:t>
      </w:r>
    </w:p>
    <w:p w:rsidR="003A657D" w:rsidRPr="00CC194E" w:rsidRDefault="003A657D" w:rsidP="003A657D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C19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б) взаимосвязь пространств поселения, доступность объектов инфраструктуры для детей и маломобильных групп населения, в том числе за счет ликвидации необоснованных барьеров и препятствий;</w:t>
      </w:r>
    </w:p>
    <w:p w:rsidR="003A657D" w:rsidRPr="00CC194E" w:rsidRDefault="003A657D" w:rsidP="003A657D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C19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в) создание комфортных пешеходных и велосипедных коммуникаций среды, в том числе путем создания в поселении условий для безопасных и удобных пешеходных и велосипедных прогулок, включая маломобильные группы населения, при различных погодных условиях, обеспечив при этом транзитную, коммуникационную, рекреационную и потребительскую функции территории на протяжении пешеходного маршрута;</w:t>
      </w:r>
    </w:p>
    <w:p w:rsidR="003A657D" w:rsidRPr="00CC194E" w:rsidRDefault="003A657D" w:rsidP="003A657D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C19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г) возможность доступа к основным значимым объектам на территории поселения и за его пределами, где находятся наиболее востребованные для жителей поселения и туристов объекты и сервисы (далее - центры притяжения), при помощи сопоставимых по скорости и уровню комфорта различных видов транспорта (различные виды общественного транспорта, личный автотранспорт, велосипед и другие);</w:t>
      </w:r>
    </w:p>
    <w:p w:rsidR="003A657D" w:rsidRPr="00CC194E" w:rsidRDefault="003A657D" w:rsidP="003A657D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C19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д) организация комфортной среды для общения жителей, в том числе путем благоустройства как крупных, часто посещаемых общественных территорий, так и территорий, доступ на которые ограничен, предназначенных для уединенного общения и проведения времени, создание природных и природно-антропогенных объектов в зависимости от функционального назначения части территории;</w:t>
      </w:r>
    </w:p>
    <w:p w:rsidR="003A657D" w:rsidRPr="00CC194E" w:rsidRDefault="003A657D" w:rsidP="003A657D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C19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е) шаговая доступность к объектам детской игровой и спортивной инфраструктуры для детей и подростков, в том числе относящихся к маломобильным группам населения;</w:t>
      </w:r>
    </w:p>
    <w:p w:rsidR="003A657D" w:rsidRPr="00CC194E" w:rsidRDefault="003A657D" w:rsidP="003A657D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C19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ж) защита окружающей среды, общественных и дворовых территорий, пешеходных и велосипедных маршрутов населенного пункта, в том числе с помощью озеленения и </w:t>
      </w:r>
      <w:r w:rsidR="00921876" w:rsidRPr="00CC19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использования,</w:t>
      </w:r>
      <w:r w:rsidRPr="00CC19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эффективных архитектурно-планировочных приемов;</w:t>
      </w:r>
    </w:p>
    <w:p w:rsidR="003A657D" w:rsidRPr="00CC194E" w:rsidRDefault="003A657D" w:rsidP="003A657D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C19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з) безопасность и порядок, в том числе путем организации системы освещения и видеонаблюдения.</w:t>
      </w:r>
    </w:p>
    <w:p w:rsidR="003A657D" w:rsidRPr="00CC194E" w:rsidRDefault="003A657D" w:rsidP="003A657D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C19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Реализация комплексных проектов благоустройства территории поселения может осуществляться с привлечением внебюджетных источников финансирования, в том числе с использованием механизмов государственно-частного партнерства.</w:t>
      </w:r>
    </w:p>
    <w:p w:rsidR="003A657D" w:rsidRPr="00CC194E" w:rsidRDefault="003A657D" w:rsidP="003A657D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C19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2.9. При проектировании объектов благоустройства обеспечивается доступность общественной среды для маломобильных групп населения.</w:t>
      </w:r>
    </w:p>
    <w:p w:rsidR="003A657D" w:rsidRPr="00CC194E" w:rsidRDefault="003A657D" w:rsidP="003A657D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C19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в соответствии с проектной документацией при строительстве, реконструкции объектов.</w:t>
      </w:r>
    </w:p>
    <w:p w:rsidR="003A657D" w:rsidRPr="00CC194E" w:rsidRDefault="003A657D" w:rsidP="003A657D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194E">
        <w:rPr>
          <w:rFonts w:ascii="Times New Roman" w:hAnsi="Times New Roman" w:cs="Times New Roman"/>
          <w:color w:val="000000" w:themeColor="text1"/>
          <w:sz w:val="28"/>
          <w:szCs w:val="28"/>
        </w:rPr>
        <w:t>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(отсутствие глухих оград и излишних ограждений), условия беспрепятственного передвижения населения, включая маломобильные группы населения,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 населенного пункта, а также стилевого единства конструкций, в том числе средств размещения информации, рекламы и вывесок, размещаемых на внешних поверхностях зданий, строений, сооружений.</w:t>
      </w:r>
    </w:p>
    <w:p w:rsidR="003A657D" w:rsidRPr="00001DC5" w:rsidRDefault="003A657D" w:rsidP="003A657D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3A657D" w:rsidRPr="00CC194E" w:rsidRDefault="003A657D" w:rsidP="003A657D">
      <w:pPr>
        <w:pStyle w:val="4"/>
        <w:spacing w:before="0"/>
        <w:ind w:firstLine="709"/>
        <w:jc w:val="both"/>
        <w:rPr>
          <w:rFonts w:ascii="Times New Roman" w:hAnsi="Times New Roman" w:cs="Times New Roman"/>
          <w:i w:val="0"/>
          <w:color w:val="000000" w:themeColor="text1"/>
        </w:rPr>
      </w:pPr>
      <w:bookmarkStart w:id="7" w:name="_Hlk11160493"/>
      <w:r w:rsidRPr="00CC194E">
        <w:rPr>
          <w:rFonts w:ascii="Times New Roman" w:hAnsi="Times New Roman" w:cs="Times New Roman"/>
          <w:i w:val="0"/>
          <w:color w:val="000000" w:themeColor="text1"/>
        </w:rPr>
        <w:lastRenderedPageBreak/>
        <w:t>Глава 3. Порядок определения границ прилегающих территорий для целей благоустройства в поселении. Общие требования по закреплению и содержанию прилегающих территорий</w:t>
      </w:r>
    </w:p>
    <w:p w:rsidR="003A657D" w:rsidRPr="00001DC5" w:rsidRDefault="003A657D" w:rsidP="003A657D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3.1. Настоящими Правилами установление границ прилегающей территории определяется путём определения в метрах расстояния от здания, строения, сооружения, земельного участка или ограждения до границы прилегающей территории в соответствии с законом Смоленской области от 25 декабря 2006 года № 155-з «О градостроительной деятельности на территории Смоленской области».</w:t>
      </w:r>
    </w:p>
    <w:p w:rsidR="003A657D" w:rsidRPr="00001DC5" w:rsidRDefault="003A657D" w:rsidP="003A657D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3.2. Границы прилегающих территорий определяются при наличии одного из следующих оснований:</w:t>
      </w:r>
    </w:p>
    <w:p w:rsidR="003A657D" w:rsidRPr="00001DC5" w:rsidRDefault="003A657D" w:rsidP="003A657D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1) нахождение здания, строения, сооружения, земельного участка в собственности или на ином праве юридических или физических лиц;</w:t>
      </w:r>
    </w:p>
    <w:p w:rsidR="003A657D" w:rsidRPr="00001DC5" w:rsidRDefault="003A657D" w:rsidP="003A657D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2) договор, предусматривающий возможность использования земли или земельного участка, находящихся в государственной или муниципальной собственности, или государственная собственность на которые не разграничена, без предоставления земельного участка и установления в отношении него сервитута для целей размещения нестационарного объекта.</w:t>
      </w:r>
    </w:p>
    <w:p w:rsidR="003A657D" w:rsidRPr="00001DC5" w:rsidRDefault="003A657D" w:rsidP="003A657D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bookmarkStart w:id="8" w:name="_Hlk20236279"/>
      <w:bookmarkStart w:id="9" w:name="_Hlk6844862"/>
      <w:r w:rsidRPr="00001DC5">
        <w:rPr>
          <w:color w:val="000000" w:themeColor="text1"/>
        </w:rPr>
        <w:t xml:space="preserve">3.3. </w:t>
      </w:r>
      <w:bookmarkEnd w:id="8"/>
      <w:bookmarkEnd w:id="9"/>
      <w:r w:rsidRPr="00001DC5">
        <w:rPr>
          <w:color w:val="000000" w:themeColor="text1"/>
        </w:rPr>
        <w:t>Границы прилегающей территории на территории поселения устанавливаются дифференцированно в зависимости от расположения зданий, строений, сооружений, земельных участков, если такие участки образованы в существующей застройке, вида их разрешенного использования, их площади, в виде норматива расстояний по определению границ прилегающей территории в следующих пределах:</w:t>
      </w:r>
    </w:p>
    <w:p w:rsidR="003A657D" w:rsidRPr="00061281" w:rsidRDefault="003A657D" w:rsidP="003A657D">
      <w:pPr>
        <w:ind w:firstLine="709"/>
        <w:jc w:val="both"/>
        <w:rPr>
          <w:color w:val="000000" w:themeColor="text1"/>
        </w:rPr>
      </w:pPr>
      <w:r w:rsidRPr="00061281">
        <w:rPr>
          <w:color w:val="000000" w:themeColor="text1"/>
        </w:rPr>
        <w:t xml:space="preserve">1) для земельных участков, на которых расположены многоквартирные дома (за исключением многоквартирных домов, земельные участки под которыми не образованы или образованы </w:t>
      </w:r>
      <w:r w:rsidR="00061281" w:rsidRPr="00061281">
        <w:rPr>
          <w:color w:val="000000" w:themeColor="text1"/>
        </w:rPr>
        <w:t>по границам таких домов), - 3 метра</w:t>
      </w:r>
      <w:r w:rsidRPr="00061281">
        <w:rPr>
          <w:color w:val="000000" w:themeColor="text1"/>
        </w:rPr>
        <w:t xml:space="preserve">  по всему периметру от границы земельного участка;</w:t>
      </w:r>
    </w:p>
    <w:p w:rsidR="003A657D" w:rsidRPr="00061281" w:rsidRDefault="003A657D" w:rsidP="003A657D">
      <w:pPr>
        <w:ind w:firstLine="709"/>
        <w:jc w:val="both"/>
        <w:rPr>
          <w:color w:val="000000" w:themeColor="text1"/>
        </w:rPr>
      </w:pPr>
      <w:r w:rsidRPr="00061281">
        <w:rPr>
          <w:color w:val="000000" w:themeColor="text1"/>
        </w:rPr>
        <w:t xml:space="preserve">2) для земельных участков, на которых расположены индивидуальные жилые дома и жилые дома блокированной застройки, - </w:t>
      </w:r>
      <w:r w:rsidR="00061281" w:rsidRPr="00061281">
        <w:rPr>
          <w:color w:val="000000" w:themeColor="text1"/>
        </w:rPr>
        <w:t xml:space="preserve">5 </w:t>
      </w:r>
      <w:r w:rsidRPr="00061281">
        <w:rPr>
          <w:color w:val="000000" w:themeColor="text1"/>
        </w:rPr>
        <w:t>метров  по всему периметру от границы земельного участка;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61281">
        <w:rPr>
          <w:color w:val="000000" w:themeColor="text1"/>
        </w:rPr>
        <w:t xml:space="preserve">3) для индивидуальных жилых домов и жилых домов блокированной застройки, земельные участки под которыми не образованы, - </w:t>
      </w:r>
      <w:r w:rsidR="00061281" w:rsidRPr="00061281">
        <w:rPr>
          <w:color w:val="000000" w:themeColor="text1"/>
        </w:rPr>
        <w:t xml:space="preserve">5 </w:t>
      </w:r>
      <w:r w:rsidRPr="00061281">
        <w:rPr>
          <w:color w:val="000000" w:themeColor="text1"/>
        </w:rPr>
        <w:t xml:space="preserve">метров </w:t>
      </w:r>
      <w:r w:rsidRPr="00061281">
        <w:rPr>
          <w:i/>
          <w:color w:val="000000" w:themeColor="text1"/>
        </w:rPr>
        <w:t xml:space="preserve"> </w:t>
      </w:r>
      <w:r w:rsidRPr="00061281">
        <w:rPr>
          <w:color w:val="000000" w:themeColor="text1"/>
        </w:rPr>
        <w:t xml:space="preserve">по всему периметру от ограждения территории индивидуального жилого дома или жилого дома блокированной застройки, а в случае отсутствия ограждения </w:t>
      </w:r>
      <w:r w:rsidR="00061281" w:rsidRPr="00061281">
        <w:rPr>
          <w:color w:val="000000" w:themeColor="text1"/>
        </w:rPr>
        <w:t>–</w:t>
      </w:r>
      <w:r w:rsidRPr="00061281">
        <w:rPr>
          <w:color w:val="000000" w:themeColor="text1"/>
        </w:rPr>
        <w:t xml:space="preserve"> </w:t>
      </w:r>
      <w:r w:rsidR="00061281" w:rsidRPr="00061281">
        <w:rPr>
          <w:color w:val="000000" w:themeColor="text1"/>
        </w:rPr>
        <w:t xml:space="preserve">10 </w:t>
      </w:r>
      <w:r w:rsidRPr="00061281">
        <w:rPr>
          <w:color w:val="000000" w:themeColor="text1"/>
        </w:rPr>
        <w:t>метров  по всему периметру от индивидуального жилого дома или жилого дома блокированной застройки;</w:t>
      </w:r>
    </w:p>
    <w:p w:rsidR="003A657D" w:rsidRPr="00061281" w:rsidRDefault="003A657D" w:rsidP="003A657D">
      <w:pPr>
        <w:ind w:firstLine="709"/>
        <w:jc w:val="both"/>
        <w:rPr>
          <w:color w:val="000000" w:themeColor="text1"/>
        </w:rPr>
      </w:pPr>
      <w:r w:rsidRPr="00061281">
        <w:rPr>
          <w:color w:val="000000" w:themeColor="text1"/>
        </w:rPr>
        <w:t xml:space="preserve">4) для земельных участков, на которых расположены здания, строения, сооружения, находящиеся в собственности физических лиц, юридических лиц и предназначенные для осуществления предпринимательской деятельности, за исключением случая, установленного </w:t>
      </w:r>
      <w:r w:rsidR="00061281" w:rsidRPr="00061281">
        <w:rPr>
          <w:color w:val="000000" w:themeColor="text1"/>
        </w:rPr>
        <w:t>подпунктом 11 настоящего пункта</w:t>
      </w:r>
      <w:r w:rsidRPr="00061281">
        <w:rPr>
          <w:color w:val="000000" w:themeColor="text1"/>
        </w:rPr>
        <w:t xml:space="preserve"> -</w:t>
      </w:r>
      <w:r w:rsidR="00061281" w:rsidRPr="00061281">
        <w:rPr>
          <w:color w:val="000000" w:themeColor="text1"/>
        </w:rPr>
        <w:t xml:space="preserve"> 5</w:t>
      </w:r>
      <w:r w:rsidRPr="00061281">
        <w:t xml:space="preserve"> </w:t>
      </w:r>
      <w:r w:rsidRPr="00061281">
        <w:rPr>
          <w:color w:val="000000" w:themeColor="text1"/>
        </w:rPr>
        <w:t>метров  по всему периметру от границы земельного участка;</w:t>
      </w:r>
    </w:p>
    <w:p w:rsidR="003A657D" w:rsidRPr="00061281" w:rsidRDefault="003A657D" w:rsidP="003A657D">
      <w:pPr>
        <w:ind w:firstLine="709"/>
        <w:jc w:val="both"/>
        <w:rPr>
          <w:color w:val="000000" w:themeColor="text1"/>
        </w:rPr>
      </w:pPr>
      <w:r w:rsidRPr="00061281">
        <w:rPr>
          <w:color w:val="000000" w:themeColor="text1"/>
        </w:rPr>
        <w:t xml:space="preserve">5) для зданий, строений, сооружений, земельные участки под которыми не образованы, находящихся в собственности физических лиц, юридических лиц и предназначенных для осуществления предпринимательской деятельности, - </w:t>
      </w:r>
      <w:r w:rsidR="00061281" w:rsidRPr="00061281">
        <w:rPr>
          <w:color w:val="000000" w:themeColor="text1"/>
        </w:rPr>
        <w:t>15</w:t>
      </w:r>
      <w:r w:rsidRPr="00061281">
        <w:t xml:space="preserve"> </w:t>
      </w:r>
      <w:r w:rsidRPr="00061281">
        <w:rPr>
          <w:color w:val="000000" w:themeColor="text1"/>
        </w:rPr>
        <w:t>метров по всему периметру от здания, строения, сооружения;</w:t>
      </w:r>
    </w:p>
    <w:p w:rsidR="003A657D" w:rsidRPr="00061281" w:rsidRDefault="003A657D" w:rsidP="003A657D">
      <w:pPr>
        <w:ind w:firstLine="709"/>
        <w:jc w:val="both"/>
        <w:rPr>
          <w:color w:val="000000" w:themeColor="text1"/>
        </w:rPr>
      </w:pPr>
      <w:r w:rsidRPr="00061281">
        <w:rPr>
          <w:color w:val="000000" w:themeColor="text1"/>
        </w:rPr>
        <w:t xml:space="preserve">6) для земельных участков, на которых расположены здания, строения, сооружения, находящиеся в собственности физических лиц, юридических лиц и не предназначенные для осуществления предпринимательской деятельности, за </w:t>
      </w:r>
      <w:r w:rsidRPr="00061281">
        <w:rPr>
          <w:color w:val="000000" w:themeColor="text1"/>
        </w:rPr>
        <w:lastRenderedPageBreak/>
        <w:t xml:space="preserve">исключением случая, установленного подпунктом 10 настоящего пункта - </w:t>
      </w:r>
      <w:r w:rsidR="00061281" w:rsidRPr="00061281">
        <w:rPr>
          <w:color w:val="000000" w:themeColor="text1"/>
        </w:rPr>
        <w:t>5</w:t>
      </w:r>
      <w:r w:rsidRPr="00061281">
        <w:t xml:space="preserve"> </w:t>
      </w:r>
      <w:r w:rsidRPr="00061281">
        <w:rPr>
          <w:color w:val="000000" w:themeColor="text1"/>
        </w:rPr>
        <w:t>метров  по всему периметру от границы земельного участка;</w:t>
      </w:r>
    </w:p>
    <w:p w:rsidR="003A657D" w:rsidRPr="00061281" w:rsidRDefault="003A657D" w:rsidP="003A657D">
      <w:pPr>
        <w:ind w:firstLine="709"/>
        <w:jc w:val="both"/>
        <w:rPr>
          <w:color w:val="000000" w:themeColor="text1"/>
        </w:rPr>
      </w:pPr>
      <w:r w:rsidRPr="00061281">
        <w:rPr>
          <w:color w:val="000000" w:themeColor="text1"/>
        </w:rPr>
        <w:t xml:space="preserve">7) для зданий, строений, сооружений, земельные участки под которыми не образованы, находящихся в собственности физических лиц, юридических лиц и не предназначенных для осуществления предпринимательской деятельности, за исключением случая, установленного подпунктом 12 настоящего пункта, - </w:t>
      </w:r>
      <w:r w:rsidR="00061281" w:rsidRPr="00061281">
        <w:rPr>
          <w:color w:val="000000" w:themeColor="text1"/>
        </w:rPr>
        <w:t>15</w:t>
      </w:r>
      <w:r w:rsidRPr="00061281">
        <w:t xml:space="preserve"> </w:t>
      </w:r>
      <w:r w:rsidRPr="00061281">
        <w:rPr>
          <w:color w:val="000000" w:themeColor="text1"/>
        </w:rPr>
        <w:t>метров  по всему периметру от здания, строения, сооружения;</w:t>
      </w:r>
    </w:p>
    <w:p w:rsidR="003A657D" w:rsidRPr="00061281" w:rsidRDefault="003A657D" w:rsidP="003A657D">
      <w:pPr>
        <w:ind w:firstLine="709"/>
        <w:jc w:val="both"/>
        <w:rPr>
          <w:color w:val="000000" w:themeColor="text1"/>
        </w:rPr>
      </w:pPr>
      <w:r w:rsidRPr="00061281">
        <w:rPr>
          <w:color w:val="000000" w:themeColor="text1"/>
        </w:rPr>
        <w:t xml:space="preserve">8) для земельных участков, находящихся в собственности физических лиц и на которых отсутствуют объекты недвижимости (за исключением земельных участков с видом разрешенного использования для индивидуального жилищного строительства, ведения личного подсобного хозяйства, ведения огородничества, ведения садоводства), - </w:t>
      </w:r>
      <w:r w:rsidR="00061281" w:rsidRPr="00061281">
        <w:rPr>
          <w:color w:val="000000" w:themeColor="text1"/>
        </w:rPr>
        <w:t>5</w:t>
      </w:r>
      <w:r w:rsidRPr="00061281">
        <w:t xml:space="preserve"> </w:t>
      </w:r>
      <w:r w:rsidRPr="00061281">
        <w:rPr>
          <w:color w:val="000000" w:themeColor="text1"/>
        </w:rPr>
        <w:t>метров  по всему периметру от границы земельного участка;</w:t>
      </w:r>
    </w:p>
    <w:p w:rsidR="003A657D" w:rsidRPr="00277E1D" w:rsidRDefault="003A657D" w:rsidP="003A657D">
      <w:pPr>
        <w:ind w:firstLine="709"/>
        <w:jc w:val="both"/>
        <w:rPr>
          <w:color w:val="000000" w:themeColor="text1"/>
        </w:rPr>
      </w:pPr>
      <w:r w:rsidRPr="00277E1D">
        <w:rPr>
          <w:color w:val="000000" w:themeColor="text1"/>
        </w:rPr>
        <w:t xml:space="preserve">9) для земельных участков с видом разрешенного использования для индивидуального жилищного строительства, ведения личного подсобного хозяйства, ведения огородничества, ведения садоводства, находящихся в собственности физических лиц и на которых отсутствуют объекты недвижимости, - </w:t>
      </w:r>
      <w:r w:rsidR="00061281" w:rsidRPr="00277E1D">
        <w:rPr>
          <w:color w:val="000000" w:themeColor="text1"/>
        </w:rPr>
        <w:t>5</w:t>
      </w:r>
      <w:r w:rsidRPr="00277E1D">
        <w:t xml:space="preserve"> </w:t>
      </w:r>
      <w:r w:rsidRPr="00277E1D">
        <w:rPr>
          <w:color w:val="000000" w:themeColor="text1"/>
        </w:rPr>
        <w:t>метров  по всему периметру от границы земельного участка;</w:t>
      </w:r>
    </w:p>
    <w:p w:rsidR="003A657D" w:rsidRPr="00277E1D" w:rsidRDefault="003A657D" w:rsidP="003A657D">
      <w:pPr>
        <w:ind w:firstLine="709"/>
        <w:jc w:val="both"/>
        <w:rPr>
          <w:color w:val="000000" w:themeColor="text1"/>
        </w:rPr>
      </w:pPr>
      <w:r w:rsidRPr="00277E1D">
        <w:rPr>
          <w:color w:val="000000" w:themeColor="text1"/>
        </w:rPr>
        <w:t xml:space="preserve">10) для земельных участков, на которых ведется строительство зданий, строений, сооружений, - </w:t>
      </w:r>
      <w:r w:rsidR="00061281" w:rsidRPr="00277E1D">
        <w:rPr>
          <w:color w:val="000000" w:themeColor="text1"/>
        </w:rPr>
        <w:t>5</w:t>
      </w:r>
      <w:r w:rsidRPr="00277E1D">
        <w:t xml:space="preserve"> </w:t>
      </w:r>
      <w:r w:rsidRPr="00277E1D">
        <w:rPr>
          <w:color w:val="000000" w:themeColor="text1"/>
        </w:rPr>
        <w:t>метров  от ограждения строительной площадки по всему периметру;</w:t>
      </w:r>
    </w:p>
    <w:p w:rsidR="003A657D" w:rsidRPr="00277E1D" w:rsidRDefault="003A657D" w:rsidP="003A657D">
      <w:pPr>
        <w:ind w:firstLine="709"/>
        <w:jc w:val="both"/>
        <w:rPr>
          <w:color w:val="000000" w:themeColor="text1"/>
        </w:rPr>
      </w:pPr>
      <w:r w:rsidRPr="00277E1D">
        <w:rPr>
          <w:color w:val="000000" w:themeColor="text1"/>
        </w:rPr>
        <w:t xml:space="preserve">11) для земельных участков, на которых расположены станции технического обслуживания, места мойки автотранспорта, автозаправочные комплексы, а также въезды и выезды из них, - </w:t>
      </w:r>
      <w:r w:rsidR="00061281" w:rsidRPr="00277E1D">
        <w:rPr>
          <w:color w:val="000000" w:themeColor="text1"/>
        </w:rPr>
        <w:t xml:space="preserve">10 </w:t>
      </w:r>
      <w:r w:rsidRPr="00277E1D">
        <w:rPr>
          <w:color w:val="000000" w:themeColor="text1"/>
        </w:rPr>
        <w:t>метров  от границ указанных земельных участков по всему периметру;</w:t>
      </w:r>
    </w:p>
    <w:p w:rsidR="003A657D" w:rsidRPr="00277E1D" w:rsidRDefault="003A657D" w:rsidP="003A657D">
      <w:pPr>
        <w:ind w:firstLine="709"/>
        <w:jc w:val="both"/>
        <w:rPr>
          <w:color w:val="000000" w:themeColor="text1"/>
        </w:rPr>
      </w:pPr>
      <w:r w:rsidRPr="00277E1D">
        <w:rPr>
          <w:color w:val="000000" w:themeColor="text1"/>
        </w:rPr>
        <w:t xml:space="preserve">12) для отдельно стоящих тепловых, трансформаторных подстанций, зданий и сооружений инженерно-технического назначения - </w:t>
      </w:r>
      <w:r w:rsidR="00061281" w:rsidRPr="00277E1D">
        <w:rPr>
          <w:color w:val="000000" w:themeColor="text1"/>
        </w:rPr>
        <w:t>10</w:t>
      </w:r>
      <w:r w:rsidRPr="00277E1D">
        <w:t xml:space="preserve"> </w:t>
      </w:r>
      <w:r w:rsidRPr="00277E1D">
        <w:rPr>
          <w:color w:val="000000" w:themeColor="text1"/>
        </w:rPr>
        <w:t xml:space="preserve">метров </w:t>
      </w:r>
      <w:r w:rsidRPr="00277E1D">
        <w:rPr>
          <w:i/>
          <w:color w:val="000000" w:themeColor="text1"/>
        </w:rPr>
        <w:t xml:space="preserve"> </w:t>
      </w:r>
      <w:r w:rsidRPr="00277E1D">
        <w:rPr>
          <w:color w:val="000000" w:themeColor="text1"/>
        </w:rPr>
        <w:t>от указанных объектов по всему периметру;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277E1D">
        <w:rPr>
          <w:color w:val="000000" w:themeColor="text1"/>
        </w:rPr>
        <w:t xml:space="preserve">13) для садоводческих или огороднических некоммерческих товариществ, а также гаражных кооперативов - </w:t>
      </w:r>
      <w:r w:rsidR="00061281" w:rsidRPr="00277E1D">
        <w:rPr>
          <w:color w:val="000000" w:themeColor="text1"/>
        </w:rPr>
        <w:t>10</w:t>
      </w:r>
      <w:r w:rsidRPr="00277E1D">
        <w:t xml:space="preserve"> </w:t>
      </w:r>
      <w:r w:rsidRPr="00277E1D">
        <w:rPr>
          <w:color w:val="000000" w:themeColor="text1"/>
        </w:rPr>
        <w:t xml:space="preserve">метров </w:t>
      </w:r>
      <w:r w:rsidRPr="00277E1D">
        <w:rPr>
          <w:i/>
          <w:color w:val="000000" w:themeColor="text1"/>
        </w:rPr>
        <w:t xml:space="preserve"> </w:t>
      </w:r>
      <w:r w:rsidRPr="00277E1D">
        <w:rPr>
          <w:color w:val="000000" w:themeColor="text1"/>
        </w:rPr>
        <w:t xml:space="preserve">от границы земельных участков, на которых расположены садоводческие или огороднические некоммерческие товарищества, а также гаражные кооперативы, а в случае, если границы земельных участков, на которых расположены садоводческие или огороднические некоммерческие товарищества, а также гаражные кооперативы, не установлены, - </w:t>
      </w:r>
      <w:r w:rsidR="00061281" w:rsidRPr="00277E1D">
        <w:rPr>
          <w:color w:val="000000" w:themeColor="text1"/>
        </w:rPr>
        <w:t>10</w:t>
      </w:r>
      <w:r w:rsidRPr="00277E1D">
        <w:t xml:space="preserve"> </w:t>
      </w:r>
      <w:r w:rsidRPr="00277E1D">
        <w:rPr>
          <w:color w:val="000000" w:themeColor="text1"/>
        </w:rPr>
        <w:t>метров  от их ограждений.</w:t>
      </w:r>
    </w:p>
    <w:p w:rsidR="003A657D" w:rsidRPr="00001DC5" w:rsidRDefault="003A657D" w:rsidP="003A657D">
      <w:pPr>
        <w:tabs>
          <w:tab w:val="left" w:pos="6468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3.4. Границы прилегающей территории определяются с учетом следующих ограничений:</w:t>
      </w:r>
    </w:p>
    <w:p w:rsidR="003A657D" w:rsidRPr="00001DC5" w:rsidRDefault="003A657D" w:rsidP="003A657D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1)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несколько непересекающихся замкнутых контуров;</w:t>
      </w:r>
    </w:p>
    <w:p w:rsidR="003A657D" w:rsidRPr="00001DC5" w:rsidRDefault="003A657D" w:rsidP="003A657D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2) не допускается 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территории;</w:t>
      </w:r>
    </w:p>
    <w:p w:rsidR="003A657D" w:rsidRPr="00001DC5" w:rsidRDefault="003A657D" w:rsidP="003A657D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3) не допускается пересечение границ прилегающих территорий;</w:t>
      </w:r>
    </w:p>
    <w:p w:rsidR="003A657D" w:rsidRPr="00001DC5" w:rsidRDefault="003A657D" w:rsidP="003A657D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lastRenderedPageBreak/>
        <w:t>4)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территории;</w:t>
      </w:r>
    </w:p>
    <w:p w:rsidR="003A657D" w:rsidRPr="00001DC5" w:rsidRDefault="003A657D" w:rsidP="003A657D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5)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границам, закрепленным с использованием природных объектов (в том числе зеленых насаждений) или объектов искусственного происхождения (дорожного и (или) тротуарного бордюра, иного ограждения территории общего пользования), а также по возможности иметь смежные (общие) границы с другими прилегающими территориями (для исключения вклинивания, вкрапливания, изломанности границ, чересполосицы при определении границ прилегающих территорий).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bookmarkStart w:id="10" w:name="sub_56"/>
      <w:r w:rsidRPr="00001DC5">
        <w:rPr>
          <w:color w:val="000000" w:themeColor="text1"/>
        </w:rPr>
        <w:t>3.5. Для населенных пунктов, в которых отсутствует улично-дорожная сеть с твердым покрытием и не подведены к жилым домам сети электроснабжения, в отношении земельных участков, принадлежащих физическим лицам, вне зависимости от наличия либо отсутствия на них объектов недвижимости границы прилегающей территории не определяются.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Если при закреплении границ прилегающих территорий происходит наложение прилегающих территорий зданий, строений, сооружений, земельных участков с землями, занятыми улично-дорожной сетью, границы прилегающих территорий закрепляются по границе улично-дорожной сети.</w:t>
      </w:r>
    </w:p>
    <w:bookmarkEnd w:id="10"/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</w:p>
    <w:p w:rsidR="003A657D" w:rsidRPr="008671B2" w:rsidRDefault="003A657D" w:rsidP="003A657D">
      <w:pPr>
        <w:pStyle w:val="4"/>
        <w:spacing w:before="0"/>
        <w:ind w:firstLine="709"/>
        <w:rPr>
          <w:rFonts w:ascii="Times New Roman" w:hAnsi="Times New Roman" w:cs="Times New Roman"/>
          <w:i w:val="0"/>
          <w:color w:val="000000" w:themeColor="text1"/>
        </w:rPr>
      </w:pPr>
      <w:r w:rsidRPr="008671B2">
        <w:rPr>
          <w:rFonts w:ascii="Times New Roman" w:hAnsi="Times New Roman" w:cs="Times New Roman"/>
          <w:i w:val="0"/>
          <w:color w:val="000000" w:themeColor="text1"/>
        </w:rPr>
        <w:t>Глава 4. Общие требования к организации уборки территории поселения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4.1. Благоустройство территорий, не закрепленных за собственником или иным законным владельцем здания, строения, сооружения, земельного участка, нестационарным объектом либо уполномоченным им лицом, осуществляется уполномоченным органом в соответствии с установленными полномочиями и в пределах средств, предусмотренных на эти цели в бюджете поселения.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4.2. Работы по благоустройству и содержанию прилегающих территорий в порядке, определенном настоящими Правилами, на прилегающих к зданиям, строениям, сооружениям, земельным участкам, нестационарным объектам, находящимся в собственности, аренде, ином праве пользования, владения физических, юридических лиц и индивидуальных предпринимателей, территориях осуществляют соответствующие физические, юридические лица, индивидуальные предприниматели, лица, ответственные за эксплуатацию зданий, строений, сооружений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 xml:space="preserve">4.3. Профилактическое обследование водосточных коллекторов и их очистка производятся организациями, у которых эти сооружения находятся в собственности или принадлежат на других законных основаниях, не реже одного раза в квартал. 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Во избежание засорения водосточной сети запрещается сброс смёта и бытового мусора в водосточные коллекторы.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 xml:space="preserve">4.4. При возникновении подтоплений, вызванных сбросом воды (откачка воды из котлованов, аварийные ситуации на трубопроводах и так далее), ответственность за </w:t>
      </w:r>
      <w:r w:rsidR="00921876">
        <w:rPr>
          <w:color w:val="000000" w:themeColor="text1"/>
        </w:rPr>
        <w:t>их ликвидацию (в зимний период -</w:t>
      </w:r>
      <w:r w:rsidRPr="00001DC5">
        <w:rPr>
          <w:color w:val="000000" w:themeColor="text1"/>
        </w:rPr>
        <w:t xml:space="preserve"> скол и вывоз льда) возлагается на организации, допустившие нарушения.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lastRenderedPageBreak/>
        <w:t>Крышки люков колодцев, расположенных на проезжей части улиц и тротуаров, при повреждении и разрушении восстанавливаются владельцем инженерных коммуникаций.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4.5.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договорами.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4.6. Содержание временных дорожных знаков, установленных на территории объектов строительства, реконструкции и ремонта, осуществляется силами организаций, производящих указанные работы.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 xml:space="preserve">4.7. Уборка территории поселения производится в утренние часы. Работы по уборке дорог и тротуаров должны быть выполнены </w:t>
      </w:r>
      <w:r w:rsidR="00083574" w:rsidRPr="00921876">
        <w:rPr>
          <w:iCs/>
          <w:color w:val="000000" w:themeColor="text1"/>
        </w:rPr>
        <w:t>до 9</w:t>
      </w:r>
      <w:r w:rsidRPr="00921876">
        <w:rPr>
          <w:iCs/>
          <w:color w:val="000000" w:themeColor="text1"/>
        </w:rPr>
        <w:t xml:space="preserve"> часов </w:t>
      </w:r>
      <w:r w:rsidR="00083574" w:rsidRPr="00921876">
        <w:rPr>
          <w:iCs/>
          <w:color w:val="000000" w:themeColor="text1"/>
        </w:rPr>
        <w:t>утра</w:t>
      </w:r>
      <w:r w:rsidRPr="00921876">
        <w:rPr>
          <w:color w:val="000000" w:themeColor="text1"/>
        </w:rPr>
        <w:t>.</w:t>
      </w:r>
      <w:r w:rsidRPr="00001DC5">
        <w:rPr>
          <w:color w:val="000000" w:themeColor="text1"/>
        </w:rPr>
        <w:t xml:space="preserve"> При экстремальных погодных явлениях (ливень, снегопад, гололёд и так далее) режим уборочных работ устанавливается круглосуточный.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4.8. Уборку и содержание проезжей части дорог по всей её ширине, проездов, а также набережных, мостов, путепроводов, эстакад и тоннелей производят подрядчики на основании муниципального контракта на производство данных работ или организации, отвечающие за содержание данных объектов. При выполнении данных работ запрещается перемещение мусора на проезжую часть.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4.9. Уборка и мойка остановочных павильонов общественного транспорта и прилегающих к ним территорий осуществляется их владельцами (балансодержателями).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4.10. Территории объектов благоустройства допускается убирать ручным или механизированным способом в зависимости от возможности использования того или иного способа уборки.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Уборка объектов благоустройства осуществляется механизированным способом в случае: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- наличия бордюрных пандусов или местных понижений бортового камня в местах съезда и выезда уборочных машин на тротуар;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- ширины убираемых объектов благоустройства - 1,5 и более метров;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- протяженности убираемых объектов более 3 погонных метров;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- отсутствия препятствий движению уборочной техники (зеленые насаждения, цветочные клумбы, мачты освещения, информационные конструкции и другие элементы, препятствующие движению уборочной техники);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При наличии обстоятельств, исключающих механизированный способ уборки территорий, или обстоятельств, делающих такую уборку нерациональной (трудозатратной), уборку такой территории допускается осуществлять ручным способом.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4.11. Вывоз скола асфальта при проведении дорожно-ремонтных работ производится организациями, проводящими работы: с улиц поселения - незамедлительно (в ходе работ), с внутриквартальных территорий - в течение суток с момента его образования для последующего вывоза и утилизации.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 xml:space="preserve">4.12. Спиленные деревья вывозятся организациями, производящими работы по удалению сухостойных, аварийных, потерявших декоративную ценность деревьев, и обрезке ветвей в кронах, в течение одного рабочего дня с озеленённых территорий вдоль главных магистралей и в течение суток — с иных элементов улично-дорожной сети. 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Упавшие деревья должны быть удалены немедленно с проезжей части дорог, тротуаров, от токонесущих проводов, фасадов жилых и производственных зданий, а с других территорий — в течение 12 часов с момента обнаружения.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lastRenderedPageBreak/>
        <w:t xml:space="preserve">4.13. </w:t>
      </w:r>
      <w:bookmarkStart w:id="11" w:name="_Hlk8137221"/>
      <w:r w:rsidRPr="00001DC5">
        <w:rPr>
          <w:color w:val="000000" w:themeColor="text1"/>
        </w:rPr>
        <w:t xml:space="preserve">Собственники </w:t>
      </w:r>
      <w:bookmarkStart w:id="12" w:name="_Hlk22210955"/>
      <w:r w:rsidRPr="00001DC5">
        <w:rPr>
          <w:color w:val="000000" w:themeColor="text1"/>
        </w:rPr>
        <w:t xml:space="preserve">и (или) иные законные владельцы зданий, строений, сооружений, земельных участков, нестационарных объектов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12"/>
      <w:r w:rsidRPr="00001DC5">
        <w:rPr>
          <w:color w:val="000000" w:themeColor="text1"/>
        </w:rPr>
        <w:t>обязаны в соответствии с настоящими Правилами: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1) очищать прилегающие территории от мусора и иных отходов производства и потребления, опавшей листвы, сухой травянистой растительности, вредной растительности, коры деревьев, порубочных остатков деревьев и кустарников;</w:t>
      </w:r>
      <w:bookmarkStart w:id="13" w:name="_Hlk14965574"/>
    </w:p>
    <w:bookmarkEnd w:id="13"/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2) очищать прилегающие территории, за исключением цветников и газонов, от снега и наледи для обеспечения свободного и безопасного прохода граждан;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3) обрабатывать прилегающие территории противогололедными реагентами;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4) осуществлять покос травы и обрезку поросли.</w:t>
      </w:r>
      <w:r w:rsidRPr="00001DC5">
        <w:rPr>
          <w:rFonts w:eastAsia="Calibri"/>
          <w:color w:val="000000" w:themeColor="text1"/>
          <w:lang w:eastAsia="en-US"/>
        </w:rPr>
        <w:t xml:space="preserve"> </w:t>
      </w:r>
      <w:r w:rsidRPr="00001DC5">
        <w:rPr>
          <w:color w:val="000000" w:themeColor="text1"/>
        </w:rPr>
        <w:t>Высота травы не должна превышать 15 сантиметров от поверхности земли;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5) устанавливать, ремонтировать, окрашивать урны, а также очищать урны по мере их заполнения, но не реже 1 раза в сутки.</w:t>
      </w:r>
    </w:p>
    <w:bookmarkEnd w:id="11"/>
    <w:p w:rsidR="003A657D" w:rsidRPr="00001DC5" w:rsidRDefault="003A657D" w:rsidP="003A657D">
      <w:pPr>
        <w:ind w:firstLine="709"/>
        <w:rPr>
          <w:color w:val="000000" w:themeColor="text1"/>
        </w:rPr>
      </w:pPr>
      <w:r w:rsidRPr="00001DC5">
        <w:rPr>
          <w:color w:val="000000" w:themeColor="text1"/>
        </w:rPr>
        <w:t>4.14. Запрещается: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 xml:space="preserve">- вывозить и выгружать бытовой, строительный мусор и грунт, промышленные отходы и сточные воды из выгребных ям в места, не отведенные для этой цели </w:t>
      </w:r>
      <w:r w:rsidR="00AE4C1D">
        <w:rPr>
          <w:color w:val="000000" w:themeColor="text1"/>
        </w:rPr>
        <w:t>Адми</w:t>
      </w:r>
      <w:r w:rsidR="00065E79">
        <w:rPr>
          <w:color w:val="000000" w:themeColor="text1"/>
        </w:rPr>
        <w:t xml:space="preserve">нистрацией </w:t>
      </w:r>
      <w:r w:rsidR="008C0941">
        <w:rPr>
          <w:color w:val="000000" w:themeColor="text1"/>
        </w:rPr>
        <w:t>поселения</w:t>
      </w:r>
      <w:r w:rsidR="00083574">
        <w:rPr>
          <w:color w:val="000000" w:themeColor="text1"/>
        </w:rPr>
        <w:t xml:space="preserve"> </w:t>
      </w:r>
      <w:r w:rsidRPr="00001DC5">
        <w:rPr>
          <w:color w:val="000000" w:themeColor="text1"/>
        </w:rPr>
        <w:t>и не согласованные с органами санитарно-эпидемиологического надзора и органом по охране окружающей среды;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- сброс мусора, иных отходов вне специально отведенных для этого мест (контейнеров и урн), в том числе сброс гражданами на территории муниципального образования в общественных местах мелких отходов (оберток, тары, упаковок, шелухи, окурков и т.п.), выставлять тару с мусором и пищевыми отходами на улицы;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- сбрасывать в водоемы бытовые, производственные отходы и загрязнять воду и прилегающую к водоему территорию;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- сметать мусор на проезжую часть улиц, в ливне-приемники ливневой канализации;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- производить расклейку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цели;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- складировать около торговых точек тару, запасы товаров;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- ограждать строительные площадки с уменьшением пешеходных дорожек (тротуаров);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- повреждать или вырубать зеленые насаждения на землях или земельных участках, находящихся в муниципальной собственности;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- захламлять придомовые, дворовые территории общего пользования металлическим ломом, строительным, бытовым мусором и другими материалами;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- самовольно изменять устройства водопропускных сооружений и водосборных каналов, а также загромождать данные сооружения всеми видами отходов, землей и строительными материалами;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- размещать транспортные средства на газоне или иной озеленённой или рекреационной территории;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 xml:space="preserve">- воспрепятствовать проведению работ по ручной или механизированной уборке территории, по очистке кровель зданий от снега, наледи и (или) удалению сосулек, а также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</w:t>
      </w:r>
      <w:r w:rsidRPr="00001DC5">
        <w:rPr>
          <w:color w:val="000000" w:themeColor="text1"/>
        </w:rPr>
        <w:lastRenderedPageBreak/>
        <w:t>контейнерах, мусоросборниках или на специально отведённых площадках, путем размещения транспортных средств на внутридворовых территориях 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площадках;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- складировать и выбрасывать отходы содержания животных и птиц на улицу, проезжую часть, возле дворов, за исключением специально отведенных для этих целей мест;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- выпас сельскохозяйственных животных и птиц на территориях общего пользования поселения, в границах полосы отвода автомобильной дороги, а также оставление их без присмотра или без привязи при осуществлении прогона и выпаса;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- устройство выгребных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законодательству;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- складировать строительные материалы, мусор на территории общего пользования;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- уничтожать или повреждать специальные знаки, надписи, содержащие информацию, необходимую для эксплуатации инженерных сооружений;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- загрязнять территории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- стоянка разукомплектованных автотранспортных средств вне специально отведенных мест;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- мойка транспортных средств, слив горюче-смазочных материалов, а также производство ремонта транспортных средств в непредусмотренных для этих целей местах;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 xml:space="preserve">сжигать горючие отходы, предметы и материалы, в том числе опавшую листву, ветки, разводить костры. 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4.15. Газон формируется вне проезжей части путем создания и поддержания естественного или искусственного травяного покрова в состоянии, соответствующем требованиям настоящих Правил.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4.16. Складирование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Федерации.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 xml:space="preserve">В случаях, неурегулированных Земельным кодексом Российской Федерации, допускается складирование собственниками и (или) иными законными владельцами зданий, строений, сооружений, нестационарных объектов, земельных участков строительных и иных материалов, техники для обеспечения строительства, реконструкции на землях или земельных участках, находящихся в муниципальной </w:t>
      </w:r>
      <w:r w:rsidRPr="00001DC5">
        <w:rPr>
          <w:color w:val="000000" w:themeColor="text1"/>
        </w:rPr>
        <w:lastRenderedPageBreak/>
        <w:t>собственности, без предоставления земельных участков и установления сервитутов при условии соблюдения следующих требований настоящих Правил: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- укрытие песка, щебня, других сыпучих материалов нетканым материалом, брезентом во избежание воздействия атмосферных осадков, ветра и последующего перемешивания с почвой, распространения за пределы места складирования;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- складирование строительных материалов, техники способом, исключающим возможность их падения, опрокидывания, разваливания;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- складирование строительных материалов, техники не должно создавать препятствия для движения пешеходов, транспортных средств и других угроз безопасности дорожного движения;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- складирование строительных материалов, техники не должно не нарушать требования противопожарной безопасности;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- складирование строительных материалов, техники запрещено на территориях, непосредственно занятых линейными объектами связи, газоснабжения, водоснабжения, теплоснабжения, электроснабжения.</w:t>
      </w:r>
    </w:p>
    <w:p w:rsidR="003A657D" w:rsidRPr="00001DC5" w:rsidRDefault="003A657D" w:rsidP="003A657D">
      <w:pPr>
        <w:ind w:firstLine="709"/>
        <w:jc w:val="both"/>
        <w:rPr>
          <w:bCs/>
          <w:color w:val="000000" w:themeColor="text1"/>
        </w:rPr>
      </w:pPr>
      <w:r w:rsidRPr="00001DC5">
        <w:rPr>
          <w:bCs/>
          <w:color w:val="000000" w:themeColor="text1"/>
        </w:rPr>
        <w:t>4.17. В населенных пунктах поселения без централизованной системы водоотведения накопление жидких бытовых отходов (далее - ЖБО) должно осуществляться в локальных очистных сооружениях либо в подземных водонепроницаемых сооружениях как отдельных, так и в составе дворовых уборных.</w:t>
      </w:r>
    </w:p>
    <w:p w:rsidR="003A657D" w:rsidRPr="00001DC5" w:rsidRDefault="003A657D" w:rsidP="003A657D">
      <w:pPr>
        <w:ind w:firstLine="709"/>
        <w:jc w:val="both"/>
        <w:rPr>
          <w:bCs/>
          <w:color w:val="000000" w:themeColor="text1"/>
        </w:rPr>
      </w:pPr>
      <w:r w:rsidRPr="00001DC5">
        <w:rPr>
          <w:bCs/>
          <w:color w:val="000000" w:themeColor="text1"/>
        </w:rPr>
        <w:t>4.18. Расстояние от выгребов и дворовых уборных с помойницами до жилых домов, зданий и игровых, прогулочных и спортивных площадок организаций воспитания и обучения, отдыха и оздоровления детей и молодежи и медицинских организаций, организаций социального обслуживания, детских игровых и спортивных площадок должно быть не менее 10 метров и не более 100 метров</w:t>
      </w:r>
      <w:r w:rsidR="00415951">
        <w:rPr>
          <w:bCs/>
          <w:color w:val="000000" w:themeColor="text1"/>
        </w:rPr>
        <w:t>.</w:t>
      </w:r>
      <w:r w:rsidRPr="00001DC5">
        <w:rPr>
          <w:bCs/>
          <w:color w:val="000000" w:themeColor="text1"/>
        </w:rPr>
        <w:t>, для туал</w:t>
      </w:r>
      <w:r w:rsidR="00415951">
        <w:rPr>
          <w:bCs/>
          <w:color w:val="000000" w:themeColor="text1"/>
        </w:rPr>
        <w:t>етов - не менее 15</w:t>
      </w:r>
      <w:r w:rsidRPr="00001DC5">
        <w:rPr>
          <w:bCs/>
          <w:color w:val="000000" w:themeColor="text1"/>
        </w:rPr>
        <w:t xml:space="preserve"> метров.</w:t>
      </w:r>
    </w:p>
    <w:p w:rsidR="003A657D" w:rsidRPr="00001DC5" w:rsidRDefault="003A657D" w:rsidP="003A657D">
      <w:pPr>
        <w:ind w:firstLine="709"/>
        <w:jc w:val="both"/>
        <w:rPr>
          <w:bCs/>
          <w:color w:val="000000" w:themeColor="text1"/>
        </w:rPr>
      </w:pPr>
      <w:r w:rsidRPr="00001DC5">
        <w:rPr>
          <w:bCs/>
          <w:color w:val="000000" w:themeColor="text1"/>
        </w:rPr>
        <w:t>Дворовые уборные должны находиться (располагаться, разме</w:t>
      </w:r>
      <w:r w:rsidR="00415951">
        <w:rPr>
          <w:bCs/>
          <w:color w:val="000000" w:themeColor="text1"/>
        </w:rPr>
        <w:t>щаться) на расстоянии не менее 2</w:t>
      </w:r>
      <w:r w:rsidRPr="00001DC5">
        <w:rPr>
          <w:bCs/>
          <w:color w:val="000000" w:themeColor="text1"/>
        </w:rPr>
        <w:t>0 метров от нецентрализованных источников питьевого водоснабжения, предназначенных для общественного пользования.</w:t>
      </w:r>
    </w:p>
    <w:p w:rsidR="003A657D" w:rsidRPr="00001DC5" w:rsidRDefault="003A657D" w:rsidP="003A657D">
      <w:pPr>
        <w:ind w:firstLine="709"/>
        <w:jc w:val="both"/>
        <w:rPr>
          <w:bCs/>
          <w:color w:val="000000" w:themeColor="text1"/>
        </w:rPr>
      </w:pPr>
      <w:r w:rsidRPr="00001DC5">
        <w:rPr>
          <w:bCs/>
          <w:color w:val="000000" w:themeColor="text1"/>
        </w:rPr>
        <w:t>4.19. Органы местного самоуправления поселения, юридические лица и граждане, в том числе индивидуальные предприниматели (далее - хозяйствующие субъекты), эксплуатирующие выгребы, дворовые уборные и помойницы, должны обеспечивать их дезинфекцию и ремонт.</w:t>
      </w:r>
    </w:p>
    <w:p w:rsidR="003A657D" w:rsidRPr="00001DC5" w:rsidRDefault="003A657D" w:rsidP="003A657D">
      <w:pPr>
        <w:ind w:firstLine="709"/>
        <w:jc w:val="both"/>
        <w:rPr>
          <w:bCs/>
          <w:color w:val="000000" w:themeColor="text1"/>
        </w:rPr>
      </w:pPr>
      <w:r w:rsidRPr="00001DC5">
        <w:rPr>
          <w:bCs/>
          <w:color w:val="000000" w:themeColor="text1"/>
        </w:rPr>
        <w:t>4.20. Выгреб и помойницы должны иметь подземную водонепроницаемую емкостную часть для накопления ЖБО. Объем выгребов и помойниц определяется их владельцами с учетом количества образующихся ЖБО.</w:t>
      </w:r>
    </w:p>
    <w:p w:rsidR="003A657D" w:rsidRPr="00001DC5" w:rsidRDefault="003A657D" w:rsidP="003A657D">
      <w:pPr>
        <w:ind w:firstLine="709"/>
        <w:jc w:val="both"/>
        <w:rPr>
          <w:bCs/>
          <w:color w:val="000000" w:themeColor="text1"/>
        </w:rPr>
      </w:pPr>
      <w:r w:rsidRPr="00001DC5">
        <w:rPr>
          <w:bCs/>
          <w:color w:val="000000" w:themeColor="text1"/>
        </w:rPr>
        <w:t>4.21. Не допускается наполнение выгреба выше, чем 0,35 метров до поверхности земли. Выгреб следует очищать по мере заполнения, но не реже 1 раза в 6 месяцев.</w:t>
      </w:r>
    </w:p>
    <w:p w:rsidR="003A657D" w:rsidRPr="00001DC5" w:rsidRDefault="003A657D" w:rsidP="003A657D">
      <w:pPr>
        <w:ind w:firstLine="709"/>
        <w:jc w:val="both"/>
        <w:rPr>
          <w:bCs/>
          <w:color w:val="000000" w:themeColor="text1"/>
        </w:rPr>
      </w:pPr>
      <w:r w:rsidRPr="00001DC5">
        <w:rPr>
          <w:bCs/>
          <w:color w:val="000000" w:themeColor="text1"/>
        </w:rPr>
        <w:t>4.22. Удаление ЖБО должно проводится хозяйствующими субъектами, осуществляющими деятельность по сбору и транспортированию ЖБО, в период с 7 до 22 часов с использованием транспортных средств, специально оборудованных для забора, слива и транспортирования ЖБО, в централизованные системы водоотведения или иные сооружения, предназначенные для приема и (или) очистки ЖБО.</w:t>
      </w:r>
    </w:p>
    <w:p w:rsidR="003A657D" w:rsidRPr="00001DC5" w:rsidRDefault="003A657D" w:rsidP="003A657D">
      <w:pPr>
        <w:ind w:firstLine="709"/>
        <w:jc w:val="both"/>
        <w:rPr>
          <w:bCs/>
          <w:color w:val="000000" w:themeColor="text1"/>
        </w:rPr>
      </w:pPr>
      <w:r w:rsidRPr="00001DC5">
        <w:rPr>
          <w:bCs/>
          <w:color w:val="000000" w:themeColor="text1"/>
        </w:rPr>
        <w:t xml:space="preserve">4.23. Объекты, предназначенные для приема и (или) очистки ЖБО, должны соответствовать требованиям Федерального закона от 07.12.2011 </w:t>
      </w:r>
      <w:r w:rsidRPr="00001DC5">
        <w:rPr>
          <w:bCs/>
          <w:color w:val="000000" w:themeColor="text1"/>
        </w:rPr>
        <w:br/>
        <w:t xml:space="preserve">№ 416-ФЗ «О водоснабжении и водоотведении», санитарных правил и санитарно-эпидемиологическим требованиям по профилактике инфекционных и паразитарных </w:t>
      </w:r>
      <w:r w:rsidRPr="00001DC5">
        <w:rPr>
          <w:bCs/>
          <w:color w:val="000000" w:themeColor="text1"/>
        </w:rPr>
        <w:lastRenderedPageBreak/>
        <w:t>болезней, а также к организации и проведению санитарно-противоэпидемических (профилактических) мероприятий.</w:t>
      </w:r>
    </w:p>
    <w:p w:rsidR="003A657D" w:rsidRPr="00001DC5" w:rsidRDefault="003A657D" w:rsidP="003A657D">
      <w:pPr>
        <w:ind w:firstLine="709"/>
        <w:jc w:val="both"/>
        <w:rPr>
          <w:bCs/>
          <w:color w:val="000000" w:themeColor="text1"/>
        </w:rPr>
      </w:pPr>
      <w:r w:rsidRPr="00001DC5">
        <w:rPr>
          <w:bCs/>
          <w:color w:val="000000" w:themeColor="text1"/>
        </w:rPr>
        <w:t>Не допускается вывоз ЖБО в места, не предназначенные для приема и (или) очистки ЖБО.</w:t>
      </w:r>
    </w:p>
    <w:p w:rsidR="003A657D" w:rsidRPr="00001DC5" w:rsidRDefault="003A657D" w:rsidP="003A657D">
      <w:pPr>
        <w:ind w:firstLine="709"/>
        <w:jc w:val="both"/>
        <w:rPr>
          <w:bCs/>
          <w:color w:val="000000" w:themeColor="text1"/>
        </w:rPr>
      </w:pPr>
      <w:r w:rsidRPr="00001DC5">
        <w:rPr>
          <w:color w:val="000000" w:themeColor="text1"/>
        </w:rPr>
        <w:t xml:space="preserve">4.24. </w:t>
      </w:r>
      <w:r w:rsidRPr="00001DC5">
        <w:rPr>
          <w:bCs/>
          <w:color w:val="000000" w:themeColor="text1"/>
        </w:rPr>
        <w:t>Организация сбора, транспортирования, обработки, утилизации, обезвреживания и размещения сельскохозяйственных отходов осуществляется в соответствии с ветеринарным и санитарно-эпидемиологическим законодательством Российской Федерации.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bCs/>
          <w:color w:val="000000" w:themeColor="text1"/>
        </w:rPr>
        <w:t>Сельскохозяйственными отходами являются отходы растениеводства (включая деятельность по подготовке продукции к сбыту), отходы животноводства (включая деятельность по содержанию животных), отходы при прочих работах и услугах в сельском хозяйстве.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4.25. Выгул домашних животных на территории поселения допускается при условии обеспечения безопасности граждан, животных, сохранности имущества физических и юридических лиц.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При выгуле домашнего животного необходимо соблюдать следующие требования: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 xml:space="preserve">1) исключать возможность свободного, неконтролируемого передвижения животного при пересечении проезжей части автомобильной дороги, </w:t>
      </w:r>
      <w:bookmarkStart w:id="14" w:name="_Hlk14965857"/>
      <w:r w:rsidRPr="00001DC5">
        <w:rPr>
          <w:color w:val="000000" w:themeColor="text1"/>
        </w:rPr>
        <w:t xml:space="preserve">в лифтах </w:t>
      </w:r>
      <w:bookmarkEnd w:id="14"/>
      <w:r w:rsidRPr="00001DC5">
        <w:rPr>
          <w:color w:val="000000" w:themeColor="text1"/>
        </w:rPr>
        <w:t>и помещениях общего пользования многоквартирных домов, во дворах таких домов, на детских и спортивных площадках;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2) обеспечивать уборку продуктов жизнедеятельности животного в местах и на территориях общего пользования;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3) не допускать выгул животного вне мест, установленных уполномоченным органом для выгула животных.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4.26.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вод.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Отведение поверхностных сточных вод с территории жилой застройки, участков общественно-деловой и коммунально-производственной застройки и открытых парковок при их благоустройстве допускается осуществлять: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а) внутриквартальной закрытой сетью водостоков;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б) по лоткам внутриквартальных проездов до дождеприемников, установленных в пределах квартала на въездах с улицы;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в) по лоткам внутриквартальных проездов в лотки улиц местного значения (при площади дворовой территории менее 1 га).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На участках территорий жилой застройки, подверженных эрозии (по характеристикам уклонов и грунтов), допускается предусматривать локальный отвод поверхностных сточных вод от зданий дополнительно к общей системе водоотвода.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 xml:space="preserve">При благоустройстве территорий, расположенных на участках холмистого рельефа, крутые склоны могут оборудоваться системой нагорных и водоотводных </w:t>
      </w:r>
      <w:r w:rsidRPr="00001DC5">
        <w:rPr>
          <w:color w:val="000000" w:themeColor="text1"/>
        </w:rPr>
        <w:lastRenderedPageBreak/>
        <w:t>каналов, а на участках возможного проявления карстово-суффозионных процессов могут проводиться мероприятия по уменьшению инфильтрации воды в грунт.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4.27. Уступы, ступени, пандусы, осветительное, информационное и уличное техническое оборудование, иные преграды, а также край тротуара в зонах остановочных пунктов и переходов через улицу могут выделяться с помощью тактильного покрытия.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4.28. Для деревьев, расположенных в мощении, при отсутствии иных видов защиты, в том числе приствольных решеток, бордюров, скамеек, допускается предусматривать защитное приствольное покрытие, выполненное на одном уровне или выше покрытия пешеходных коммуникаций.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ограждения, высота которых определяется в зависимости от возраста, породы дерева и прочих характеристик.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4.29. При сопряжении покрытия пешеходных коммуникаций с газоном (грунтом, мягкими покрытиями) допускается предусматривать установку бортовых камней различных видов. Бортовые камни допускается устанавливать на одном уровне с пешеходными коммуникациями.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</w:p>
    <w:p w:rsidR="003A657D" w:rsidRPr="008671B2" w:rsidRDefault="003A657D" w:rsidP="003A657D">
      <w:pPr>
        <w:pStyle w:val="4"/>
        <w:spacing w:before="0"/>
        <w:ind w:firstLine="709"/>
        <w:jc w:val="both"/>
        <w:rPr>
          <w:rFonts w:ascii="Times New Roman" w:hAnsi="Times New Roman" w:cs="Times New Roman"/>
          <w:i w:val="0"/>
          <w:color w:val="000000" w:themeColor="text1"/>
        </w:rPr>
      </w:pPr>
      <w:r w:rsidRPr="008671B2">
        <w:rPr>
          <w:rFonts w:ascii="Times New Roman" w:hAnsi="Times New Roman" w:cs="Times New Roman"/>
          <w:i w:val="0"/>
          <w:color w:val="000000" w:themeColor="text1"/>
        </w:rPr>
        <w:t>Глава 5. Особенности организации уборки территории поселения в зимний период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5.1. Зимняя уборка проезжей части осуществляется в соответствии с настоящими Правилами и разрабатываемыми на их основе нормативно-техническими документами уполномоченного органа, определяющими технологию работ и технические средства.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bCs/>
          <w:color w:val="000000" w:themeColor="text1"/>
        </w:rPr>
        <w:t>При температуре воздуха ниже 0°С для очистки дорожных покрытий допускается использование хозяйствующими субъектами, отвечающими за содержание соответствующих территорий, антигололедных материалов и реагентов, разрешенных к применению в соответствии с главой II Единого перечня продукции (товаров), подлежащей государственному санитарно-эпидемиологическому надзору (контролю) на таможенной границе и таможенной территории евразийского экономического союза, и разделом 19 главы II Единых санитарно-эпидемиологических и гигиенических требований к продукции (товарам), подлежащей санитарно-эпидемиологическому надзору (контролю), утвержденных решением Комиссии Таможенного союза от 28.05.2010 № 299 «О применении санитарных мер в таможенном союзе».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 xml:space="preserve">5.2. Период зимней уборки устанавливается </w:t>
      </w:r>
      <w:r w:rsidRPr="00921876">
        <w:rPr>
          <w:iCs/>
          <w:color w:val="000000" w:themeColor="text1"/>
        </w:rPr>
        <w:t>с 1 ноября по 15 апреля</w:t>
      </w:r>
      <w:r w:rsidRPr="00921876">
        <w:rPr>
          <w:color w:val="000000" w:themeColor="text1"/>
        </w:rPr>
        <w:t>.</w:t>
      </w:r>
      <w:r w:rsidRPr="00001DC5">
        <w:rPr>
          <w:color w:val="000000" w:themeColor="text1"/>
        </w:rPr>
        <w:t xml:space="preserve"> В случае резкого изменения погодных условий (снег, мороз) сроки начала и окончания зимней уборки корректируются уполномоченным органом.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Зимняя уборка предусматривает очистку территории поселения от мусора и иных отходов производства и потребления, от снега и наледи, предупреждение образования и ликвидацию зимней скользкости.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 xml:space="preserve">5.3. Мероприятия по подготовке уборочной техники к работе в зимний период проводятся владельцами техники в срок </w:t>
      </w:r>
      <w:r w:rsidRPr="00921876">
        <w:rPr>
          <w:iCs/>
          <w:color w:val="000000" w:themeColor="text1"/>
        </w:rPr>
        <w:t>до 1 октября</w:t>
      </w:r>
      <w:r w:rsidRPr="00001DC5">
        <w:rPr>
          <w:color w:val="000000" w:themeColor="text1"/>
        </w:rPr>
        <w:t xml:space="preserve"> текущего года, к этому же сроку эксплуатирующими организациями должны быть завершены работы по подготовке мест для приёма снега.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 xml:space="preserve">5.4. Организации, отвечающие за уборку территории поселения (эксплуатационные и подрядные организации), в срок </w:t>
      </w:r>
      <w:r w:rsidRPr="00921876">
        <w:rPr>
          <w:iCs/>
          <w:color w:val="000000" w:themeColor="text1"/>
        </w:rPr>
        <w:t>до 1 октября</w:t>
      </w:r>
      <w:r w:rsidRPr="00001DC5">
        <w:rPr>
          <w:color w:val="000000" w:themeColor="text1"/>
        </w:rPr>
        <w:t xml:space="preserve"> должны </w:t>
      </w:r>
      <w:r w:rsidRPr="00001DC5">
        <w:rPr>
          <w:color w:val="000000" w:themeColor="text1"/>
        </w:rPr>
        <w:lastRenderedPageBreak/>
        <w:t>обеспечить завоз, заготовку и складирование необходимого количества противогололёдных материалов.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5.5. В зимний период дорожки и малые архитектурные формы, а также пространство перед ними и с боков, подходы к ним должны быть очищены от снега и наледи.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5.6.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условий.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Валы собранного снега следует размещать с учетом требований «ГОСТ Р 50597-2017. Национальный стандарт Российской Федерации. 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контроля» (утв. Приказом Росстандарта от 26.09.2017 № 1245-ст).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После прохождения снегоуборочной техники осуществляется уборка прибордюрных лотков, расчистка въездов, проездов и пешеходных переходов с обеих сторон.</w:t>
      </w:r>
    </w:p>
    <w:p w:rsidR="003A657D" w:rsidRPr="00E1421E" w:rsidRDefault="003A657D" w:rsidP="003A657D">
      <w:pPr>
        <w:ind w:firstLine="709"/>
        <w:jc w:val="both"/>
        <w:rPr>
          <w:b/>
          <w:color w:val="000000" w:themeColor="text1"/>
        </w:rPr>
      </w:pPr>
      <w:r w:rsidRPr="00E1421E">
        <w:rPr>
          <w:b/>
          <w:color w:val="000000" w:themeColor="text1"/>
        </w:rPr>
        <w:t>5.7. В процессе уборки запрещается: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1) выдвигать или перемещать на проезжую часть снег, счищаемый с дворовых территорий, территорий организаций, строительных площадок, торговых объектов;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 xml:space="preserve">2) применять техническую соль и жидкий хлористый кальций в качестве противогололёдного реагента на тротуарах, посадочных площадках остановочных павильонов общественного транспорта, в парках, скверах, дворах и прочих пешеходных и озеленённых зонах. 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 xml:space="preserve">5.8. </w:t>
      </w:r>
      <w:bookmarkStart w:id="15" w:name="6"/>
      <w:bookmarkEnd w:id="15"/>
      <w:r w:rsidRPr="00001DC5">
        <w:rPr>
          <w:color w:val="000000" w:themeColor="text1"/>
        </w:rPr>
        <w:t xml:space="preserve">Прилегающие территории, тротуары, проезды должны быть очищены от снега и наледи (гололеда). 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Уборку и вывоз снега и льда с общественных территорий поселения следует начинать немедленно с начала снегопада и производить, в первую очередь, с магистральных улиц, маршрутов наземного общественного транспорта, мостов, плотин и путепроводов.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Посыпку пешеходных и транспортных коммуникаций антигололедными средствами следует начинать немедленно с начала снегопада или появления гололеда.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При гололеде, в первую очередь, посыпаются спуски, подъемы, лестницы, перекрестки, места остановок общественного транспорта, пешеходные переходы.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Тротуары, общественные и дворовые территории с асфальтовым покрытием следует очищать от снега и обледенелого наката под скребок и посыпать</w:t>
      </w:r>
      <w:r w:rsidR="00E1421E">
        <w:rPr>
          <w:color w:val="000000" w:themeColor="text1"/>
        </w:rPr>
        <w:t xml:space="preserve"> антигололедными средствами до 9</w:t>
      </w:r>
      <w:r w:rsidRPr="00001DC5">
        <w:rPr>
          <w:color w:val="000000" w:themeColor="text1"/>
        </w:rPr>
        <w:t xml:space="preserve"> часов утра.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На территории интенсивных пешеходных коммуникаций допускается применять природные антигололедные средства.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средств в случае создания препятствий для работы снегоуборочной техники.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 xml:space="preserve">5.9. Снег, собираемый во дворах, на внутриквартальных проездах и с учетом местных условий на отдельных улицах, допускается складировать на свободных территориях при обеспечении сохранения зеленых насаждений и отсутствии препятствий для свободного проезда транспорта и движения пешеходов. 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Складирование снега на внутридворовых территориях должно предусматривать отвод талых вод.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lastRenderedPageBreak/>
        <w:t xml:space="preserve">5.10. В зимний период </w:t>
      </w:r>
      <w:bookmarkStart w:id="16" w:name="_Hlk22804048"/>
      <w:r w:rsidRPr="00001DC5">
        <w:rPr>
          <w:color w:val="000000" w:themeColor="text1"/>
        </w:rPr>
        <w:t xml:space="preserve">собственниками и (или) иными законными владельцами зданий, </w:t>
      </w:r>
      <w:bookmarkStart w:id="17" w:name="_Hlk22211020"/>
      <w:bookmarkStart w:id="18" w:name="_Hlk22211206"/>
      <w:r w:rsidRPr="00001DC5">
        <w:rPr>
          <w:color w:val="000000" w:themeColor="text1"/>
        </w:rPr>
        <w:t>строений, сооружений, нестационарных объектов</w:t>
      </w:r>
      <w:bookmarkEnd w:id="17"/>
      <w:r w:rsidRPr="00001DC5">
        <w:rPr>
          <w:color w:val="000000" w:themeColor="text1"/>
        </w:rPr>
        <w:t xml:space="preserve"> </w:t>
      </w:r>
      <w:bookmarkEnd w:id="18"/>
      <w:r w:rsidRPr="00001DC5">
        <w:rPr>
          <w:color w:val="000000" w:themeColor="text1"/>
        </w:rPr>
        <w:t xml:space="preserve">либо уполномоченными ими лицами, лицом, ответственным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16"/>
      <w:r w:rsidRPr="00001DC5">
        <w:rPr>
          <w:color w:val="000000" w:themeColor="text1"/>
        </w:rPr>
        <w:t>должна быть обеспечена организация очистки их кровель от снега, наледи и сосулек.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Очистка кровель зданий, строений, сооружений, нестационарных объектов на сторонах, выходящих на пешеходные зоны, от снега, наледи и сосулек должна производиться немедленно по мере их образования с предварительной установкой ограждения опасных участков.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Крыши с наружным водоотводом необходимо периодически очищать от снега, не допуская накопления его по толщине более 30 сантиметров.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5.11. Очистка крыш зданий, строений, сооружений, нестационарных объектов от снега, наледи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 должен производиться на внутренние дворовые территории. Очистка от снега крыш и удаление сосулек производятся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 Сброшенные с кровель снег, наледь и сосульки должны вывозиться собственником или иным законным владельцем здания, строения, сооружения либо уполномоченным им лицом, лицом, ответственным за эксплуатацию здания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Запрещается сбрасывать снег, наледь, сосульки и мусор в воронки водосточных труб.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При сбрасывании снега, наледи, сосулек с крыш должны быть приняты меры, обеспечивающие полную сохранность деревьев, кустарников, воздушных линий уличного электрического освещения, растяжек, рекламных конструкций, светофорных объектов, дорожных знаков, линий связи.</w:t>
      </w:r>
    </w:p>
    <w:p w:rsidR="003A657D" w:rsidRPr="00001DC5" w:rsidRDefault="003A657D" w:rsidP="003A657D">
      <w:pPr>
        <w:ind w:firstLine="709"/>
        <w:jc w:val="both"/>
        <w:rPr>
          <w:bCs/>
          <w:color w:val="000000" w:themeColor="text1"/>
        </w:rPr>
      </w:pPr>
      <w:r w:rsidRPr="00001DC5">
        <w:rPr>
          <w:color w:val="000000" w:themeColor="text1"/>
        </w:rPr>
        <w:t xml:space="preserve">5.12. </w:t>
      </w:r>
      <w:r w:rsidRPr="00001DC5">
        <w:rPr>
          <w:bCs/>
          <w:color w:val="000000" w:themeColor="text1"/>
        </w:rPr>
        <w:t>Складирование собранного снега допускается осуществлять на специально отведенные площадки</w:t>
      </w:r>
      <w:r w:rsidR="00921876" w:rsidRPr="00001DC5">
        <w:rPr>
          <w:bCs/>
          <w:color w:val="000000" w:themeColor="text1"/>
        </w:rPr>
        <w:t>.</w:t>
      </w:r>
      <w:r w:rsidRPr="00001DC5">
        <w:rPr>
          <w:bCs/>
          <w:color w:val="000000" w:themeColor="text1"/>
        </w:rPr>
        <w:t xml:space="preserve"> Адреса и границы площадок, предназначенных для складирования снега, оп</w:t>
      </w:r>
      <w:r w:rsidR="00065E79">
        <w:rPr>
          <w:bCs/>
          <w:color w:val="000000" w:themeColor="text1"/>
        </w:rPr>
        <w:t>ределяет Администрация</w:t>
      </w:r>
      <w:r w:rsidR="00E63481">
        <w:rPr>
          <w:bCs/>
          <w:color w:val="000000" w:themeColor="text1"/>
        </w:rPr>
        <w:t xml:space="preserve"> </w:t>
      </w:r>
      <w:r w:rsidR="00065E79">
        <w:rPr>
          <w:bCs/>
          <w:color w:val="000000" w:themeColor="text1"/>
        </w:rPr>
        <w:t>Медведевского сельского поселения Темкинского района</w:t>
      </w:r>
      <w:r w:rsidR="00E63481">
        <w:rPr>
          <w:bCs/>
          <w:color w:val="000000" w:themeColor="text1"/>
        </w:rPr>
        <w:t xml:space="preserve"> Смоленской области</w:t>
      </w:r>
      <w:r w:rsidRPr="00001DC5">
        <w:rPr>
          <w:bCs/>
          <w:color w:val="000000" w:themeColor="text1"/>
        </w:rPr>
        <w:t>.</w:t>
      </w:r>
    </w:p>
    <w:p w:rsidR="003A657D" w:rsidRPr="00E63481" w:rsidRDefault="003A657D" w:rsidP="00E63481">
      <w:pPr>
        <w:ind w:firstLine="709"/>
        <w:jc w:val="both"/>
        <w:rPr>
          <w:color w:val="000000" w:themeColor="text1"/>
        </w:rPr>
      </w:pPr>
      <w:r w:rsidRPr="00001DC5">
        <w:rPr>
          <w:bCs/>
          <w:color w:val="000000" w:themeColor="text1"/>
        </w:rPr>
        <w:t>Не допускается размещение собранного снега и льда на детских игровых и спортивных площадках, в зонах рекреационного назначения, на поверхности ледяного покрова водоемов и водосборных территориях</w:t>
      </w:r>
      <w:r w:rsidR="00E63481">
        <w:rPr>
          <w:bCs/>
          <w:color w:val="000000" w:themeColor="text1"/>
        </w:rPr>
        <w:t xml:space="preserve">. </w:t>
      </w:r>
    </w:p>
    <w:p w:rsidR="003A657D" w:rsidRPr="00001DC5" w:rsidRDefault="003A657D" w:rsidP="003A657D">
      <w:pPr>
        <w:ind w:firstLine="709"/>
        <w:rPr>
          <w:b/>
          <w:color w:val="000000" w:themeColor="text1"/>
        </w:rPr>
      </w:pPr>
      <w:bookmarkStart w:id="19" w:name="7"/>
      <w:bookmarkEnd w:id="19"/>
    </w:p>
    <w:p w:rsidR="003A657D" w:rsidRPr="008671B2" w:rsidRDefault="003A657D" w:rsidP="003A657D">
      <w:pPr>
        <w:pStyle w:val="4"/>
        <w:spacing w:before="0"/>
        <w:ind w:firstLine="709"/>
        <w:jc w:val="both"/>
        <w:rPr>
          <w:rFonts w:ascii="Times New Roman" w:hAnsi="Times New Roman" w:cs="Times New Roman"/>
          <w:i w:val="0"/>
          <w:color w:val="000000" w:themeColor="text1"/>
        </w:rPr>
      </w:pPr>
      <w:r w:rsidRPr="008671B2">
        <w:rPr>
          <w:rFonts w:ascii="Times New Roman" w:hAnsi="Times New Roman" w:cs="Times New Roman"/>
          <w:i w:val="0"/>
          <w:color w:val="000000" w:themeColor="text1"/>
        </w:rPr>
        <w:t xml:space="preserve">Глава 6. Особенности организации уборки территории поселения </w:t>
      </w:r>
      <w:r w:rsidRPr="008671B2">
        <w:rPr>
          <w:rFonts w:ascii="Times New Roman" w:hAnsi="Times New Roman" w:cs="Times New Roman"/>
          <w:i w:val="0"/>
          <w:color w:val="000000" w:themeColor="text1"/>
        </w:rPr>
        <w:br/>
        <w:t>в летний период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 xml:space="preserve">6.1. Период летней уборки устанавливается </w:t>
      </w:r>
      <w:r w:rsidRPr="00921876">
        <w:rPr>
          <w:iCs/>
          <w:color w:val="000000" w:themeColor="text1"/>
        </w:rPr>
        <w:t>с 16 апреля по 31 октября</w:t>
      </w:r>
      <w:r w:rsidRPr="00921876">
        <w:rPr>
          <w:color w:val="000000" w:themeColor="text1"/>
        </w:rPr>
        <w:t>.</w:t>
      </w:r>
      <w:r w:rsidRPr="00001DC5">
        <w:rPr>
          <w:color w:val="000000" w:themeColor="text1"/>
        </w:rPr>
        <w:t xml:space="preserve"> В случае резкого изменения погодных условий по решению уполномоченного органа сроки проведения летней уборки могут изменяться. Мероприятия по подготовке уборочной техники к работе в летний период проводятся </w:t>
      </w:r>
      <w:r w:rsidRPr="00921876">
        <w:rPr>
          <w:iCs/>
          <w:color w:val="000000" w:themeColor="text1"/>
        </w:rPr>
        <w:t>до 1 апреля</w:t>
      </w:r>
      <w:r w:rsidRPr="00001DC5">
        <w:rPr>
          <w:color w:val="000000" w:themeColor="text1"/>
        </w:rPr>
        <w:t>.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 xml:space="preserve">Летняя уборка территории поселения предусматривает очистку от мусора и иных отходов производства и потребления, опавшей листвы, сухой травянистой растительности, вредной растительности, коры деревьев, порубочных остатков </w:t>
      </w:r>
      <w:r w:rsidRPr="00001DC5">
        <w:rPr>
          <w:color w:val="000000" w:themeColor="text1"/>
        </w:rPr>
        <w:lastRenderedPageBreak/>
        <w:t>деревьев и кустарников, покос травы п</w:t>
      </w:r>
      <w:r w:rsidR="00E63481">
        <w:rPr>
          <w:color w:val="000000" w:themeColor="text1"/>
        </w:rPr>
        <w:t>ри превышении растительностью 30</w:t>
      </w:r>
      <w:r w:rsidRPr="00001DC5">
        <w:rPr>
          <w:color w:val="000000" w:themeColor="text1"/>
        </w:rPr>
        <w:t xml:space="preserve"> сантиметров от поверхности земли, обрезку поросли, а также установку, ремонт, окраску урн и их очистку по мере заполнения, но не реже 1 раза в сутки.</w:t>
      </w:r>
    </w:p>
    <w:p w:rsidR="003A657D" w:rsidRPr="00001DC5" w:rsidRDefault="003A657D" w:rsidP="003A657D">
      <w:pPr>
        <w:ind w:firstLine="709"/>
        <w:jc w:val="both"/>
        <w:rPr>
          <w:bCs/>
          <w:color w:val="000000" w:themeColor="text1"/>
        </w:rPr>
      </w:pPr>
      <w:r w:rsidRPr="00001DC5">
        <w:rPr>
          <w:color w:val="000000" w:themeColor="text1"/>
        </w:rPr>
        <w:t xml:space="preserve">6.2. </w:t>
      </w:r>
      <w:r w:rsidRPr="00001DC5">
        <w:rPr>
          <w:bCs/>
          <w:color w:val="000000" w:themeColor="text1"/>
        </w:rPr>
        <w:t>При температуре воздуха более плюс 10°С на проезжей части улиц и площадей с водонепроницаемым покрытием, а также на пешеходных тротуарах хозяйствующими субъектами, отвечающими за содержание со</w:t>
      </w:r>
      <w:r w:rsidR="00E63481">
        <w:rPr>
          <w:bCs/>
          <w:color w:val="000000" w:themeColor="text1"/>
        </w:rPr>
        <w:t xml:space="preserve">ответствующих территорий, должно производиться </w:t>
      </w:r>
      <w:r w:rsidRPr="00001DC5">
        <w:rPr>
          <w:bCs/>
          <w:color w:val="000000" w:themeColor="text1"/>
        </w:rPr>
        <w:t xml:space="preserve"> подметание.</w:t>
      </w:r>
    </w:p>
    <w:p w:rsidR="003A657D" w:rsidRPr="00001DC5" w:rsidRDefault="003A657D" w:rsidP="003A657D">
      <w:pPr>
        <w:ind w:firstLine="709"/>
        <w:jc w:val="both"/>
        <w:rPr>
          <w:bCs/>
          <w:color w:val="000000" w:themeColor="text1"/>
        </w:rPr>
      </w:pPr>
      <w:r w:rsidRPr="00001DC5">
        <w:rPr>
          <w:bCs/>
          <w:color w:val="000000" w:themeColor="text1"/>
        </w:rPr>
        <w:t>Не допускается заправлять автомобили для полива и подметания технической водой и водой из открытых водоемов.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6.3. В период листопада сгребание и вывоз опавшей листвы на газонах производятся вдоль элементов улично-дорожной сети и на дворовых территориях. Сгребание листвы к комлевой части деревьев и кустарников запрещается.</w:t>
      </w:r>
      <w:bookmarkStart w:id="20" w:name="8"/>
      <w:bookmarkEnd w:id="20"/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 xml:space="preserve">6.4. Проезжая часть должна быть полностью очищена от всякого вида загрязнений. 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6.5. Тротуары и расположенные на них остановочные павильоны общественного транспорта, обочины дорог должны быть полностью очищены от грунтово-песчаных наносов и мусора.</w:t>
      </w:r>
      <w:bookmarkStart w:id="21" w:name="9"/>
      <w:bookmarkEnd w:id="21"/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 xml:space="preserve">6.6. Подметание дворовых территорий, внутридворовых проездов и тротуаров осуществляется механизированным способом или вручную. </w:t>
      </w:r>
    </w:p>
    <w:p w:rsidR="003A657D" w:rsidRPr="00001DC5" w:rsidRDefault="00375FD3" w:rsidP="003A657D">
      <w:pPr>
        <w:ind w:firstLine="709"/>
        <w:jc w:val="both"/>
        <w:rPr>
          <w:color w:val="000000" w:themeColor="text1"/>
        </w:rPr>
      </w:pPr>
      <w:r>
        <w:rPr>
          <w:bCs/>
          <w:color w:val="000000" w:themeColor="text1"/>
        </w:rPr>
        <w:t>6.7</w:t>
      </w:r>
      <w:r w:rsidR="003A657D" w:rsidRPr="00001DC5">
        <w:rPr>
          <w:bCs/>
          <w:color w:val="000000" w:themeColor="text1"/>
        </w:rPr>
        <w:t>.</w:t>
      </w:r>
      <w:r w:rsidR="003A657D" w:rsidRPr="00001DC5">
        <w:rPr>
          <w:color w:val="000000" w:themeColor="text1"/>
        </w:rPr>
        <w:t xml:space="preserve"> Владельцы земельных участков обязаны: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а) не допускать выжигание сухой растительности, соблюдать требования экологических, санитарно-гигиенических, противопожарных правил и нормативов;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б) принимать меры по обеспечению охраны используемых земель для исключения несанкционированного поджога сухой растительности или случайного возгорания, вызванного климатическими факторами;</w:t>
      </w:r>
    </w:p>
    <w:p w:rsidR="00AE4C1D" w:rsidRPr="00001DC5" w:rsidRDefault="003A657D" w:rsidP="00AE4C1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в) регулярно проводить противопожарные мероприятия, обеспечивать наличие первичных средств пожаротушения и охран</w:t>
      </w:r>
      <w:r w:rsidR="00AE4C1D">
        <w:rPr>
          <w:color w:val="000000" w:themeColor="text1"/>
        </w:rPr>
        <w:t>у земельных участков от поджога.</w:t>
      </w:r>
    </w:p>
    <w:p w:rsidR="003A657D" w:rsidRPr="00001DC5" w:rsidRDefault="003A657D" w:rsidP="003A657D">
      <w:pPr>
        <w:ind w:firstLine="709"/>
        <w:jc w:val="both"/>
        <w:rPr>
          <w:b/>
          <w:color w:val="000000" w:themeColor="text1"/>
        </w:rPr>
      </w:pPr>
    </w:p>
    <w:p w:rsidR="003A657D" w:rsidRPr="008671B2" w:rsidRDefault="003A657D" w:rsidP="003A657D">
      <w:pPr>
        <w:pStyle w:val="4"/>
        <w:spacing w:before="0"/>
        <w:ind w:firstLine="709"/>
        <w:jc w:val="both"/>
        <w:rPr>
          <w:rFonts w:ascii="Times New Roman" w:hAnsi="Times New Roman" w:cs="Times New Roman"/>
          <w:i w:val="0"/>
          <w:color w:val="000000" w:themeColor="text1"/>
        </w:rPr>
      </w:pPr>
      <w:bookmarkStart w:id="22" w:name="10"/>
      <w:bookmarkEnd w:id="22"/>
      <w:r w:rsidRPr="008671B2">
        <w:rPr>
          <w:rFonts w:ascii="Times New Roman" w:hAnsi="Times New Roman" w:cs="Times New Roman"/>
          <w:i w:val="0"/>
          <w:color w:val="000000" w:themeColor="text1"/>
        </w:rPr>
        <w:t xml:space="preserve">Глава 7. Обеспечение надлежащего содержания объектов благоустройства 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7.1. Собственники и (или) иные законные владельцы зданий, строений, сооружений либо уполномоченные лица обязаны содержать их фасады в чистоте и порядке, отвечающим требованиям сводов правил, национальных стандартов, отраслевых норм и настоящих Правил.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Окрашенные поверхности фасадов зданий, строений, сооружений должны быть ровными, без пятен и поврежденных мест.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Входные двери зданий, строений, сооружений, экраны балконов и лоджий, водосточные трубы, малые архитектурные формы должны быть покрашены, содержаться в чистоте и в исправном техническом состоянии.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Витрины, вывески, объекты наружной рекламы зданий, строений, сооружений должны содержаться в чистоте и в исправном техническом состоянии.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Окна зданий, строений, сооружений вне зависимости от назначения (торговые, административные, производственные, жилые и тому подобное) должны быть остеклены, рамы оконных проемов окрашены.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Собственники и (или) иные законные владельцы нежилых зданий, строений, сооружений либо уполномоченные лица обязаны очищать фасады нежилых зданий, строений, сооружений от нанесенных непосредственно на фасаде или на любом материале (бумага, картон, ткань, холст и т.д.) надписей, рисунков, изображений, объявлений, не содержащих сведений рекламного характера.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lastRenderedPageBreak/>
        <w:t>Собственники и (или) иные законные владельцы жилых зданий, в том числе индивидуальных жилых домов, либо уполномоченные лица осуществляют очистку фасадов жилых зданий от надписей, рисунков по мере их появления.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Расклейка газет, афиш, плакатов, различного рода объявлений и рекламы разрешается на специально установленных стендах.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7.2. Входные группы зданий жилого и общественного назначения (участки входов в здания) оборудуются осветительным оборудованием, навесом (козырьком), элементами сопряжения поверхностей, устройствами и приспособлениями для перемещения инвалидов и других маломобильных групп населения (пандусами, перилами и другими устройствами с учетом особенностей и потребностей маломобильных групп населения).</w:t>
      </w:r>
    </w:p>
    <w:p w:rsidR="003A657D" w:rsidRPr="00001DC5" w:rsidRDefault="00375FD3" w:rsidP="003A657D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7.3</w:t>
      </w:r>
      <w:r w:rsidR="003A657D" w:rsidRPr="00001DC5">
        <w:rPr>
          <w:color w:val="000000" w:themeColor="text1"/>
        </w:rPr>
        <w:t xml:space="preserve">. На зданиях и сооружениях на территории поселения размещаются с сохранением отделки </w:t>
      </w:r>
      <w:r w:rsidR="00921876" w:rsidRPr="00001DC5">
        <w:rPr>
          <w:color w:val="000000" w:themeColor="text1"/>
        </w:rPr>
        <w:t>фасада,</w:t>
      </w:r>
      <w:r w:rsidR="003A657D" w:rsidRPr="00001DC5">
        <w:rPr>
          <w:color w:val="000000" w:themeColor="text1"/>
        </w:rPr>
        <w:t xml:space="preserve"> следующие домовые знаки: указатель наименования улицы, площади, проспекта, проезда, переулка, указатель номера дома, строения и корпуса (при наличии), указатель номера подъезда и квартир (при наличии), указатель пожарного гидранта, указатель грунтовых геодезических знаков, указатель камер магистрали и колодцев водопроводной сети, указатель городской канализации, указатель подземного газопровода. 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 xml:space="preserve">Состав домовых знаков на конкретном здании, сооружении определяется с учетом функционального назначения и местоположения зданий, сооружений относительно улично-дорожной сети.  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Домовые знаки на зданиях, сооружениях должны содержаться в исправном состоянии.</w:t>
      </w:r>
    </w:p>
    <w:p w:rsidR="003A657D" w:rsidRPr="00001DC5" w:rsidRDefault="00375FD3" w:rsidP="003A657D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7.4</w:t>
      </w:r>
      <w:r w:rsidR="003A657D" w:rsidRPr="00001DC5">
        <w:rPr>
          <w:color w:val="000000" w:themeColor="text1"/>
        </w:rPr>
        <w:t xml:space="preserve">. Жилые дома, здания, сооружения, подлежащие адресации, должны быть оборудованы указателями с наименованиями улиц и номерами домов (далее – аншлаги). </w:t>
      </w:r>
    </w:p>
    <w:p w:rsidR="003A657D" w:rsidRPr="00001DC5" w:rsidRDefault="003A657D" w:rsidP="00375FD3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Ширина таблички зависит от количества букв в названии улицы.</w:t>
      </w:r>
      <w:r w:rsidR="00375FD3">
        <w:rPr>
          <w:color w:val="000000" w:themeColor="text1"/>
        </w:rPr>
        <w:t xml:space="preserve"> </w:t>
      </w:r>
      <w:r w:rsidRPr="00001DC5">
        <w:rPr>
          <w:color w:val="000000" w:themeColor="text1"/>
        </w:rPr>
        <w:t>Шрифт названия улиц на русском языке</w:t>
      </w:r>
      <w:r w:rsidR="00375FD3">
        <w:rPr>
          <w:color w:val="000000" w:themeColor="text1"/>
        </w:rPr>
        <w:t xml:space="preserve">. </w:t>
      </w:r>
      <w:r w:rsidRPr="00001DC5">
        <w:rPr>
          <w:color w:val="000000" w:themeColor="text1"/>
        </w:rPr>
        <w:t xml:space="preserve">Адресные аншлаги могут иметь подсветку. 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 xml:space="preserve">Приоритетным расположением конструкции является размещение с правой стороны фасада. Для зданий с длиной фасада свыше </w:t>
      </w:r>
      <w:r w:rsidRPr="00921876">
        <w:rPr>
          <w:iCs/>
          <w:color w:val="000000" w:themeColor="text1"/>
        </w:rPr>
        <w:t>25 метров</w:t>
      </w:r>
      <w:r w:rsidRPr="00001DC5">
        <w:rPr>
          <w:color w:val="000000" w:themeColor="text1"/>
        </w:rPr>
        <w:t xml:space="preserve"> может быть размещен дополнительный домовой указатель с левой стороны фасада. </w:t>
      </w:r>
    </w:p>
    <w:p w:rsidR="003A657D" w:rsidRPr="00001DC5" w:rsidRDefault="00375FD3" w:rsidP="003A657D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7.5</w:t>
      </w:r>
      <w:r w:rsidR="003A657D" w:rsidRPr="00001DC5">
        <w:rPr>
          <w:color w:val="000000" w:themeColor="text1"/>
        </w:rPr>
        <w:t>. Установка аншлагов осуществляется собственниками зданий и сооружений, в том числе частных жилых домов, в многоквартирных домах – организациями, осуществляющими управление этими домами.</w:t>
      </w:r>
    </w:p>
    <w:p w:rsidR="003A657D" w:rsidRPr="00001DC5" w:rsidRDefault="00375FD3" w:rsidP="003A657D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7.6</w:t>
      </w:r>
      <w:r w:rsidR="003A657D" w:rsidRPr="00001DC5">
        <w:rPr>
          <w:color w:val="000000" w:themeColor="text1"/>
        </w:rPr>
        <w:t xml:space="preserve">. Для организаций, имеющих несколько строений (независимо от количества выходящих на улицу фасадов), указанные аншлаги устанавливаются </w:t>
      </w:r>
      <w:bookmarkStart w:id="23" w:name="_Hlk14967170"/>
      <w:r w:rsidR="003A657D" w:rsidRPr="00001DC5">
        <w:rPr>
          <w:color w:val="000000" w:themeColor="text1"/>
        </w:rPr>
        <w:t>на каждом строении.</w:t>
      </w:r>
    </w:p>
    <w:bookmarkEnd w:id="23"/>
    <w:p w:rsidR="003A657D" w:rsidRPr="00001DC5" w:rsidRDefault="00FE26EF" w:rsidP="003A657D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7.7</w:t>
      </w:r>
      <w:r w:rsidR="003A657D" w:rsidRPr="00001DC5">
        <w:rPr>
          <w:color w:val="000000" w:themeColor="text1"/>
        </w:rPr>
        <w:t>. Содержание фасадов объектов включает: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- поддерживающий ремонт и восстановление конструктивных элементов и отделки фасадов, в том числе входных дверей и козырьков, ограждений балконов и лоджий, карнизов, крылец и отдельных ступеней, ограждений спусков и лестниц, витрин, декоративных деталей и иных конструктивных элементов, и их окраску;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- обеспечение наличия и содержания в исправном состоянии водостоков, водосточных труб и сливов;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- герметизацию, заделку и расшивку швов, трещин и выбоин;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- восстановление, ремонт и своевременную очистку входных групп, отмосток, приямков цокольных окон и входов в подвалы;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- поддержание в исправном состоянии размещённого на фасаде электроосвещения (при его наличии) и включение его с наступлением темноты;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lastRenderedPageBreak/>
        <w:t>- очистку поверхностей фасадов, в том числе элементов фасадов, в зависимости от их состояния и условий эксплуатации;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- поддержание в чистоте и исправном состоянии, расположенных на фасадах аншлагов, памятных досок;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- очистку от надписей, рисунков, объявлений, плакатов и иной информационно - печатной продукции, а также нанесённых граффити.</w:t>
      </w:r>
    </w:p>
    <w:p w:rsidR="003A657D" w:rsidRPr="00001DC5" w:rsidRDefault="00FE26EF" w:rsidP="003A657D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7.8</w:t>
      </w:r>
      <w:r w:rsidR="003A657D" w:rsidRPr="00001DC5">
        <w:rPr>
          <w:color w:val="000000" w:themeColor="text1"/>
        </w:rPr>
        <w:t>. В целях обеспечения надлежащего состояния фасадов, сохранения архитектурно - художественного облика зданий (сооружений, строений) запрещается: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- уничтожение, порча, искажение архитектурных деталей фасадов зданий (сооружений, строений);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- произведение надписей на фасадах зданий (сооружений, строений);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 xml:space="preserve">- расклейка газет, плакатов, афиш, объявлений, рекламных проспектов и иной информационно - печатной продукции на фасадах зданий (сооружений, строений) вне установленных для этих целей мест и конструкций; </w:t>
      </w:r>
      <w:bookmarkStart w:id="24" w:name="_Hlk14967236"/>
    </w:p>
    <w:bookmarkEnd w:id="24"/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- нанесение граффити на фасады зданий, сооружений, строений без получения согласия собственников этих зданий, сооружений, строений, помещений в них.</w:t>
      </w:r>
    </w:p>
    <w:p w:rsidR="003A657D" w:rsidRPr="00001DC5" w:rsidRDefault="00FE26EF" w:rsidP="003A657D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7.9</w:t>
      </w:r>
      <w:r w:rsidR="003A657D" w:rsidRPr="00001DC5">
        <w:rPr>
          <w:color w:val="000000" w:themeColor="text1"/>
        </w:rPr>
        <w:t>. Юридическими лицами,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зданиях, сооружениях в месте своего фактического нахождения (осуществления деятельности).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К вывескам предъявляются следующие требования: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1) на вывесках допускается размещение исключительно информации, предусмотренной Законом Российской Федерации от 07.02.1992 № 2300-1 «О защите прав потребителей». Информация, относящаяся по своему содержанию к наружной рекламе, подлежит размещению в соответствии с Федеральным законом от 13.03.2006 № 38-ФЗ «О рекламе»;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2) вывеска должна размещаться с соблюдением требований законодательства о государственном языке Российской Федерации. В случае использования двух и более языков тексты должны быть идентичными по содержанию и техническому оформлению, выполнены грамотно и разборчиво;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3) вывески должны размещаться на участке фасада, свободном от архитектурных деталей;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 xml:space="preserve">4) вывески могут состоять из информационного поля (текстовая часть) и декоративно-художественного элемента. Высота декоративно-художественного элемента не должна превышать высоту текстовой части вывески более чем </w:t>
      </w:r>
      <w:r w:rsidRPr="00001DC5">
        <w:rPr>
          <w:i/>
          <w:iCs/>
          <w:color w:val="000000" w:themeColor="text1"/>
        </w:rPr>
        <w:t>в два</w:t>
      </w:r>
      <w:r w:rsidRPr="00001DC5">
        <w:rPr>
          <w:color w:val="000000" w:themeColor="text1"/>
        </w:rPr>
        <w:t xml:space="preserve"> раза. Элементы одного информационного поля (текстовой части) вывески должны иметь одинаковую высоту и глубину;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5) вывески могут содержать зарегистрированные в установленном порядке товарные знаки и знаки обслуживания. Указанные знаки могут быть размещены на вывеске только при наличии у юридического лица, индивидуального предпринимателя соответствующих прав, предусмотренных законодательством;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6) вывески могут иметь внутреннюю подсветку. Внутренняя подсветка вывески должна иметь немерцающий свет, не направленный в окна жилых помещений.</w:t>
      </w:r>
    </w:p>
    <w:p w:rsidR="003A657D" w:rsidRPr="00001DC5" w:rsidRDefault="00FE26EF" w:rsidP="003A657D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7.10</w:t>
      </w:r>
      <w:r w:rsidR="003A657D" w:rsidRPr="00001DC5">
        <w:rPr>
          <w:color w:val="000000" w:themeColor="text1"/>
        </w:rPr>
        <w:t>. Юридическое лицо, индивидуальный предприниматель устанавливает на здании, сооружении одну вывес</w:t>
      </w:r>
      <w:r>
        <w:rPr>
          <w:color w:val="000000" w:themeColor="text1"/>
        </w:rPr>
        <w:t>ку в соответствии с пунктом 7.9</w:t>
      </w:r>
      <w:r w:rsidR="003A657D" w:rsidRPr="00001DC5">
        <w:rPr>
          <w:color w:val="000000" w:themeColor="text1"/>
        </w:rPr>
        <w:t xml:space="preserve"> настоящих Правил.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 xml:space="preserve">Вывеска размещается в форме настенной конструкции на доступном для обозрения месте непосредственно у главного входа или над входом в здание, </w:t>
      </w:r>
      <w:r w:rsidRPr="00001DC5">
        <w:rPr>
          <w:color w:val="000000" w:themeColor="text1"/>
        </w:rPr>
        <w:lastRenderedPageBreak/>
        <w:t>сооружение или помещение, в котором фактически находится (осуществляет деятельность) юридическое лицо, индивидуальный предприниматель, сведения о котором содержатся в данной вывеске, или на фасаде здания, сооружения в пределах указанного помещения, а также на лотках и в других местах осуществления юридическим лицом, индивидуальным предпринимателем торговли, оказания услуг, выполнения работ вне его места нахождения.</w:t>
      </w:r>
    </w:p>
    <w:p w:rsidR="003A657D" w:rsidRPr="00001DC5" w:rsidRDefault="00FE26EF" w:rsidP="003A657D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7.11</w:t>
      </w:r>
      <w:r w:rsidR="003A657D" w:rsidRPr="00001DC5">
        <w:rPr>
          <w:color w:val="000000" w:themeColor="text1"/>
        </w:rPr>
        <w:t>. Юридическое лицо, индивидуальный предприниматель вправе установить на объекте одну дополнительную вывес</w:t>
      </w:r>
      <w:r>
        <w:rPr>
          <w:color w:val="000000" w:themeColor="text1"/>
        </w:rPr>
        <w:t>ку в соответствии с пунктом 7.9</w:t>
      </w:r>
      <w:r w:rsidR="003A657D" w:rsidRPr="00001DC5">
        <w:rPr>
          <w:color w:val="000000" w:themeColor="text1"/>
        </w:rPr>
        <w:t xml:space="preserve"> настоящих Правил.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здания, сооружения, в котором фактически находится (осуществляет деятельность) юридическое лицо, индивидуальный предприниматель, сведения о котором содержатся на данной вывеске, либо в форме крышной конструкции на крыше соответствующего здания, сооружения.</w:t>
      </w:r>
    </w:p>
    <w:p w:rsidR="003A657D" w:rsidRPr="00001DC5" w:rsidRDefault="00FE26EF" w:rsidP="003A657D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7.12</w:t>
      </w:r>
      <w:r w:rsidR="003A657D" w:rsidRPr="00001DC5">
        <w:rPr>
          <w:color w:val="000000" w:themeColor="text1"/>
        </w:rPr>
        <w:t>. Вывески в форме настенных конструкций и консольных конструкций, размещаются: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 xml:space="preserve">- не выше линии </w:t>
      </w:r>
      <w:r w:rsidRPr="00001DC5">
        <w:rPr>
          <w:i/>
          <w:iCs/>
          <w:color w:val="000000" w:themeColor="text1"/>
        </w:rPr>
        <w:t>второго</w:t>
      </w:r>
      <w:r w:rsidRPr="00001DC5">
        <w:rPr>
          <w:color w:val="000000" w:themeColor="text1"/>
        </w:rPr>
        <w:t xml:space="preserve"> этажа (линии перекрытий между </w:t>
      </w:r>
      <w:r w:rsidRPr="00001DC5">
        <w:rPr>
          <w:i/>
          <w:iCs/>
          <w:color w:val="000000" w:themeColor="text1"/>
        </w:rPr>
        <w:t>первым и вторым</w:t>
      </w:r>
      <w:r w:rsidRPr="00001DC5">
        <w:rPr>
          <w:color w:val="000000" w:themeColor="text1"/>
        </w:rPr>
        <w:t xml:space="preserve"> этажами) зданий, сооружений;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- на плоских участках фасада, свободных от декоративных архитектурных элементов, в пределах площади внешних поверхностей объекта. Под площадью внешних поверхностей объекта понимается площадь, соответствующая занимаемым данным юридическим лицом (индивидуальным предпринимателем) помещениям;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- параллельно поверхности фасадов объектов и (или) их конструктивных элементов (настенные конструкции) либо перпендикулярно поверхности фасадов объектов и (или) их конструктивных элементов (консольные конструкции).</w:t>
      </w:r>
    </w:p>
    <w:p w:rsidR="003A657D" w:rsidRPr="00001DC5" w:rsidRDefault="00FE26EF" w:rsidP="003A657D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7.13</w:t>
      </w:r>
      <w:r w:rsidR="003A657D" w:rsidRPr="00001DC5">
        <w:rPr>
          <w:color w:val="000000" w:themeColor="text1"/>
        </w:rPr>
        <w:t>. Вывески в форме настенных конструкций, размещаются над входом или окнами (витринами) помещений, занимаемых юридическим лицом (индивидуальным предпринимателем).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 xml:space="preserve">Максимальный размер вывески в форме настенной конструкции, размещаемой юридическим лицом, индивидуальным предпринимателем на фасаде зданий, сооружений, не должен превышать </w:t>
      </w:r>
      <w:r w:rsidRPr="00921876">
        <w:rPr>
          <w:iCs/>
          <w:color w:val="000000" w:themeColor="text1"/>
        </w:rPr>
        <w:t>0,5 м</w:t>
      </w:r>
      <w:r w:rsidRPr="00921876">
        <w:rPr>
          <w:color w:val="000000" w:themeColor="text1"/>
        </w:rPr>
        <w:t xml:space="preserve"> (по высоте) и </w:t>
      </w:r>
      <w:r w:rsidRPr="00921876">
        <w:rPr>
          <w:iCs/>
          <w:color w:val="000000" w:themeColor="text1"/>
        </w:rPr>
        <w:t>60%</w:t>
      </w:r>
      <w:r w:rsidRPr="00001DC5">
        <w:rPr>
          <w:color w:val="000000" w:themeColor="text1"/>
        </w:rPr>
        <w:t xml:space="preserve"> от длины фасада (внешних поверхностей объекта), соответствующей занимаемым данным юридическим лицом (индивидуальным предпринимателем) помещениям, но не более </w:t>
      </w:r>
      <w:r w:rsidRPr="00921876">
        <w:rPr>
          <w:iCs/>
          <w:color w:val="000000" w:themeColor="text1"/>
        </w:rPr>
        <w:t>10 м</w:t>
      </w:r>
      <w:r w:rsidRPr="00921876">
        <w:rPr>
          <w:color w:val="000000" w:themeColor="text1"/>
        </w:rPr>
        <w:t xml:space="preserve"> (по</w:t>
      </w:r>
      <w:r w:rsidRPr="00001DC5">
        <w:rPr>
          <w:color w:val="000000" w:themeColor="text1"/>
        </w:rPr>
        <w:t xml:space="preserve"> длине).</w:t>
      </w:r>
    </w:p>
    <w:p w:rsidR="003A657D" w:rsidRPr="00921876" w:rsidRDefault="00FE26EF" w:rsidP="003A657D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7.14</w:t>
      </w:r>
      <w:r w:rsidR="003A657D" w:rsidRPr="00001DC5">
        <w:rPr>
          <w:color w:val="000000" w:themeColor="text1"/>
        </w:rPr>
        <w:t xml:space="preserve">. Консольные конструкции размещаются у арок, на фасаде здания, сооружения в пределах помещения, занимаемого юридическим лицом (индивидуальным предпринимателем), и внешних углах зданий, сооружений. Консольная конструкция не должна выступать от плоскости фасада более чем на </w:t>
      </w:r>
      <w:r w:rsidR="003A657D" w:rsidRPr="00921876">
        <w:rPr>
          <w:iCs/>
          <w:color w:val="000000" w:themeColor="text1"/>
        </w:rPr>
        <w:t>1 м</w:t>
      </w:r>
      <w:r w:rsidR="003A657D" w:rsidRPr="00921876">
        <w:rPr>
          <w:color w:val="000000" w:themeColor="text1"/>
        </w:rPr>
        <w:t xml:space="preserve">. Расстояние от уровня земли до нижнего края консольной конструкции должно быть не менее </w:t>
      </w:r>
      <w:r w:rsidR="003A657D" w:rsidRPr="00921876">
        <w:rPr>
          <w:iCs/>
          <w:color w:val="000000" w:themeColor="text1"/>
        </w:rPr>
        <w:t>2,5 м</w:t>
      </w:r>
      <w:r w:rsidR="003A657D" w:rsidRPr="00921876">
        <w:rPr>
          <w:color w:val="000000" w:themeColor="text1"/>
        </w:rPr>
        <w:t>.</w:t>
      </w:r>
    </w:p>
    <w:p w:rsidR="003A657D" w:rsidRPr="00001DC5" w:rsidRDefault="00FE26EF" w:rsidP="003A657D">
      <w:pPr>
        <w:ind w:firstLine="709"/>
        <w:jc w:val="both"/>
        <w:rPr>
          <w:color w:val="000000" w:themeColor="text1"/>
        </w:rPr>
      </w:pPr>
      <w:r w:rsidRPr="00921876">
        <w:rPr>
          <w:color w:val="000000" w:themeColor="text1"/>
        </w:rPr>
        <w:t>7.15</w:t>
      </w:r>
      <w:r w:rsidR="003A657D" w:rsidRPr="00921876">
        <w:rPr>
          <w:color w:val="000000" w:themeColor="text1"/>
        </w:rPr>
        <w:t>. В случае размещения в одном здании, сооружении нескольких юридических лиц, индивидуальных предпринимателей общая</w:t>
      </w:r>
      <w:r w:rsidR="003A657D" w:rsidRPr="00001DC5">
        <w:rPr>
          <w:color w:val="000000" w:themeColor="text1"/>
        </w:rPr>
        <w:t xml:space="preserve"> площадь вывесок, устанавливаемых на фасадах объекта перед одним входом, не должна превышать </w:t>
      </w:r>
      <w:r w:rsidR="003A657D" w:rsidRPr="00921876">
        <w:rPr>
          <w:iCs/>
          <w:color w:val="000000" w:themeColor="text1"/>
        </w:rPr>
        <w:t>2</w:t>
      </w:r>
      <w:r w:rsidR="003A657D" w:rsidRPr="00921876">
        <w:rPr>
          <w:color w:val="000000" w:themeColor="text1"/>
        </w:rPr>
        <w:t xml:space="preserve"> </w:t>
      </w:r>
      <w:r w:rsidR="003A657D" w:rsidRPr="00001DC5">
        <w:rPr>
          <w:color w:val="000000" w:themeColor="text1"/>
        </w:rPr>
        <w:t>кв. м. При этом размеры вывесок, размещаемых перед одним входом, должны быть идентичными, размещаться в один высотный ряд на единой горизонтальной линии (на одной высоте), соответствовать иным установленным настоящими Правилами требованиям.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lastRenderedPageBreak/>
        <w:t>В случае размещения в одном здании, сооружении нескольких юридических лиц, индивидуальных предпринимателей, имеющих отдельные входы на одном фасаде объекта, вывески в форме настенных конструкций и консольных конструкций, должны размещаться на единой горизонтальной линии (на одной высоте) и иметь одинаковую высоту.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Размещение вывески на крыше здания, сооружения разрешается при условии, если единственным правообладателем здания, сооружения является юридическое лицо, индивидуальный предприниматель, сведения о котором содержатся в данной вывеске и в месте фактического нахождения (осуществления деятельности) которого размещается указанная вывеска.</w:t>
      </w:r>
    </w:p>
    <w:p w:rsidR="003A657D" w:rsidRPr="00001DC5" w:rsidRDefault="00FE26EF" w:rsidP="003A657D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7.16</w:t>
      </w:r>
      <w:r w:rsidR="003A657D" w:rsidRPr="00001DC5">
        <w:rPr>
          <w:color w:val="000000" w:themeColor="text1"/>
        </w:rPr>
        <w:t>. Вывески, допускаемые к размещению на крышах зданий, сооружений, представляют собой объемные символы, которые могут быть оборудованы исключительно внутренней подсветкой.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Высота вывесок, размещаемых на крышах зданий, сооружений, должна быть:</w:t>
      </w:r>
    </w:p>
    <w:p w:rsidR="003A657D" w:rsidRPr="00DA5A97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 xml:space="preserve">- не более </w:t>
      </w:r>
      <w:r w:rsidRPr="00DA5A97">
        <w:rPr>
          <w:iCs/>
          <w:color w:val="000000" w:themeColor="text1"/>
        </w:rPr>
        <w:t xml:space="preserve">0,8 м </w:t>
      </w:r>
      <w:r w:rsidRPr="00DA5A97">
        <w:rPr>
          <w:color w:val="000000" w:themeColor="text1"/>
        </w:rPr>
        <w:t>для 1-2-этажных объектов;</w:t>
      </w:r>
    </w:p>
    <w:p w:rsidR="003A657D" w:rsidRPr="00DA5A97" w:rsidRDefault="003A657D" w:rsidP="003A657D">
      <w:pPr>
        <w:ind w:firstLine="709"/>
        <w:jc w:val="both"/>
        <w:rPr>
          <w:color w:val="000000" w:themeColor="text1"/>
        </w:rPr>
      </w:pPr>
      <w:r w:rsidRPr="00DA5A97">
        <w:rPr>
          <w:color w:val="000000" w:themeColor="text1"/>
        </w:rPr>
        <w:t xml:space="preserve">- не более </w:t>
      </w:r>
      <w:r w:rsidRPr="00DA5A97">
        <w:rPr>
          <w:iCs/>
          <w:color w:val="000000" w:themeColor="text1"/>
        </w:rPr>
        <w:t>1,2 м</w:t>
      </w:r>
      <w:r w:rsidRPr="00DA5A97">
        <w:rPr>
          <w:color w:val="000000" w:themeColor="text1"/>
        </w:rPr>
        <w:t xml:space="preserve"> для 3-5-этажных объектов.</w:t>
      </w:r>
    </w:p>
    <w:p w:rsidR="003A657D" w:rsidRPr="00001DC5" w:rsidRDefault="00FE26EF" w:rsidP="003A657D">
      <w:pPr>
        <w:ind w:firstLine="709"/>
        <w:jc w:val="both"/>
        <w:rPr>
          <w:color w:val="000000" w:themeColor="text1"/>
        </w:rPr>
      </w:pPr>
      <w:r w:rsidRPr="00DA5A97">
        <w:rPr>
          <w:color w:val="000000" w:themeColor="text1"/>
        </w:rPr>
        <w:t>7.17</w:t>
      </w:r>
      <w:r w:rsidR="003A657D" w:rsidRPr="00DA5A97">
        <w:rPr>
          <w:color w:val="000000" w:themeColor="text1"/>
        </w:rPr>
        <w:t xml:space="preserve">. Вывески площадью более </w:t>
      </w:r>
      <w:r w:rsidR="003A657D" w:rsidRPr="00DA5A97">
        <w:rPr>
          <w:iCs/>
          <w:color w:val="000000" w:themeColor="text1"/>
        </w:rPr>
        <w:t>6,5</w:t>
      </w:r>
      <w:r w:rsidR="003A657D" w:rsidRPr="00001DC5">
        <w:rPr>
          <w:i/>
          <w:iCs/>
          <w:color w:val="000000" w:themeColor="text1"/>
        </w:rPr>
        <w:t xml:space="preserve"> </w:t>
      </w:r>
      <w:r w:rsidR="003A657D" w:rsidRPr="00001DC5">
        <w:rPr>
          <w:color w:val="000000" w:themeColor="text1"/>
        </w:rPr>
        <w:t>кв. м, размещаемые на крыше зданий и оснащенные внутренней подсветкой, должны изготавливаться, монтироваться и эксплуатироваться в соответствии с проектной документацией.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Установка и эксплуатация таких вывесок без проектной документации не допускается.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Проектная документация должна быть разработана организацией, имеющей свидетельство о допуске к выполнению проектных работ, выданное саморегулируемой организацией в установленном порядке.</w:t>
      </w:r>
    </w:p>
    <w:p w:rsidR="003A657D" w:rsidRPr="00001DC5" w:rsidRDefault="00FE26EF" w:rsidP="003A657D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7.18</w:t>
      </w:r>
      <w:r w:rsidR="003A657D" w:rsidRPr="00001DC5">
        <w:rPr>
          <w:color w:val="000000" w:themeColor="text1"/>
        </w:rPr>
        <w:t>. Не допускается: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- размещение вывесок, не соответствующих требованиям настоящих Правил;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- вертикальный порядок расположения букв в текстах вывесок, за исключением случаев размещения вывесок перпендикулярно поверхности фасадов объектов и (или) их конструктивных элементов (консольные конструкции);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- размещение вывесок на декоративных архитектурных элементах фасадов объектов (в том числе на колоннах, пилястрах, орнаментах, лепнине, мозаике);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- полное или частичное изменение фасадов, а именно: окраска фасадов, произвольное изменение цветового решения фасада здания, сооружения, нанесение рисунка, изменение толщины переплетов и других элементов фасадов при размещении, эксплуатации, ремонте вывески;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- размещение вывесок на козырьках, лоджиях, балконах и эркерах зданий;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- полное или частичное перекрытие оконных и дверных проемов, витражей и витрин, указателей наименований улиц и номеров домов, мемориальных досок;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- размещение вывесок путем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методами);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 xml:space="preserve">- размещение вывесок на расстоянии ближе </w:t>
      </w:r>
      <w:r w:rsidRPr="00DA5A97">
        <w:rPr>
          <w:iCs/>
          <w:color w:val="000000" w:themeColor="text1"/>
        </w:rPr>
        <w:t>2 м</w:t>
      </w:r>
      <w:r w:rsidRPr="00001DC5">
        <w:rPr>
          <w:color w:val="000000" w:themeColor="text1"/>
        </w:rPr>
        <w:t xml:space="preserve"> от мемориальных досок;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- размещение вывесок с помощью демонстрации постеров на динамических системах смены изображений (роллерные системы, призматроны и другие) или с помощью изображения, демонстрируемого на электронных носителях (экраны, бегущая строка и так далее), за исключением вывесок, размещаемых в витрине;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- размещение в витрине вывесок в виде электронных носителей (экранов) на всю высоту и (или) длину остекления витрины;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lastRenderedPageBreak/>
        <w:t>- размещение вывесок на ограждающих конструкциях сезонных кафе при стационарных организациях общественного питания;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- размещение вывесок в виде надувных конструкций, штендеров.</w:t>
      </w:r>
    </w:p>
    <w:p w:rsidR="003A657D" w:rsidRPr="00001DC5" w:rsidRDefault="00FE26EF" w:rsidP="003A657D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7.19</w:t>
      </w:r>
      <w:r w:rsidR="003A657D" w:rsidRPr="00001DC5">
        <w:rPr>
          <w:color w:val="000000" w:themeColor="text1"/>
        </w:rPr>
        <w:t>. Содержание вывесок осуществляется юридическими лицами, индивидуальными предпринимателями, являющимися владельцами вывесок. Владелец вывески обязан обеспечивать соблюдение требований безопасности при размещении и эксплуатации вывески, устранять неисправности (повреждения) вывески, фасадов зданий, сооружений и крышных элементов в местах размещения вывесок, возникшие в связи с установкой и (или) эксплуатацией вывески.</w:t>
      </w:r>
    </w:p>
    <w:p w:rsidR="003A657D" w:rsidRPr="00DA5A97" w:rsidRDefault="00FE26EF" w:rsidP="003A657D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7.20.</w:t>
      </w:r>
      <w:r w:rsidR="003A657D" w:rsidRPr="00001DC5">
        <w:rPr>
          <w:color w:val="000000" w:themeColor="text1"/>
        </w:rPr>
        <w:t xml:space="preserve"> Не допускается повреждение зданий, сооружений и иных объектов при креплении к ним вывесок, а также снижение их целостности, прочности и устойчивости. Владелец вывески обязан восстановить благоустройство территории и (или) внешний вид фасада после монтажа (демонтажа) в течение </w:t>
      </w:r>
      <w:r w:rsidR="003A657D" w:rsidRPr="00DA5A97">
        <w:rPr>
          <w:iCs/>
          <w:color w:val="000000" w:themeColor="text1"/>
        </w:rPr>
        <w:t>3 суток</w:t>
      </w:r>
      <w:r w:rsidR="003A657D" w:rsidRPr="00DA5A97">
        <w:rPr>
          <w:color w:val="000000" w:themeColor="text1"/>
        </w:rPr>
        <w:t>.</w:t>
      </w:r>
    </w:p>
    <w:p w:rsidR="003A657D" w:rsidRPr="00001DC5" w:rsidRDefault="00FE26EF" w:rsidP="003A657D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7.21</w:t>
      </w:r>
      <w:r w:rsidR="003A657D" w:rsidRPr="00001DC5">
        <w:rPr>
          <w:color w:val="000000" w:themeColor="text1"/>
        </w:rPr>
        <w:t>. Наружные осветительные установки включают в вечерние сумерки при естественной освещенности менее 20 лк, а отключают - в утренние сумерки при естественной освещенности более 10 лк.</w:t>
      </w:r>
    </w:p>
    <w:p w:rsidR="003A657D" w:rsidRPr="00001DC5" w:rsidRDefault="00FE26EF" w:rsidP="003A657D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7.22</w:t>
      </w:r>
      <w:r w:rsidR="003A657D" w:rsidRPr="00001DC5">
        <w:rPr>
          <w:color w:val="000000" w:themeColor="text1"/>
        </w:rPr>
        <w:t>. Включение и отключение устройств наружного освещения подъездов жилых домов, номерных знаков домов и указателей адресных единиц, а также систем архитектурно-художественной подсветки производится в режиме работы наружного освещения улиц.</w:t>
      </w:r>
    </w:p>
    <w:p w:rsidR="003A657D" w:rsidRPr="00001DC5" w:rsidRDefault="00FE26EF" w:rsidP="003A657D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7.23</w:t>
      </w:r>
      <w:r w:rsidR="003A657D" w:rsidRPr="00001DC5">
        <w:rPr>
          <w:color w:val="000000" w:themeColor="text1"/>
        </w:rPr>
        <w:t>. Металлические опоры, кронштейны и другие элементы устройств наружного освещения и контактной сети должны содержаться в чистоте, не иметь очагов коррозии и окрашиваться балансодержателями.</w:t>
      </w:r>
    </w:p>
    <w:p w:rsidR="003A657D" w:rsidRPr="00001DC5" w:rsidRDefault="00FE26EF" w:rsidP="003A657D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7.24</w:t>
      </w:r>
      <w:r w:rsidR="003A657D" w:rsidRPr="00001DC5">
        <w:rPr>
          <w:color w:val="000000" w:themeColor="text1"/>
        </w:rPr>
        <w:t>. При проектировании освещения и осветительного оборудования следует обеспечивать: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- экономичность и энергоэффективность применяемых осветительных установок, рациональное распределение и использование электроэнергии;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- эстетику элементов осветительных установок, их дизайн, качество материалов и изделий с учетом восприятия в дневное и ночное время;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- удобство обслуживания и управления при разных режимах работы установок.</w:t>
      </w:r>
    </w:p>
    <w:p w:rsidR="003A657D" w:rsidRPr="00001DC5" w:rsidRDefault="00FE26EF" w:rsidP="003A657D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7.25</w:t>
      </w:r>
      <w:r w:rsidR="003A657D" w:rsidRPr="00001DC5">
        <w:rPr>
          <w:color w:val="000000" w:themeColor="text1"/>
        </w:rPr>
        <w:t>. Утилитарное наружное освещение общественных и дворовых территорий может осуществляться следующими видами стационарных установок освещения: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 xml:space="preserve">- обычные (традиционные), </w:t>
      </w:r>
      <w:r w:rsidR="00DA5A97" w:rsidRPr="00001DC5">
        <w:rPr>
          <w:color w:val="000000" w:themeColor="text1"/>
        </w:rPr>
        <w:t>светильники,</w:t>
      </w:r>
      <w:r w:rsidRPr="00001DC5">
        <w:rPr>
          <w:color w:val="000000" w:themeColor="text1"/>
        </w:rPr>
        <w:t xml:space="preserve"> которых располагаются на опорах (венчающие, консольные), подвесах или фасадах зданий, строений и сооружений (бра, плафоны), которые допускается использовать для освещения транспортных и пешеходных коммуникаций;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- высокомачтовые, которые допускается использовать для освещения обширных по площади территорий, транспортных развязок и магистралей, открытых автостоянок и парковок;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 xml:space="preserve">- парапетные, </w:t>
      </w:r>
      <w:r w:rsidR="00DA5A97" w:rsidRPr="00001DC5">
        <w:rPr>
          <w:color w:val="000000" w:themeColor="text1"/>
        </w:rPr>
        <w:t>светильники,</w:t>
      </w:r>
      <w:r w:rsidRPr="00001DC5">
        <w:rPr>
          <w:color w:val="000000" w:themeColor="text1"/>
        </w:rPr>
        <w:t xml:space="preserve"> которых встроены линией или пунктиром в парапет, ограждающий проезжую часть путепроводов, мостов, эстакад, пандусов, развязок, а также тротуары и площадки, и применение которых можно обосновать технико-экономическими и (или) художественными аргументами;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- газонные, которые допускается использовать для освещения газонов, цветников, пешеходных дорожек и площадок;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 xml:space="preserve">- встроенные, </w:t>
      </w:r>
      <w:r w:rsidR="00DA5A97" w:rsidRPr="00001DC5">
        <w:rPr>
          <w:color w:val="000000" w:themeColor="text1"/>
        </w:rPr>
        <w:t>светильники,</w:t>
      </w:r>
      <w:r w:rsidRPr="00001DC5">
        <w:rPr>
          <w:color w:val="000000" w:themeColor="text1"/>
        </w:rPr>
        <w:t xml:space="preserve"> которых встроены в ступени, подпорные стенки, ограждения, цоколи зданий и сооружений, малые архитектурные формы, и </w:t>
      </w:r>
      <w:r w:rsidRPr="00001DC5">
        <w:rPr>
          <w:color w:val="000000" w:themeColor="text1"/>
        </w:rPr>
        <w:lastRenderedPageBreak/>
        <w:t>применять которые допускается для освещения пешеходных зон и коммуникаций общественных территорий.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прямого, рассеянного или отраженного света.</w:t>
      </w:r>
    </w:p>
    <w:p w:rsidR="003A657D" w:rsidRPr="00001DC5" w:rsidRDefault="00FE26EF" w:rsidP="003A657D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7.26</w:t>
      </w:r>
      <w:r w:rsidR="003A657D" w:rsidRPr="00001DC5">
        <w:rPr>
          <w:color w:val="000000" w:themeColor="text1"/>
        </w:rPr>
        <w:t>. Для формирования художественно выразительной визуальной среды в вечернее время, выявления из темноты и образной интерпретации памятников архитектуры, истории и культуры, инженерного и монументального искусства, малых архитектурных форм, доминантных и достопримечательных объектов, ландшафтных композиций, создания световых ансамблей допускается применять архитектурную подсветку зданий, строений, сооружений (далее - архитектурное освещение).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поверхностей.</w:t>
      </w:r>
    </w:p>
    <w:p w:rsidR="003A657D" w:rsidRPr="00001DC5" w:rsidRDefault="00FE26EF" w:rsidP="003A657D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7.27</w:t>
      </w:r>
      <w:r w:rsidR="003A657D" w:rsidRPr="00001DC5">
        <w:rPr>
          <w:color w:val="000000" w:themeColor="text1"/>
        </w:rPr>
        <w:t>. В стационарных установках утилитарного наружного и архитектурного освещения допускается применять энергоэффективные источники света, эффективные осветительные приборы и системы, качественные по дизайну и эксплуатационным характеристикам изделия и материалы, отвечающие требованиям действующих национальных стандартов.</w:t>
      </w:r>
    </w:p>
    <w:p w:rsidR="003A657D" w:rsidRPr="00001DC5" w:rsidRDefault="00FE26EF" w:rsidP="003A657D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7.28</w:t>
      </w:r>
      <w:r w:rsidR="003A657D" w:rsidRPr="00001DC5">
        <w:rPr>
          <w:color w:val="000000" w:themeColor="text1"/>
        </w:rPr>
        <w:t>.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эффект, создаваемый совместным действием осветительных установок всех групп, функционирующих в конкретном пространстве населенного пункта или световом ансамбле.</w:t>
      </w:r>
    </w:p>
    <w:p w:rsidR="003A657D" w:rsidRPr="00001DC5" w:rsidRDefault="00FE26EF" w:rsidP="003A657D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7.29</w:t>
      </w:r>
      <w:r w:rsidR="003A657D" w:rsidRPr="00001DC5">
        <w:rPr>
          <w:color w:val="000000" w:themeColor="text1"/>
        </w:rPr>
        <w:t>.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время, ночное время, праздники, а также сезонный режим.</w:t>
      </w:r>
    </w:p>
    <w:p w:rsidR="003A657D" w:rsidRPr="00001DC5" w:rsidRDefault="00FE26EF" w:rsidP="003A657D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7.30</w:t>
      </w:r>
      <w:r w:rsidR="003A657D" w:rsidRPr="00001DC5">
        <w:rPr>
          <w:color w:val="000000" w:themeColor="text1"/>
        </w:rPr>
        <w:t>. При создании и благоустройстве малых архитектурных форм учитываются принципы функционального разнообразия, комфортной среды для общения, обеспечения разнообразия визуального облика благоустраиваемой территории, создания условий для различных видов социальной активности и коммуникаций между людьми, применения экологичных материалов, создания условий для ведения здорового образа жизни всех категорий населения.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Элементы планировочной структуры оборудуются малыми архитектурными формами, количество, места размещения, архитектурное и цветовое решение которых определяются проектами благоустройства, разрабатываемыми Администрацией поселения.</w:t>
      </w:r>
    </w:p>
    <w:p w:rsidR="003A657D" w:rsidRPr="00001DC5" w:rsidRDefault="00FE26EF" w:rsidP="003A657D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7.31</w:t>
      </w:r>
      <w:r w:rsidR="003A657D" w:rsidRPr="00001DC5">
        <w:rPr>
          <w:color w:val="000000" w:themeColor="text1"/>
        </w:rPr>
        <w:t>. При проектировании и выборе малых архитектурных форм, в том числе уличной мебели, учитываются: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а) наличие свободной площади на благоустраиваемой территории;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б) соответствие материалов и конструкции малых архитектурных форм климату и назначению малых архитектурных форм;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в) защита от образования наледи и снежных заносов, обеспечение стока воды;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г) пропускная способность территории, частота и продолжительность использования малых архитектурных форм;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д) возраст потенциальных пользователей малых архитектурных форм;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lastRenderedPageBreak/>
        <w:t>е) антивандальная защищенность малых архитектурных форм от разрушения, оклейки, нанесения надписей и изображений;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ж) удобство обслуживания, а также механизированной и ручной очистки территории рядом с малыми архитектурными формами и под конструкцией;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з) возможность ремонта или замены деталей малых архитектурных форм;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и) интенсивность пешеходного и автомобильного движения, близость транспортных узлов;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к) эргономичность конструкций (высоту и наклон спинки скамеек, высоту урн и другие характеристики);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л) расцветка и стилистическое сочетание с другими малыми архитектурными формами и окружающей архитектурой;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м) безопасность для потенциальных пользователей.</w:t>
      </w:r>
    </w:p>
    <w:p w:rsidR="003A657D" w:rsidRPr="00001DC5" w:rsidRDefault="00FE26EF" w:rsidP="003A657D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7.32</w:t>
      </w:r>
      <w:r w:rsidR="003A657D" w:rsidRPr="00001DC5">
        <w:rPr>
          <w:color w:val="000000" w:themeColor="text1"/>
        </w:rPr>
        <w:t>. При установке малых архитектурных форм и уличной мебели предусматривается обеспечение: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а) расположения малых архитектурных форм, не создающего препятствий для пешеходов;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б) приоритета компактной установки малых архитектурных форм на минимальной площади в местах большого скопления людей;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в) устойчивости конструкции;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г) надежной фиксации или возможности перемещения элементов в зависимости от типа малых архитектурных форм и условий расположения;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д) наличия в каждой конкретной зоне благоустраиваемой территории рекомендуемых типов малых архитектурных форм для такой зоны.</w:t>
      </w:r>
    </w:p>
    <w:p w:rsidR="003A657D" w:rsidRPr="00001DC5" w:rsidRDefault="00FE26EF" w:rsidP="003A657D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7.33</w:t>
      </w:r>
      <w:r w:rsidR="003A657D" w:rsidRPr="00001DC5">
        <w:rPr>
          <w:color w:val="000000" w:themeColor="text1"/>
        </w:rPr>
        <w:t>. При размещении уличной мебели допускается: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а) осуществлять установку скамеек на твердые виды покрытия или фундамент. При наличии фундамента его части следует выполнять не выступающими над поверхностью земли;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б) выбирать скамьи со спинками при оборудовании территорий рекреационного назначения, скамьи со спинками и поручнями - при оборудовании дворовых территорий, скамьи без спинок и поручней - при оборудовании транзитных зон;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в) обеспечивать отсутствие сколов и острых углов на деталях уличной мебели, в том числе в случае установки скамеек и столов, выполненных из древесных пней-срубов, бревен и плах.</w:t>
      </w:r>
    </w:p>
    <w:p w:rsidR="003A657D" w:rsidRPr="00001DC5" w:rsidRDefault="00FE26EF" w:rsidP="003A657D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7.34</w:t>
      </w:r>
      <w:r w:rsidR="003A657D" w:rsidRPr="00001DC5">
        <w:rPr>
          <w:color w:val="000000" w:themeColor="text1"/>
        </w:rPr>
        <w:t>. На тротуарах автомобильных дорог допускается использовать следующие типы малых архитектурных форм: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а) установки освещения;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б) скамьи без спинок, оборудованные местом для сумок;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в) опоры у скамеек, предназначенных для людей с ограниченными возможностями;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г) ограждения (в местах необходимости обеспечения защиты пешеходов от наезда автомобилей);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д) кадки, цветочницы, вазоны, кашпо, в том числе подвесные;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е) урны.</w:t>
      </w:r>
    </w:p>
    <w:p w:rsidR="003A657D" w:rsidRPr="00001DC5" w:rsidRDefault="00FE26EF" w:rsidP="003A657D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7.35</w:t>
      </w:r>
      <w:r w:rsidR="003A657D" w:rsidRPr="00001DC5">
        <w:rPr>
          <w:color w:val="000000" w:themeColor="text1"/>
        </w:rPr>
        <w:t>. Для пешеходных зон и коммуникаций допускается использовать следующие типы малых архитектурных форм: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а) установки освещения;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б) скамьи, предполагающие длительное, комфортное сидение;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в) цветочницы, вазоны, кашпо;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lastRenderedPageBreak/>
        <w:t>г) информационные стенды;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д) ограждения (в местах необходимости обеспечения защиты пешеходов от наезда автомобилей);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е) столы для настольных игр;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ж) урны.</w:t>
      </w:r>
    </w:p>
    <w:p w:rsidR="003A657D" w:rsidRPr="00001DC5" w:rsidRDefault="00FE26EF" w:rsidP="003A657D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7.36</w:t>
      </w:r>
      <w:r w:rsidR="003A657D" w:rsidRPr="00001DC5">
        <w:rPr>
          <w:color w:val="000000" w:themeColor="text1"/>
        </w:rPr>
        <w:t>. При размещении урн необходимо выбирать урны достаточной высоты и объема, с рельефным текстурированием или перфорированием для защиты от графического вандализма и козырьком для защиты от осадков. Допускается применение вставных ведер и мусорных мешков.</w:t>
      </w:r>
    </w:p>
    <w:p w:rsidR="003A657D" w:rsidRPr="00001DC5" w:rsidRDefault="00FE26EF" w:rsidP="003A657D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7.37</w:t>
      </w:r>
      <w:r w:rsidR="003A657D" w:rsidRPr="00001DC5">
        <w:rPr>
          <w:color w:val="000000" w:themeColor="text1"/>
        </w:rPr>
        <w:t>. В целях защиты малых архитектурных форм от графического вандализма следует: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а) минимизировать площадь поверхностей малых архитектурных форм, при этом свободные поверхности разрешается делать с рельефным текстурированием или перфорированием, препятствующим графическому вандализму или облегчающим его устранение;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б) использовать озеленение, стрит-арт, афиши, рекламные конструкции, информационные конструкции с общественно полезной информацией (например, размещать на поверхностях малых архитектурных форм исторические планы местности, навигационные схемы и других элементы).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в) выбирать детское игровое, спортивно-развивающее, спортивное оборудование, а также инклюзивное спортивно-развивающее оборудование и инклюзивное спортивное оборудование площадок, оборудование для отдыха взрослого населения, выполненное из легко очищающихся и устойчивых к абразивным и растворяющим веществам материалов, отдавая предпочтение темным тонам окраски плоских поверхностей;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 xml:space="preserve">г) выбирать или проектировать рельефные поверхности опор освещения, в том числе с использованием краски, содержащей рельефные частицы. </w:t>
      </w:r>
    </w:p>
    <w:p w:rsidR="003A657D" w:rsidRPr="00001DC5" w:rsidRDefault="00FE26EF" w:rsidP="003A657D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7.38</w:t>
      </w:r>
      <w:r w:rsidR="003A657D" w:rsidRPr="00001DC5">
        <w:rPr>
          <w:color w:val="000000" w:themeColor="text1"/>
        </w:rPr>
        <w:t>. Ответственность за содержание и ремонт малых архитектурных форм несут их владельцы. Ремонт и покраска малых архитектурных форм осуществляется до наступления летнего сезона</w:t>
      </w:r>
    </w:p>
    <w:p w:rsidR="003A657D" w:rsidRPr="00001DC5" w:rsidRDefault="00FE26EF" w:rsidP="003A657D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7.39</w:t>
      </w:r>
      <w:r w:rsidR="003A657D" w:rsidRPr="00001DC5">
        <w:rPr>
          <w:color w:val="000000" w:themeColor="text1"/>
        </w:rPr>
        <w:t>. Установка памятников, памятных досок, знаков охраны памятников истории, культуры и природы на земельных участках, зданиях и сооружениях, находящихся в собственности физических и юридических лиц, осуществляется с согласия собственников (владельцев) недвижимости.</w:t>
      </w:r>
    </w:p>
    <w:p w:rsidR="003A657D" w:rsidRPr="00001DC5" w:rsidRDefault="00FE26EF" w:rsidP="003A657D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7.40</w:t>
      </w:r>
      <w:r w:rsidR="003A657D" w:rsidRPr="00001DC5">
        <w:rPr>
          <w:color w:val="000000" w:themeColor="text1"/>
        </w:rPr>
        <w:t>. В целях благоустройства на территории поселения могут устанавливаться ограждения.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 xml:space="preserve">Установка ограждений обязательна для территорий дошкольных образовательных и общеобразовательных организаций, а также в случае использования земельного участка для целей индивидуального жилищного строительства, садоводства, огородничества, личного подсобного хозяйства. </w:t>
      </w:r>
    </w:p>
    <w:p w:rsidR="003A657D" w:rsidRPr="00001DC5" w:rsidRDefault="00FE26EF" w:rsidP="003A657D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7.41</w:t>
      </w:r>
      <w:r w:rsidR="003A657D" w:rsidRPr="00001DC5">
        <w:rPr>
          <w:color w:val="000000" w:themeColor="text1"/>
        </w:rPr>
        <w:t>. Содержание общих межевых границ между соседними земельными участками осуществляется по соглашению собственников (законных владельцев) соответствующих земельных участков.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 xml:space="preserve">Ограждения земельных участков устанавливают высотой до </w:t>
      </w:r>
      <w:r w:rsidRPr="00001DC5">
        <w:rPr>
          <w:i/>
          <w:iCs/>
          <w:color w:val="000000" w:themeColor="text1"/>
        </w:rPr>
        <w:t>2 м</w:t>
      </w:r>
      <w:r w:rsidRPr="00001DC5">
        <w:rPr>
          <w:color w:val="000000" w:themeColor="text1"/>
        </w:rPr>
        <w:t xml:space="preserve">. Возведение ограждения на межевых границах с превышением указанной высоты допускается по согласованию со смежными землепользователями. </w:t>
      </w:r>
    </w:p>
    <w:p w:rsidR="003A657D" w:rsidRPr="00001DC5" w:rsidRDefault="00FE26EF" w:rsidP="003A657D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7.42</w:t>
      </w:r>
      <w:r w:rsidR="003A657D" w:rsidRPr="00001DC5">
        <w:rPr>
          <w:color w:val="000000" w:themeColor="text1"/>
        </w:rPr>
        <w:t>. Проектирование ограждений необходимо производить в зависимости от их местоположения и назначения согласно ГОСТам, каталогам сертифицированных изделий.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lastRenderedPageBreak/>
        <w:t>Дорожные ограждения и временные ограждения строительных площадок и участков производства строительно-монтажных работ устанавливаются в соответствии с ГОСТами.</w:t>
      </w:r>
    </w:p>
    <w:p w:rsidR="003A657D" w:rsidRPr="00001DC5" w:rsidRDefault="00FE26EF" w:rsidP="003A657D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7.43</w:t>
      </w:r>
      <w:r w:rsidR="003A657D" w:rsidRPr="00001DC5">
        <w:rPr>
          <w:color w:val="000000" w:themeColor="text1"/>
        </w:rPr>
        <w:t>. На общественных территориях, территориях жилой застройки и территориях рекреационного назначения запрещается установка глухих и железобетонных ограждений. Применяются декоративные ограждения.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На участках, где существует возможность заезда автотранспорта на тротуары, пешеходные дорожки, грунт, мягкие покрытия, газоны и озелененные территории, допускается устанавливать устройства, препятствующие заезду автотранспорта, в том числе парковочные ограждения.</w:t>
      </w:r>
    </w:p>
    <w:p w:rsidR="003A657D" w:rsidRPr="00001DC5" w:rsidRDefault="00D00A20" w:rsidP="003A657D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7.44</w:t>
      </w:r>
      <w:r w:rsidR="003A657D" w:rsidRPr="00001DC5">
        <w:rPr>
          <w:color w:val="000000" w:themeColor="text1"/>
        </w:rPr>
        <w:t>. Установка ограждений, изготовленных из сетки-рабицы, допускается на земельных участках, на которых расположены индивидуальные жилые дома, а также на земельных участках, предназначенных для ведения садоводства, огородничества, личного подсобного хозяйства.</w:t>
      </w:r>
    </w:p>
    <w:p w:rsidR="003A657D" w:rsidRPr="00001DC5" w:rsidRDefault="00D00A20" w:rsidP="003A657D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7.45</w:t>
      </w:r>
      <w:r w:rsidR="003A657D" w:rsidRPr="00001DC5">
        <w:rPr>
          <w:color w:val="000000" w:themeColor="text1"/>
        </w:rPr>
        <w:t>. Ограждения зданий (в том числе индивидуальных жилых домов и многоквартирных домов), строений и сооружений (в том числе временных), расположенные на прилегающих и (или) отведенных территориях, содержатся собственниками, владельцами и пользователями указанных объектов.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 xml:space="preserve">Ограждение земельного участка должно содержаться в чистоте и порядке собственниками (правообладателями) земельного участка, на котором данное ограждение установлено. 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Временные ограждения, устанавливаемые на строительных площадках и участках производства строительно-монтажных, земляных работ, содержатся лицами, осуществляющими данные работы.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Дорожные ограждения содержатся специализированной организацией, осуществляющей содержание и уборку дорог.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Лица, осуществляющие содержание ограждений, обязаны обеспечить ремонт и покраску ограждений по мере необходимости, очистку от надписей, рисунков, объявлений по мере их появления.</w:t>
      </w:r>
    </w:p>
    <w:p w:rsidR="003A657D" w:rsidRPr="00001DC5" w:rsidRDefault="00D00A20" w:rsidP="003A657D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7.46</w:t>
      </w:r>
      <w:r w:rsidR="003A657D" w:rsidRPr="00001DC5">
        <w:rPr>
          <w:color w:val="000000" w:themeColor="text1"/>
        </w:rPr>
        <w:t xml:space="preserve">. Не допускается отклонение ограждения от вертикали. Запрещается дальнейшая эксплуатация ветхого и аварийного ограждения, а также отдельных элементов ограждения без проведения ремонта, если общая площадь разрушения превышает двадцать процентов от общей площади элемента. </w:t>
      </w:r>
    </w:p>
    <w:p w:rsidR="003A657D" w:rsidRPr="00001DC5" w:rsidRDefault="00D00A20" w:rsidP="003A657D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7.47</w:t>
      </w:r>
      <w:r w:rsidR="003A657D" w:rsidRPr="00001DC5">
        <w:rPr>
          <w:color w:val="000000" w:themeColor="text1"/>
        </w:rPr>
        <w:t>. Установка ограждений не должна препятствовать свободному доступу пешеходов и маломобильных групп населения к объектам образования, здравоохранения, культуры, физической культуры и спорта, социального обслуживания населения, в том числе расположенным внутри жилых кварталов.</w:t>
      </w:r>
    </w:p>
    <w:p w:rsidR="003A657D" w:rsidRPr="00001DC5" w:rsidRDefault="00D00A20" w:rsidP="003A657D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7.48</w:t>
      </w:r>
      <w:r w:rsidR="003A657D" w:rsidRPr="00001DC5">
        <w:rPr>
          <w:color w:val="000000" w:themeColor="text1"/>
        </w:rPr>
        <w:t xml:space="preserve">. При создании некапитальных нестационарных строений и сооружений, выполненных из легких конструкций, не предусматривающих устройство заглубленных фундаментов и подземных сооружений (объекты мелкорозничной торговли, бытового обслуживания и питания, остановочные павильоны, наземные туалетные кабины, гаражи, навесы, сооружения для хранения спасательного и противопожарного имущества и инвентаря, дежурства медицинского персонала и оказания медицинской помощи пострадавшим на воде (медицинские пункты), спасательные посты, вышки, пункты проката инвентаря, платежные терминалы для оплаты услуг и штрафов, торговые автоматы, сезонные аттракционы, нестационарные строения, сооружения, временные сооружения для отдыха, сооружения сезонного гостиничного комплекса, мобильные (инвентарные) здания и сооружения, другие объекты некапитального характера) (далее - некапитальные </w:t>
      </w:r>
      <w:r w:rsidR="003A657D" w:rsidRPr="00001DC5">
        <w:rPr>
          <w:color w:val="000000" w:themeColor="text1"/>
        </w:rPr>
        <w:lastRenderedPageBreak/>
        <w:t>сооружения), учитываются принципы функционального разнообразия, организации комфортной пешеходной среды, комфортной среды для общения в части обеспечения территории разнообразными сервисами, востребованными центрами притяжения людей без ущерба для комфортного передвижения по сложившимся пешеходным маршрутам.</w:t>
      </w:r>
    </w:p>
    <w:p w:rsidR="003A657D" w:rsidRPr="00001DC5" w:rsidRDefault="00D00A20" w:rsidP="003A657D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7.49</w:t>
      </w:r>
      <w:r w:rsidR="003A657D" w:rsidRPr="00001DC5">
        <w:rPr>
          <w:color w:val="000000" w:themeColor="text1"/>
        </w:rPr>
        <w:t>. Некапитальные объекты мелкорозничной торговли, бытового обслуживания и питания, летние (сезонные) кафе могут размещаться на территориях пешеходных зон, в парках, садах, на бульварах населенного пункта.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Такие некапитальные сооружения допускается устанавливать на твердые виды покрытия, оборудовать осветительным оборудованием, урнами и малыми контейнерами для мусора.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Некапитальные сооружения питания могут также оборудоваться туалетными кабинами.</w:t>
      </w:r>
    </w:p>
    <w:p w:rsidR="003A657D" w:rsidRPr="00001DC5" w:rsidRDefault="00D00A20" w:rsidP="003A657D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7.50</w:t>
      </w:r>
      <w:r w:rsidR="003A657D" w:rsidRPr="00001DC5">
        <w:rPr>
          <w:color w:val="000000" w:themeColor="text1"/>
        </w:rPr>
        <w:t>. При создании некапитальных сооружений допускается применять отделочные материалы, соответствующие архитектурно-художественному облику населенного пункта, декоративно-художественному дизайнерскому стилю благоустраиваемой территории населенного пункта, а также отвечающие условиям долговременной эксплуатации.</w:t>
      </w:r>
    </w:p>
    <w:p w:rsidR="003A657D" w:rsidRPr="00001DC5" w:rsidRDefault="00D00A20" w:rsidP="003A657D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7.51</w:t>
      </w:r>
      <w:r w:rsidR="003A657D" w:rsidRPr="00001DC5">
        <w:rPr>
          <w:color w:val="000000" w:themeColor="text1"/>
        </w:rPr>
        <w:t>. При остеклении витрин допускается применять безосколочные, ударостойкие материалы, безопасные упрочняющие многослойные пленочные покрытия, поликарбонатные стекла.</w:t>
      </w:r>
    </w:p>
    <w:p w:rsidR="003A657D" w:rsidRPr="00001DC5" w:rsidRDefault="00D00A20" w:rsidP="003A657D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7.52</w:t>
      </w:r>
      <w:r w:rsidR="003A657D" w:rsidRPr="00001DC5">
        <w:rPr>
          <w:color w:val="000000" w:themeColor="text1"/>
        </w:rPr>
        <w:t>. При проектировании мини-маркетов, мини-рынков, торговых рядов разрешается применять быстро возводимые модульные комплексы, выполняемые из легких конструкций, с учетом архитектурно-художественного облика населенного пункта.</w:t>
      </w:r>
    </w:p>
    <w:p w:rsidR="003A657D" w:rsidRPr="00001DC5" w:rsidRDefault="00D00A20" w:rsidP="003A657D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7.53</w:t>
      </w:r>
      <w:r w:rsidR="003A657D" w:rsidRPr="00001DC5">
        <w:rPr>
          <w:color w:val="000000" w:themeColor="text1"/>
        </w:rPr>
        <w:t>.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туалетов, в том числе в местах проведения массовых мероприятий, при крупных объектах торговли и услуг, на озелененных территориях, на автозаправочных станциях, автостоянках, при некапитальных сооружениях питания.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</w:p>
    <w:p w:rsidR="003A657D" w:rsidRPr="008671B2" w:rsidRDefault="003A657D" w:rsidP="003A657D">
      <w:pPr>
        <w:pStyle w:val="4"/>
        <w:spacing w:before="0"/>
        <w:ind w:firstLine="709"/>
        <w:jc w:val="both"/>
        <w:rPr>
          <w:rFonts w:ascii="Times New Roman" w:hAnsi="Times New Roman" w:cs="Times New Roman"/>
          <w:i w:val="0"/>
          <w:color w:val="000000" w:themeColor="text1"/>
        </w:rPr>
      </w:pPr>
      <w:r w:rsidRPr="008671B2">
        <w:rPr>
          <w:rFonts w:ascii="Times New Roman" w:hAnsi="Times New Roman" w:cs="Times New Roman"/>
          <w:i w:val="0"/>
          <w:color w:val="000000" w:themeColor="text1"/>
        </w:rPr>
        <w:t>Глава 8. Организация пешеходных коммуникаций, в том числе тротуаров, аллей, дорожек, тропинок</w:t>
      </w:r>
    </w:p>
    <w:p w:rsidR="003A657D" w:rsidRPr="00001DC5" w:rsidRDefault="003A657D" w:rsidP="003A657D">
      <w:pPr>
        <w:widowControl w:val="0"/>
        <w:suppressAutoHyphens/>
        <w:autoSpaceDE w:val="0"/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8.1. Тротуары, аллеи, пешеходные дорожки и тропинки (далее - пешеходные коммуникации) на территории жилой застройки проектируются с учетом создания основных и второстепенных пешеходных коммуникаций.</w:t>
      </w:r>
    </w:p>
    <w:p w:rsidR="003A657D" w:rsidRPr="00001DC5" w:rsidRDefault="003A657D" w:rsidP="003A657D">
      <w:pPr>
        <w:widowControl w:val="0"/>
        <w:suppressAutoHyphens/>
        <w:autoSpaceDE w:val="0"/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К основным относятся пешеходные коммуникации, обеспечивающие связь жилых, общественных, производственных и иных зданий и сооружений с остановками общественного транспорта, социально значимыми объектами, учреждениями культуры и спорта, территориями рекреационного назначения, а также связь между основными объектами и функциональными зонами в составе общественных территорий и территорий рекреационного назначения.</w:t>
      </w:r>
    </w:p>
    <w:p w:rsidR="003A657D" w:rsidRPr="00001DC5" w:rsidRDefault="003A657D" w:rsidP="003A657D">
      <w:pPr>
        <w:widowControl w:val="0"/>
        <w:suppressAutoHyphens/>
        <w:autoSpaceDE w:val="0"/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К второстепенным относятся пешеходные коммуникации, обеспечивающие связь между зданиями, различными объектами и элементами благоустройства в пределах благоустраиваемой территории, а также пешеходные коммуникации на озелененных территориях.</w:t>
      </w:r>
    </w:p>
    <w:p w:rsidR="003A657D" w:rsidRPr="00001DC5" w:rsidRDefault="003A657D" w:rsidP="003A657D">
      <w:pPr>
        <w:widowControl w:val="0"/>
        <w:suppressAutoHyphens/>
        <w:autoSpaceDE w:val="0"/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 xml:space="preserve">8.2. При проектировании и благоустройстве системы пешеходных коммуникаций необходимо обеспечивать минимальное количество пересечений </w:t>
      </w:r>
      <w:r w:rsidRPr="00001DC5">
        <w:rPr>
          <w:color w:val="000000" w:themeColor="text1"/>
        </w:rPr>
        <w:lastRenderedPageBreak/>
        <w:t>пешеходных коммуникаций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маломобильные группы населения.</w:t>
      </w:r>
    </w:p>
    <w:p w:rsidR="003A657D" w:rsidRPr="00001DC5" w:rsidRDefault="003A657D" w:rsidP="003A657D">
      <w:pPr>
        <w:widowControl w:val="0"/>
        <w:suppressAutoHyphens/>
        <w:autoSpaceDE w:val="0"/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При планировочной организации пешеходных тротуаров необходимо предусматривать беспрепятственный доступ к зданиям и сооружениям для маломобильных групп населения, в том числе для инвалидов и иных граждан с ограниченными возможностями передвижения и их сопровождающих в соответствии с требованиями сводов правил, национальных стандартов, отраслевых норм и настоящих Правил.</w:t>
      </w:r>
    </w:p>
    <w:p w:rsidR="003A657D" w:rsidRPr="00001DC5" w:rsidRDefault="003A657D" w:rsidP="003A657D">
      <w:pPr>
        <w:widowControl w:val="0"/>
        <w:suppressAutoHyphens/>
        <w:autoSpaceDE w:val="0"/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8.3. При проектировании пешеходных коммуникаций, прилегающих к объектам транспортной инфраструктуры, допускается организовывать разделение пешеходных потоков.</w:t>
      </w:r>
    </w:p>
    <w:p w:rsidR="003A657D" w:rsidRPr="00001DC5" w:rsidRDefault="003A657D" w:rsidP="003A657D">
      <w:pPr>
        <w:widowControl w:val="0"/>
        <w:suppressAutoHyphens/>
        <w:autoSpaceDE w:val="0"/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8.4. С учетом общественного мнения на сложившихся пешеходных маршрутах допускается создавать искусственные препятствия в местах использования пешеходами опасных маршрутов, а также осуществлять перенос пешеходных переходов в целях создания более удобных подходов к объектам транспортной инфраструктуры, социального обслуживания, здравоохранения, образования, культуры, физической культуры и спорта.</w:t>
      </w:r>
    </w:p>
    <w:p w:rsidR="003A657D" w:rsidRPr="00001DC5" w:rsidRDefault="003A657D" w:rsidP="003A657D">
      <w:pPr>
        <w:widowControl w:val="0"/>
        <w:suppressAutoHyphens/>
        <w:autoSpaceDE w:val="0"/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8.5. Покрытие пешеходных дорожек должно быть удобным при ходьбе и устойчивым к износу.</w:t>
      </w:r>
    </w:p>
    <w:p w:rsidR="003A657D" w:rsidRPr="00001DC5" w:rsidRDefault="003A657D" w:rsidP="003A657D">
      <w:pPr>
        <w:widowControl w:val="0"/>
        <w:suppressAutoHyphens/>
        <w:autoSpaceDE w:val="0"/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8.6. Пешеходные дорожки и тротуары в составе активно используемых общественных территорий в целях избежания скопления людей следует пр</w:t>
      </w:r>
      <w:r w:rsidR="00646911">
        <w:rPr>
          <w:color w:val="000000" w:themeColor="text1"/>
        </w:rPr>
        <w:t>едусматривать шириной не менее 1,5 метра</w:t>
      </w:r>
      <w:r w:rsidRPr="00001DC5">
        <w:rPr>
          <w:color w:val="000000" w:themeColor="text1"/>
        </w:rPr>
        <w:t>.</w:t>
      </w:r>
    </w:p>
    <w:p w:rsidR="003A657D" w:rsidRPr="00001DC5" w:rsidRDefault="003A657D" w:rsidP="003A657D">
      <w:pPr>
        <w:widowControl w:val="0"/>
        <w:suppressAutoHyphens/>
        <w:autoSpaceDE w:val="0"/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На тротуарах с активным потоком пешеходов уличную мебель необходимо располагать в порядке, способствующем свободному движению пешеходов.</w:t>
      </w:r>
    </w:p>
    <w:p w:rsidR="003A657D" w:rsidRPr="00001DC5" w:rsidRDefault="003A657D" w:rsidP="003A657D">
      <w:pPr>
        <w:widowControl w:val="0"/>
        <w:suppressAutoHyphens/>
        <w:autoSpaceDE w:val="0"/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8.7. Пешеходные коммуникации в составе общественных территорий должны быть хорошо просматриваемыми и освещенными.</w:t>
      </w:r>
    </w:p>
    <w:p w:rsidR="003A657D" w:rsidRPr="00001DC5" w:rsidRDefault="003A657D" w:rsidP="003A657D">
      <w:pPr>
        <w:widowControl w:val="0"/>
        <w:suppressAutoHyphens/>
        <w:autoSpaceDE w:val="0"/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8.8. Не допускается проектирование и создание прямолинейных пешеходных дорожек. Следует предусматривать возможности для альтернативных пешеходных маршрутов между двумя любыми точками поселения.</w:t>
      </w:r>
    </w:p>
    <w:p w:rsidR="003A657D" w:rsidRPr="00001DC5" w:rsidRDefault="003A657D" w:rsidP="003A657D">
      <w:pPr>
        <w:widowControl w:val="0"/>
        <w:suppressAutoHyphens/>
        <w:autoSpaceDE w:val="0"/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8.9. При планировании пешеходных коммуникаций допускается создание мест для кратковременного отдыха пешеходов, в том числе маломобильных групп населения (например, скамьи).</w:t>
      </w:r>
    </w:p>
    <w:p w:rsidR="003A657D" w:rsidRPr="00001DC5" w:rsidRDefault="003A657D" w:rsidP="003A657D">
      <w:pPr>
        <w:widowControl w:val="0"/>
        <w:suppressAutoHyphens/>
        <w:autoSpaceDE w:val="0"/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 xml:space="preserve">8.10. С целью создания комфортной среды для пешеходов пешеходные </w:t>
      </w:r>
      <w:r w:rsidR="00646911" w:rsidRPr="00001DC5">
        <w:rPr>
          <w:color w:val="000000" w:themeColor="text1"/>
        </w:rPr>
        <w:t>коммуникации,</w:t>
      </w:r>
      <w:r w:rsidRPr="00001DC5">
        <w:rPr>
          <w:color w:val="000000" w:themeColor="text1"/>
        </w:rPr>
        <w:t xml:space="preserve"> </w:t>
      </w:r>
      <w:r w:rsidR="00646911" w:rsidRPr="00001DC5">
        <w:rPr>
          <w:color w:val="000000" w:themeColor="text1"/>
        </w:rPr>
        <w:t>возможно,</w:t>
      </w:r>
      <w:r w:rsidRPr="00001DC5">
        <w:rPr>
          <w:color w:val="000000" w:themeColor="text1"/>
        </w:rPr>
        <w:t xml:space="preserve"> озеленять путем использования различных видов зеленых насаждений.</w:t>
      </w:r>
    </w:p>
    <w:p w:rsidR="003A657D" w:rsidRPr="00001DC5" w:rsidRDefault="003A657D" w:rsidP="003A657D">
      <w:pPr>
        <w:widowControl w:val="0"/>
        <w:suppressAutoHyphens/>
        <w:autoSpaceDE w:val="0"/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8.11. При создании основных пешеходных коммуникаций допускается использовать твердые виды покрытия.</w:t>
      </w:r>
    </w:p>
    <w:p w:rsidR="003A657D" w:rsidRPr="00001DC5" w:rsidRDefault="003A657D" w:rsidP="003A657D">
      <w:pPr>
        <w:widowControl w:val="0"/>
        <w:suppressAutoHyphens/>
        <w:autoSpaceDE w:val="0"/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Точки пересечения основных пешеходных коммуникаций с транспортными проездами, в том числе некапитальных нестационарных сооружений, могут оснащаться бордюрными пандусами.</w:t>
      </w:r>
    </w:p>
    <w:p w:rsidR="003A657D" w:rsidRPr="00001DC5" w:rsidRDefault="003A657D" w:rsidP="003A657D">
      <w:pPr>
        <w:widowControl w:val="0"/>
        <w:suppressAutoHyphens/>
        <w:autoSpaceDE w:val="0"/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Лестницы, пандусы, мостики и другие подобные элементы разрешается выполнять с соблюдением равновеликой пропускной способности.</w:t>
      </w:r>
    </w:p>
    <w:p w:rsidR="003A657D" w:rsidRPr="00001DC5" w:rsidRDefault="003A657D" w:rsidP="003A657D">
      <w:pPr>
        <w:widowControl w:val="0"/>
        <w:suppressAutoHyphens/>
        <w:autoSpaceDE w:val="0"/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8.12. При создании второстепенных пешеходных коммуникаций допускается использовать различные виды покрытия:</w:t>
      </w:r>
    </w:p>
    <w:p w:rsidR="003A657D" w:rsidRPr="00001DC5" w:rsidRDefault="003A657D" w:rsidP="003A657D">
      <w:pPr>
        <w:widowControl w:val="0"/>
        <w:suppressAutoHyphens/>
        <w:autoSpaceDE w:val="0"/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а) дорожки скверов, бульваров, садов населенного пункта разрешается устраивать с твердыми видами покрытия и элементами сопряжения поверхностей;</w:t>
      </w:r>
    </w:p>
    <w:p w:rsidR="003A657D" w:rsidRPr="00001DC5" w:rsidRDefault="003A657D" w:rsidP="003A657D">
      <w:pPr>
        <w:widowControl w:val="0"/>
        <w:suppressAutoHyphens/>
        <w:autoSpaceDE w:val="0"/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 xml:space="preserve">б) дорожки крупных озелененных территорий и территорий рекреационного </w:t>
      </w:r>
      <w:r w:rsidRPr="00001DC5">
        <w:rPr>
          <w:color w:val="000000" w:themeColor="text1"/>
        </w:rPr>
        <w:lastRenderedPageBreak/>
        <w:t>назначения разрешается устраивать с различными видами мягкого или комбинированного покрытия, пешеходные тропы - с естественным грунтовым покрытием.</w:t>
      </w:r>
    </w:p>
    <w:p w:rsidR="003A657D" w:rsidRPr="00001DC5" w:rsidRDefault="003A657D" w:rsidP="003A657D">
      <w:pPr>
        <w:widowControl w:val="0"/>
        <w:suppressAutoHyphens/>
        <w:autoSpaceDE w:val="0"/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8.13. К пешеходным зонам относятся территории населенного пункта, предназначенные для пешеходного движения и свободные от автомобильного движения, за исключением автомобилей спецслужб, коммунальной и обслуживающей техники, маршрутного транспорта, транспорта для инвалидов.</w:t>
      </w:r>
    </w:p>
    <w:p w:rsidR="003A657D" w:rsidRPr="00001DC5" w:rsidRDefault="003A657D" w:rsidP="003A657D">
      <w:pPr>
        <w:widowControl w:val="0"/>
        <w:suppressAutoHyphens/>
        <w:autoSpaceDE w:val="0"/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В малых населенных пунктах пешеходные зоны разрешается располагать и (или) благоустраивать в центре такого населенного пункта и (или) в основном центре притяжения жителей.</w:t>
      </w:r>
    </w:p>
    <w:p w:rsidR="003A657D" w:rsidRPr="00001DC5" w:rsidRDefault="003A657D" w:rsidP="003A657D">
      <w:pPr>
        <w:widowControl w:val="0"/>
        <w:suppressAutoHyphens/>
        <w:autoSpaceDE w:val="0"/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В больших и крупных населенных пунктах пешеходные зоны разрешается располагать и (или) благоустраивать во всех жилых районах, парках и скверах.</w:t>
      </w:r>
    </w:p>
    <w:p w:rsidR="003A657D" w:rsidRPr="00001DC5" w:rsidRDefault="003A657D" w:rsidP="003A657D">
      <w:pPr>
        <w:widowControl w:val="0"/>
        <w:suppressAutoHyphens/>
        <w:autoSpaceDE w:val="0"/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 xml:space="preserve">8.14. Для проектирования и (или) благоустройства пешеходной зоны возможно проведение осмотра </w:t>
      </w:r>
      <w:r w:rsidR="00DA5A97" w:rsidRPr="00001DC5">
        <w:rPr>
          <w:color w:val="000000" w:themeColor="text1"/>
        </w:rPr>
        <w:t>территории,</w:t>
      </w:r>
      <w:r w:rsidRPr="00001DC5">
        <w:rPr>
          <w:color w:val="000000" w:themeColor="text1"/>
        </w:rPr>
        <w:t xml:space="preserve"> совместно с представителями жителей планируемого к благоустройству квартала, микрорайона, выявление точек притяжения, с учетом интересов всех групп населения, в том числе молодежи, детей различного возраста и их родителей, пенсионеров и маломобильных групп населения.</w:t>
      </w:r>
    </w:p>
    <w:p w:rsidR="003A657D" w:rsidRPr="00001DC5" w:rsidRDefault="003A657D" w:rsidP="003A657D">
      <w:pPr>
        <w:widowControl w:val="0"/>
        <w:suppressAutoHyphens/>
        <w:autoSpaceDE w:val="0"/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8.15. На велодорожках, размещаемых вдоль улиц и дорог, допускается предусматривать освещение, на территориях рекреационного назначения - озеленение.</w:t>
      </w:r>
    </w:p>
    <w:p w:rsidR="003A657D" w:rsidRPr="00001DC5" w:rsidRDefault="003A657D" w:rsidP="003A657D">
      <w:pPr>
        <w:widowControl w:val="0"/>
        <w:suppressAutoHyphens/>
        <w:autoSpaceDE w:val="0"/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8.16. Для эффективного использования велосипедных коммуникаций разрешается предусматривать:</w:t>
      </w:r>
    </w:p>
    <w:p w:rsidR="003A657D" w:rsidRPr="00001DC5" w:rsidRDefault="003A657D" w:rsidP="003A657D">
      <w:pPr>
        <w:widowControl w:val="0"/>
        <w:suppressAutoHyphens/>
        <w:autoSpaceDE w:val="0"/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а) маршруты велодорожек, интегрированные в единую замкнутую систему;</w:t>
      </w:r>
    </w:p>
    <w:p w:rsidR="003A657D" w:rsidRPr="00001DC5" w:rsidRDefault="003A657D" w:rsidP="003A657D">
      <w:pPr>
        <w:widowControl w:val="0"/>
        <w:suppressAutoHyphens/>
        <w:autoSpaceDE w:val="0"/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б) комфортные и безопасные пересечения веломаршрутов на перекрестках с пешеходными и автомобильными коммуникациями;</w:t>
      </w:r>
    </w:p>
    <w:p w:rsidR="003A657D" w:rsidRPr="00001DC5" w:rsidRDefault="003A657D" w:rsidP="003A657D">
      <w:pPr>
        <w:widowControl w:val="0"/>
        <w:suppressAutoHyphens/>
        <w:autoSpaceDE w:val="0"/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в) снижение общей скорости движения автомобильного транспорта на территории, в которую интегрируется велодвижение;</w:t>
      </w:r>
    </w:p>
    <w:p w:rsidR="003A657D" w:rsidRPr="00001DC5" w:rsidRDefault="003A657D" w:rsidP="003A657D">
      <w:pPr>
        <w:widowControl w:val="0"/>
        <w:suppressAutoHyphens/>
        <w:autoSpaceDE w:val="0"/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г) организацию безбарьерной среды в зонах перепада высот на маршруте;</w:t>
      </w:r>
    </w:p>
    <w:p w:rsidR="003A657D" w:rsidRPr="00001DC5" w:rsidRDefault="003A657D" w:rsidP="003A657D">
      <w:pPr>
        <w:widowControl w:val="0"/>
        <w:suppressAutoHyphens/>
        <w:autoSpaceDE w:val="0"/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д) организацию велодорожек на маршрутах, ведущих к зонам транспортно-пересадочных узлов и остановкам внеуличного транспорта;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е) безопасные велопарковки на общественных территориях поселения, в том числе в зонах транспортно-пересадочных узлов и остановок внеуличного транспорта.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</w:p>
    <w:p w:rsidR="003A657D" w:rsidRPr="008671B2" w:rsidRDefault="003A657D" w:rsidP="003A657D">
      <w:pPr>
        <w:pStyle w:val="4"/>
        <w:spacing w:before="0"/>
        <w:ind w:firstLine="709"/>
        <w:jc w:val="both"/>
        <w:rPr>
          <w:rFonts w:ascii="Times New Roman" w:hAnsi="Times New Roman" w:cs="Times New Roman"/>
          <w:i w:val="0"/>
          <w:color w:val="000000" w:themeColor="text1"/>
        </w:rPr>
      </w:pPr>
      <w:r w:rsidRPr="008671B2">
        <w:rPr>
          <w:rFonts w:ascii="Times New Roman" w:hAnsi="Times New Roman" w:cs="Times New Roman"/>
          <w:i w:val="0"/>
          <w:color w:val="000000" w:themeColor="text1"/>
        </w:rPr>
        <w:t>Глава 9. Обустройство территории поселения в целях обеспечения беспрепятственного передвижения по ней инвалидов и других маломобильных групп населения</w:t>
      </w:r>
    </w:p>
    <w:p w:rsidR="003A657D" w:rsidRPr="00001DC5" w:rsidRDefault="003A657D" w:rsidP="003A657D">
      <w:pPr>
        <w:widowControl w:val="0"/>
        <w:suppressAutoHyphens/>
        <w:autoSpaceDE w:val="0"/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 xml:space="preserve">9.1. При проектировании объектов благоустройства обеспечивается доступность среды населенных пунктов для маломобильных групп населения, в том числе людей старшей возрастной группы, инвалидов, людей с ограниченными (временно или постоянно) возможностями здоровья, детей младшего возраста, пешеходов с детскими колясками. </w:t>
      </w:r>
    </w:p>
    <w:p w:rsidR="003A657D" w:rsidRPr="00001DC5" w:rsidRDefault="003A657D" w:rsidP="003A657D">
      <w:pPr>
        <w:widowControl w:val="0"/>
        <w:suppressAutoHyphens/>
        <w:autoSpaceDE w:val="0"/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 xml:space="preserve">9.2. Проектирование, строительство, установка технических средств и оборудования, способствующих передвижению маломобильных групп населения, </w:t>
      </w:r>
      <w:r w:rsidR="00DA5A97" w:rsidRPr="00001DC5">
        <w:rPr>
          <w:color w:val="000000" w:themeColor="text1"/>
        </w:rPr>
        <w:t>осуществляются,</w:t>
      </w:r>
      <w:r w:rsidRPr="00001DC5">
        <w:rPr>
          <w:color w:val="000000" w:themeColor="text1"/>
        </w:rPr>
        <w:t xml:space="preserve"> в том числе при новом строительстве в соответствии с утвержденной проектной документацией.</w:t>
      </w:r>
    </w:p>
    <w:p w:rsidR="003A657D" w:rsidRPr="00001DC5" w:rsidRDefault="003A657D" w:rsidP="003A657D">
      <w:pPr>
        <w:widowControl w:val="0"/>
        <w:suppressAutoHyphens/>
        <w:autoSpaceDE w:val="0"/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 xml:space="preserve">9.3. Проектирование путей движения маломобильных групп населения, входных групп в здания и сооружения осуществляется в соответствии с </w:t>
      </w:r>
      <w:r w:rsidRPr="00001DC5">
        <w:rPr>
          <w:color w:val="000000" w:themeColor="text1"/>
        </w:rPr>
        <w:lastRenderedPageBreak/>
        <w:t>требованиями сводов правил, национальных стандартов, отраслевых норм и настоящих Правил.</w:t>
      </w:r>
    </w:p>
    <w:p w:rsidR="003A657D" w:rsidRPr="00001DC5" w:rsidRDefault="003A657D" w:rsidP="003A657D">
      <w:pPr>
        <w:widowControl w:val="0"/>
        <w:suppressAutoHyphens/>
        <w:autoSpaceDE w:val="0"/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9.4.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тротуаров, выполненными в разных уровнях.</w:t>
      </w:r>
    </w:p>
    <w:p w:rsidR="003A657D" w:rsidRPr="00001DC5" w:rsidRDefault="003A657D" w:rsidP="003A657D">
      <w:pPr>
        <w:widowControl w:val="0"/>
        <w:suppressAutoHyphens/>
        <w:autoSpaceDE w:val="0"/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Тротуары, подходы к зданиям, строениям и сооружениям, ступени и пандусы необходимо выполнять с нескользящей поверхностью.</w:t>
      </w:r>
    </w:p>
    <w:p w:rsidR="003A657D" w:rsidRPr="00001DC5" w:rsidRDefault="003A657D" w:rsidP="003A657D">
      <w:pPr>
        <w:widowControl w:val="0"/>
        <w:suppressAutoHyphens/>
        <w:autoSpaceDE w:val="0"/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Поверхности тротуаров, площадок перед входом в здания, строения и сооружения, ступеней и пандусов, имеющие скользкую поверхность в холодный период времени, следует обрабатывать специальными противогололедными средствами или укрывать такие поверхности противоскользящими материалами.</w:t>
      </w:r>
    </w:p>
    <w:p w:rsidR="003A657D" w:rsidRPr="00001DC5" w:rsidRDefault="003A657D" w:rsidP="003A657D">
      <w:pPr>
        <w:widowControl w:val="0"/>
        <w:suppressAutoHyphens/>
        <w:autoSpaceDE w:val="0"/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9.5. Для предупреждения инвалидов по зрению о препятствиях и опасных местах на путях их следования, в том числе на пешеходных коммуникациях общественных территорий, на путях следования в жилых и производственных зданиях, общественных зданиях и сооружениях открытого доступа населения и на прилегающих к ним участках, на объектах транспортной инфраструктуры, а также для обозначения безопасных путей следования, обозначения мест их начала и изменения направления движения, для обозначения мест посадки в маршрутные транспортные средства, мест получения услуг или информации, допускается применение тактильных наземных указателей.</w:t>
      </w:r>
    </w:p>
    <w:p w:rsidR="003A657D" w:rsidRPr="00001DC5" w:rsidRDefault="003A657D" w:rsidP="003A657D">
      <w:pPr>
        <w:widowControl w:val="0"/>
        <w:suppressAutoHyphens/>
        <w:autoSpaceDE w:val="0"/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9.6. Общественные территории населенного пункта, территории, прилегающие к объектам социальной инфраструктуры, зоны транспортно-пересадочных узлов и иные центры притяжения для информирования инвалидов по зрению на путях их движения, указания направления движения, идентификации мест и возможности получения услуги могут оборудоваться тактильными мнемосхемами (тактильными мнемокартами и рельефными планами) и тактильными указателями (тактильными табличками, пиктограммами, накладками и наклейками), обеспечивающими возможность их эффективного использования инвалидами по зрению и другими категориями маломобильных групп населения, а также людьми без инвалидности.</w:t>
      </w:r>
    </w:p>
    <w:p w:rsidR="003A657D" w:rsidRPr="00001DC5" w:rsidRDefault="003A657D" w:rsidP="003A657D">
      <w:pPr>
        <w:widowControl w:val="0"/>
        <w:suppressAutoHyphens/>
        <w:autoSpaceDE w:val="0"/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 xml:space="preserve">На тактильных мнемосхемах может </w:t>
      </w:r>
      <w:r w:rsidR="00DA5A97" w:rsidRPr="00001DC5">
        <w:rPr>
          <w:color w:val="000000" w:themeColor="text1"/>
        </w:rPr>
        <w:t>размещаться,</w:t>
      </w:r>
      <w:r w:rsidRPr="00001DC5">
        <w:rPr>
          <w:color w:val="000000" w:themeColor="text1"/>
        </w:rPr>
        <w:t xml:space="preserve"> в том числе тактильная пространственная информация, позволяющая определить фактическое положение объектов в пространстве.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На тактильных указателях может размещаться тактильная информация, необходимая инвалиду по зрению вдоль пути следования и позволяющая получать полноценную информацию для ориентирования в пространстве, предназначенная для считывания посредством осязания лицами, владеющими техникой чтения шрифта Брайля, и не владеющими данными навыками маломобильными группами населения.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</w:p>
    <w:p w:rsidR="003A657D" w:rsidRPr="008671B2" w:rsidRDefault="003A657D" w:rsidP="003A657D">
      <w:pPr>
        <w:pStyle w:val="4"/>
        <w:spacing w:before="0"/>
        <w:ind w:firstLine="709"/>
        <w:jc w:val="both"/>
        <w:rPr>
          <w:rFonts w:ascii="Times New Roman" w:hAnsi="Times New Roman" w:cs="Times New Roman"/>
          <w:i w:val="0"/>
          <w:color w:val="000000" w:themeColor="text1"/>
        </w:rPr>
      </w:pPr>
      <w:r w:rsidRPr="008671B2">
        <w:rPr>
          <w:rFonts w:ascii="Times New Roman" w:hAnsi="Times New Roman" w:cs="Times New Roman"/>
          <w:i w:val="0"/>
          <w:color w:val="000000" w:themeColor="text1"/>
        </w:rPr>
        <w:t>Глава 10. Детские и спортивные площадки.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10.1. Проектирование, строительство, реконструкцию, капитальный ремонт, содержание и эксплуатацию детских и спортивных площадок различного функционального назначения следует осуществлять в соответствии с требованиями по охране и поддержанию здоровья человека, охране исторической и природной среды, безопасности оборудования для детских игровых и спортивных площадок.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 xml:space="preserve">10.2. На общественных и дворовых территориях населенного пункта поселения могут </w:t>
      </w:r>
      <w:r w:rsidR="00DA5A97" w:rsidRPr="00001DC5">
        <w:rPr>
          <w:color w:val="000000" w:themeColor="text1"/>
        </w:rPr>
        <w:t>размещаться,</w:t>
      </w:r>
      <w:r w:rsidRPr="00001DC5">
        <w:rPr>
          <w:color w:val="000000" w:themeColor="text1"/>
        </w:rPr>
        <w:t xml:space="preserve"> в том числе площадки следующих видов: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lastRenderedPageBreak/>
        <w:t>- детские игровые площадки;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- детские спортивные площадки;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- спортивные площадки;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- детские инклюзивные площадки;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- инклюзивные спортивные площадки;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- площадки для занятий активными видами спорта, в том числе скейт-площадки.</w:t>
      </w:r>
    </w:p>
    <w:p w:rsidR="003A657D" w:rsidRPr="00001DC5" w:rsidRDefault="00ED532B" w:rsidP="003A657D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10.3</w:t>
      </w:r>
      <w:r w:rsidR="003A657D" w:rsidRPr="00001DC5">
        <w:rPr>
          <w:color w:val="000000" w:themeColor="text1"/>
        </w:rPr>
        <w:t>. При планировании размеров площадок (функциональных зон площадок) следует учитывать: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а) размеры территории, на которой будет располагаться площадка;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б) функциональное предназначение и состав оборудования;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в) требования документов по безопасности площадок (зоны безопасности оборудования);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г) наличие других элементов благоустройства (разделение различных функциональных зон);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д) расположение подходов к площадке;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е) пропускную способность площадки.</w:t>
      </w:r>
    </w:p>
    <w:p w:rsidR="003A657D" w:rsidRPr="00001DC5" w:rsidRDefault="00ED532B" w:rsidP="003A657D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10.4</w:t>
      </w:r>
      <w:r w:rsidR="003A657D" w:rsidRPr="00001DC5">
        <w:rPr>
          <w:color w:val="000000" w:themeColor="text1"/>
        </w:rPr>
        <w:t>. Планирование функционала и (или) функциональных зон площадок необходимо осуществлять с учетом: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а) площади земельного участка, предназначенного для размещения площадки и (или) реконструкции площадки;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б) предпочтений (выбора) жителей;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в) развития видов спорта в поселении (популярность, возможность обеспечить методическую поддержку, организовать спортивные мероприятия);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г) экономических возможностей для реализации проектов по благоустройству;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д) требований к безопасности площадок (технические регламенты, национальные стандарты Российской Федерации, санитарные правила и нормы);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е) природно-климатических условий;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ж) половозрастных характеристик населения, проживающего на территории квартала, микрорайона;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з) фактического наличия площадок (обеспеченности площадками с учетом их функционала) на прилегающей территории;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и) создания условий доступности площадок для всех жителей поселения, включая маломобильные группы населения;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к) структуры прилегающей жилой застройки.</w:t>
      </w:r>
    </w:p>
    <w:p w:rsidR="003A657D" w:rsidRPr="00001DC5" w:rsidRDefault="00ED532B" w:rsidP="003A657D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10.5</w:t>
      </w:r>
      <w:r w:rsidR="003A657D" w:rsidRPr="00001DC5">
        <w:rPr>
          <w:color w:val="000000" w:themeColor="text1"/>
        </w:rPr>
        <w:t>. Расстояние от окон жилых и общественных зданий до территорий детских и спортивных площадок должно быть не менее 20 метров, от контейнерных площадок - не мен</w:t>
      </w:r>
      <w:r w:rsidR="00786A4A">
        <w:rPr>
          <w:color w:val="000000" w:themeColor="text1"/>
        </w:rPr>
        <w:t>ее 20 м, от гаражей – не менее 3</w:t>
      </w:r>
      <w:r w:rsidR="003A657D" w:rsidRPr="00001DC5">
        <w:rPr>
          <w:color w:val="000000" w:themeColor="text1"/>
        </w:rPr>
        <w:t>0 м, от улиц с напряжённым движением транспо</w:t>
      </w:r>
      <w:r w:rsidR="00786A4A">
        <w:rPr>
          <w:color w:val="000000" w:themeColor="text1"/>
        </w:rPr>
        <w:t>рта – не менее 5</w:t>
      </w:r>
      <w:r w:rsidR="003A657D" w:rsidRPr="00001DC5">
        <w:rPr>
          <w:color w:val="000000" w:themeColor="text1"/>
        </w:rPr>
        <w:t xml:space="preserve">0 м. 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 xml:space="preserve">Для защиты территорий детских и спортивных площадок от ветра перед ними располагают защитную зону из кустарников и деревьев. 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 xml:space="preserve">Вход на детские и спортивные площадки следует предусматривать со стороны пешеходных дорожек. 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Детские площадки не должны быть проходными.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В условиях существующей застройки на проездах и улицах, с которых осуществляется подход площадкам, могут устанавливаться искусственные неровности, предназначенные для принудительного снижения скорости водителями.</w:t>
      </w:r>
    </w:p>
    <w:p w:rsidR="003A657D" w:rsidRPr="00001DC5" w:rsidRDefault="00ED532B" w:rsidP="003A657D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10.6</w:t>
      </w:r>
      <w:r w:rsidR="003A657D" w:rsidRPr="00001DC5">
        <w:rPr>
          <w:color w:val="000000" w:themeColor="text1"/>
        </w:rPr>
        <w:t xml:space="preserve">. Площадки могут быть организованы в виде отдельных площадок для различных возрастных групп жителей населенного пункта или как комплексы из </w:t>
      </w:r>
      <w:r w:rsidR="003A657D" w:rsidRPr="00001DC5">
        <w:rPr>
          <w:color w:val="000000" w:themeColor="text1"/>
        </w:rPr>
        <w:lastRenderedPageBreak/>
        <w:t>игровых и спортивных площадок с зонированием по возрастным группам и интересам, а также с учетом особенностей здоровья.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Для обеспечения непрерывности развивающего воздействия допускается комбинировать на дворовых территориях детские игровые площадки и детские спортивные площадки, оснащение которых включает как игровые, так и физкультурно-оздоровительные, развивающие и обучающие элементы.</w:t>
      </w:r>
    </w:p>
    <w:p w:rsidR="003A657D" w:rsidRPr="00001DC5" w:rsidRDefault="00ED532B" w:rsidP="003A657D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10.7</w:t>
      </w:r>
      <w:r w:rsidR="003A657D" w:rsidRPr="00001DC5">
        <w:rPr>
          <w:color w:val="000000" w:themeColor="text1"/>
        </w:rPr>
        <w:t>. Допускается создавать площадки с большим разнообразием функциональных возможностей, использовать универсальное, многофункциональное оборудование (совмещающее функции нескольких типов оборудования), инклюзивное оборудование, предусматривающее возможность использования, в том числе совместного, людьми, у которых отсутствуют ограничения здоровья, препятствующие физической активности, и людьми с ограниченными возможностями здоровья.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Подбор и размещение на площадках детского игрового, спортивно-развивающего, спортивного, инклюзивного спортивно-развивающего и инклюзивного спортивного оборудования осуществляется в зависимости от потребностей населения, вида и специализации благоустраиваемой площадки, функциональной зоны площадки.</w:t>
      </w:r>
    </w:p>
    <w:p w:rsidR="003A657D" w:rsidRPr="00001DC5" w:rsidRDefault="00786A4A" w:rsidP="003A657D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10.8</w:t>
      </w:r>
      <w:r w:rsidR="003A657D" w:rsidRPr="00001DC5">
        <w:rPr>
          <w:color w:val="000000" w:themeColor="text1"/>
        </w:rPr>
        <w:t>. На каждой площадке следует устанавливать информационные таблички со сведениями о возрастных группах населения, для которых предназначена площадка, с правилами пользования оборудованием, включая ограничения по росту и весу, а также номерами телефонов службы спасения, скорой помощи, контактными данными лица, осуществляющего содержание и эксплуатацию площадки, по которым следует обращаться в случае неисправности или поломки оборудования площадки.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</w:p>
    <w:p w:rsidR="003A657D" w:rsidRPr="008671B2" w:rsidRDefault="003A657D" w:rsidP="003A657D">
      <w:pPr>
        <w:pStyle w:val="4"/>
        <w:spacing w:before="0"/>
        <w:ind w:firstLine="709"/>
        <w:jc w:val="both"/>
        <w:rPr>
          <w:rFonts w:ascii="Times New Roman" w:hAnsi="Times New Roman" w:cs="Times New Roman"/>
          <w:i w:val="0"/>
          <w:color w:val="000000" w:themeColor="text1"/>
        </w:rPr>
      </w:pPr>
      <w:r w:rsidRPr="008671B2">
        <w:rPr>
          <w:rFonts w:ascii="Times New Roman" w:hAnsi="Times New Roman" w:cs="Times New Roman"/>
          <w:i w:val="0"/>
          <w:color w:val="000000" w:themeColor="text1"/>
        </w:rPr>
        <w:t>Глава 11. Парковки (парковочные места)</w:t>
      </w:r>
    </w:p>
    <w:p w:rsidR="003A657D" w:rsidRPr="00001DC5" w:rsidRDefault="003A657D" w:rsidP="003A657D">
      <w:pPr>
        <w:widowControl w:val="0"/>
        <w:suppressAutoHyphens/>
        <w:autoSpaceDE w:val="0"/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 xml:space="preserve">11.1. Парковка (парковочное место) представляет собой специально обозначенное и при необходимости обустроенное и оборудованное место, </w:t>
      </w:r>
      <w:r w:rsidR="00DA5A97" w:rsidRPr="00001DC5">
        <w:rPr>
          <w:color w:val="000000" w:themeColor="text1"/>
        </w:rPr>
        <w:t>являющееся,</w:t>
      </w:r>
      <w:r w:rsidRPr="00001DC5">
        <w:rPr>
          <w:color w:val="000000" w:themeColor="text1"/>
        </w:rPr>
        <w:t xml:space="preserve"> в том числе частью автомобильной дороги и (или) примыкающее к проезжей части и (или) тротуару, обочине, эстакаде или мосту либо являющееся частью подэстакадных или подмостовых пространств, площадей и иных объектов улично-дорожной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дороги, собственника земельного участка.</w:t>
      </w:r>
    </w:p>
    <w:p w:rsidR="003A657D" w:rsidRPr="00001DC5" w:rsidRDefault="003A657D" w:rsidP="003A657D">
      <w:pPr>
        <w:widowControl w:val="0"/>
        <w:suppressAutoHyphens/>
        <w:autoSpaceDE w:val="0"/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11.2. Парковки (парковочные места) в границах населенных пунктов создаются и используются в порядке, установленном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3A657D" w:rsidRPr="00001DC5" w:rsidRDefault="003A657D" w:rsidP="003A657D">
      <w:pPr>
        <w:widowControl w:val="0"/>
        <w:suppressAutoHyphens/>
        <w:autoSpaceDE w:val="0"/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 xml:space="preserve">11.3. На общественных и дворовых территориях населенного пункта могут </w:t>
      </w:r>
      <w:r w:rsidR="00DA5A97" w:rsidRPr="00001DC5">
        <w:rPr>
          <w:color w:val="000000" w:themeColor="text1"/>
        </w:rPr>
        <w:t>размещаться,</w:t>
      </w:r>
      <w:r w:rsidRPr="00001DC5">
        <w:rPr>
          <w:color w:val="000000" w:themeColor="text1"/>
        </w:rPr>
        <w:t xml:space="preserve"> в том числе площадки автостоянок и парковок следующих видов:</w:t>
      </w:r>
    </w:p>
    <w:p w:rsidR="003A657D" w:rsidRPr="00001DC5" w:rsidRDefault="003A657D" w:rsidP="003A657D">
      <w:pPr>
        <w:widowControl w:val="0"/>
        <w:suppressAutoHyphens/>
        <w:autoSpaceDE w:val="0"/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 xml:space="preserve">- автомобильные стоянки (остановки), предназначенные для кратковременного и длительного хранения автотранспорта населения, в том числе приобъектные автомобильные стоянки (остановки), располагаемые на территориях, прилегающих к зданиям, строениям и сооружениям социальной, инженерной и транспортной </w:t>
      </w:r>
      <w:r w:rsidRPr="00001DC5">
        <w:rPr>
          <w:color w:val="000000" w:themeColor="text1"/>
        </w:rPr>
        <w:lastRenderedPageBreak/>
        <w:t>инфраструктуры поселения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объектам рекреации;</w:t>
      </w:r>
    </w:p>
    <w:p w:rsidR="003A657D" w:rsidRPr="00001DC5" w:rsidRDefault="003A657D" w:rsidP="003A657D">
      <w:pPr>
        <w:widowControl w:val="0"/>
        <w:suppressAutoHyphens/>
        <w:autoSpaceDE w:val="0"/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 xml:space="preserve">- парковки (парковочные места), обозначенные разметкой, при </w:t>
      </w:r>
      <w:r w:rsidR="00DA5A97" w:rsidRPr="00001DC5">
        <w:rPr>
          <w:color w:val="000000" w:themeColor="text1"/>
        </w:rPr>
        <w:t>необходимости,</w:t>
      </w:r>
      <w:r w:rsidRPr="00001DC5">
        <w:rPr>
          <w:color w:val="000000" w:themeColor="text1"/>
        </w:rPr>
        <w:t xml:space="preserve"> обустроенные и оборудованные, </w:t>
      </w:r>
      <w:r w:rsidR="00DA5A97" w:rsidRPr="00001DC5">
        <w:rPr>
          <w:color w:val="000000" w:themeColor="text1"/>
        </w:rPr>
        <w:t>являющееся,</w:t>
      </w:r>
      <w:r w:rsidRPr="00001DC5">
        <w:rPr>
          <w:color w:val="000000" w:themeColor="text1"/>
        </w:rPr>
        <w:t xml:space="preserve"> в том числе частью автомобильной дороги и (или) примыкающие к проезжей части и (или) тротуару, обочине, эстакаде или мосту либо являющиеся частью подэстакадных или подмостовых пространств, площадей и иных объектов улично-дорожной сети и предназначенные для организованной стоянки транспортных средств;</w:t>
      </w:r>
    </w:p>
    <w:p w:rsidR="003A657D" w:rsidRPr="00001DC5" w:rsidRDefault="003A657D" w:rsidP="003A657D">
      <w:pPr>
        <w:widowControl w:val="0"/>
        <w:suppressAutoHyphens/>
        <w:autoSpaceDE w:val="0"/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- прочие автомобильные стоянки (грузовые, перехватывающие и др.) в специально выделенных и обозначенных знаками и (или) разметкой местах.</w:t>
      </w:r>
    </w:p>
    <w:p w:rsidR="003A657D" w:rsidRPr="00001DC5" w:rsidRDefault="003A657D" w:rsidP="003A657D">
      <w:pPr>
        <w:widowControl w:val="0"/>
        <w:suppressAutoHyphens/>
        <w:autoSpaceDE w:val="0"/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11.4. Парковка общего пользования должна соответствовать требованиям статьи 12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3A657D" w:rsidRPr="00001DC5" w:rsidRDefault="003A657D" w:rsidP="003A657D">
      <w:pPr>
        <w:widowControl w:val="0"/>
        <w:suppressAutoHyphens/>
        <w:autoSpaceDE w:val="0"/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Парковка общего пользования может быть размещена на части автомобильной дороги и (или) территории, примыкающей к проезжей части и (или) тротуару, обочине, эстакаде или мосту либо являющейся частью подэстакадных или подмостовых пространств, площадей и иных объектов улично-дорожной сети, а также в здании, строении или сооружении либо части здания, строения, сооружения.</w:t>
      </w:r>
    </w:p>
    <w:p w:rsidR="003A657D" w:rsidRPr="00001DC5" w:rsidRDefault="003A657D" w:rsidP="003A657D">
      <w:pPr>
        <w:widowControl w:val="0"/>
        <w:suppressAutoHyphens/>
        <w:autoSpaceDE w:val="0"/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11.5. 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домами, принимаются органами местного самоуправления поселения в соответствии с утвержденной документацией по планировке территории, а также с учетом мнения собственников помещений в данных многоквартирных домах, расположенных на земельных участках, прилегающих к таким территориям общего пользования. Выявление и учет мнения собственников помещений в многоквартирных домах, а также установление границ элемента планировочной структуры осуществляется в порядке, предусмотренном муниципальными нормативными правовыми актами.</w:t>
      </w:r>
    </w:p>
    <w:p w:rsidR="003A657D" w:rsidRPr="00001DC5" w:rsidRDefault="003A657D" w:rsidP="003A657D">
      <w:pPr>
        <w:widowControl w:val="0"/>
        <w:suppressAutoHyphens/>
        <w:autoSpaceDE w:val="0"/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Решения о создании парковок общего пользования в границах земельного участка, относящегося к общему имуществу собственников помещений в многоквартирном доме, принимаются в соответствии с жилищным законодательством и земельным законодательством.</w:t>
      </w:r>
    </w:p>
    <w:p w:rsidR="003A657D" w:rsidRPr="00001DC5" w:rsidRDefault="003A657D" w:rsidP="003A657D">
      <w:pPr>
        <w:widowControl w:val="0"/>
        <w:suppressAutoHyphens/>
        <w:autoSpaceDE w:val="0"/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11.6 Размещение парковок общего пользования осуществляется с учетом обеспечения экологической безопасности и снижения негативного воздействия на окружающую среду, здоровье и благополучие населения.</w:t>
      </w:r>
    </w:p>
    <w:p w:rsidR="003A657D" w:rsidRPr="00001DC5" w:rsidRDefault="003A657D" w:rsidP="003A657D">
      <w:pPr>
        <w:widowControl w:val="0"/>
        <w:suppressAutoHyphens/>
        <w:autoSpaceDE w:val="0"/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11.7. Назначение и вместительность (количество машино-мест) парковок общего пользования определяются в соответствии с нормативами градостроительного проектирования.</w:t>
      </w:r>
    </w:p>
    <w:p w:rsidR="003A657D" w:rsidRPr="00001DC5" w:rsidRDefault="003A657D" w:rsidP="003A657D">
      <w:pPr>
        <w:widowControl w:val="0"/>
        <w:suppressAutoHyphens/>
        <w:autoSpaceDE w:val="0"/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11.8. На парковках общего пользования выделяются места для стоянки транспортных средств, управляемых инвалидами, перевозящих инвалидов, в соответствии с законодательством Российской Федерации.</w:t>
      </w:r>
    </w:p>
    <w:p w:rsidR="003A657D" w:rsidRPr="00001DC5" w:rsidRDefault="003A657D" w:rsidP="003A657D">
      <w:pPr>
        <w:widowControl w:val="0"/>
        <w:suppressAutoHyphens/>
        <w:autoSpaceDE w:val="0"/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 xml:space="preserve">Согласно статье 15 Федерального закона от 24.11.1995 № 181-ФЗ «О социальной защите инвалидов в Российской Федерации» 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</w:t>
      </w:r>
      <w:r w:rsidRPr="00001DC5">
        <w:rPr>
          <w:color w:val="000000" w:themeColor="text1"/>
        </w:rPr>
        <w:lastRenderedPageBreak/>
        <w:t>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настоящего абзаца в порядке, определяемом Правительством Российской Федерации.</w:t>
      </w:r>
    </w:p>
    <w:p w:rsidR="003A657D" w:rsidRPr="00001DC5" w:rsidRDefault="003A657D" w:rsidP="003A657D">
      <w:pPr>
        <w:widowControl w:val="0"/>
        <w:suppressAutoHyphens/>
        <w:autoSpaceDE w:val="0"/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11.9. Установка ограждений и иных конструкций, препятствующих использованию парковок общего пользования, за исключением платных парковок, не допускается.</w:t>
      </w:r>
    </w:p>
    <w:p w:rsidR="003A657D" w:rsidRPr="00001DC5" w:rsidRDefault="003A657D" w:rsidP="003A657D">
      <w:pPr>
        <w:widowControl w:val="0"/>
        <w:suppressAutoHyphens/>
        <w:autoSpaceDE w:val="0"/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11.10. Платная парковка должна соответствовать требованиям, предусмотренным статьями 12 и 13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3A657D" w:rsidRPr="00001DC5" w:rsidRDefault="008671B2" w:rsidP="003A657D">
      <w:pPr>
        <w:widowControl w:val="0"/>
        <w:suppressAutoHyphens/>
        <w:autoSpaceDE w:val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11.11</w:t>
      </w:r>
      <w:r w:rsidR="003A657D" w:rsidRPr="00001DC5">
        <w:rPr>
          <w:color w:val="000000" w:themeColor="text1"/>
        </w:rPr>
        <w:t>. Расстояние от границ парковок (парковочных мест) до окон жилых и общественных заданий принимается в соответствии с СанПиН 2.2.1/2.1.1.1200-03 «Санитарно-защитные зоны и санитарная классификация предприятий, сооружений и иных объектов».</w:t>
      </w:r>
    </w:p>
    <w:p w:rsidR="003A657D" w:rsidRPr="00001DC5" w:rsidRDefault="008671B2" w:rsidP="003A657D">
      <w:pPr>
        <w:widowControl w:val="0"/>
        <w:suppressAutoHyphens/>
        <w:autoSpaceDE w:val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11.12</w:t>
      </w:r>
      <w:r w:rsidR="003A657D" w:rsidRPr="00001DC5">
        <w:rPr>
          <w:color w:val="000000" w:themeColor="text1"/>
        </w:rPr>
        <w:t>. Покрытие парковок (парковочных мест) должно быть твердым. Сопряжение покрытия парковки (парковочных мест) с проезжей частью необходимо выполнять в одном уровне без укладки бортового камня.</w:t>
      </w:r>
    </w:p>
    <w:p w:rsidR="003A657D" w:rsidRPr="00001DC5" w:rsidRDefault="008671B2" w:rsidP="003A657D">
      <w:pPr>
        <w:widowControl w:val="0"/>
        <w:suppressAutoHyphens/>
        <w:autoSpaceDE w:val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11.13</w:t>
      </w:r>
      <w:r w:rsidR="003A657D" w:rsidRPr="00001DC5">
        <w:rPr>
          <w:color w:val="000000" w:themeColor="text1"/>
        </w:rPr>
        <w:t>. Разделительные элементы на парковках (парковочных местах) могут быть выполнены в виде разметки (белых полос), озелененных полос (газонов), контейнерного озеленения.</w:t>
      </w:r>
    </w:p>
    <w:p w:rsidR="003A657D" w:rsidRPr="00001DC5" w:rsidRDefault="008671B2" w:rsidP="003A657D">
      <w:pPr>
        <w:widowControl w:val="0"/>
        <w:suppressAutoHyphens/>
        <w:autoSpaceDE w:val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11.14</w:t>
      </w:r>
      <w:r w:rsidR="003A657D" w:rsidRPr="00001DC5">
        <w:rPr>
          <w:color w:val="000000" w:themeColor="text1"/>
        </w:rPr>
        <w:t>. На придомовых и прилегающих территориях запрещается самовольная установка железобетонных блоков и плит, столбов, ограждений, шлагбаумов, цепей, объектов, сооружений и других устройств, перекрывающих проезд транспортных средств.</w:t>
      </w:r>
    </w:p>
    <w:p w:rsidR="003A657D" w:rsidRPr="00001DC5" w:rsidRDefault="008671B2" w:rsidP="003A657D">
      <w:pPr>
        <w:widowControl w:val="0"/>
        <w:suppressAutoHyphens/>
        <w:autoSpaceDE w:val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11.15</w:t>
      </w:r>
      <w:r w:rsidR="003A657D" w:rsidRPr="00001DC5">
        <w:rPr>
          <w:color w:val="000000" w:themeColor="text1"/>
        </w:rPr>
        <w:t>. 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транспорта.</w:t>
      </w:r>
    </w:p>
    <w:p w:rsidR="003A657D" w:rsidRPr="00001DC5" w:rsidRDefault="008671B2" w:rsidP="003A657D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11.16</w:t>
      </w:r>
      <w:r w:rsidR="003A657D" w:rsidRPr="00001DC5">
        <w:rPr>
          <w:color w:val="000000" w:themeColor="text1"/>
        </w:rPr>
        <w:t>. Допускается размещение и хранение личного легкового автотранспорта на дворовых и внутриквартальных территориях жилой застройки населенных пунктов в один ряд в отведенных для этой цели местах, с обеспечением беспрепятственного продвижения уборочной и специальной техники.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</w:p>
    <w:p w:rsidR="003A657D" w:rsidRPr="008671B2" w:rsidRDefault="003A657D" w:rsidP="003A657D">
      <w:pPr>
        <w:pStyle w:val="4"/>
        <w:spacing w:before="0"/>
        <w:ind w:firstLine="709"/>
        <w:jc w:val="both"/>
        <w:rPr>
          <w:rFonts w:ascii="Times New Roman" w:hAnsi="Times New Roman" w:cs="Times New Roman"/>
          <w:i w:val="0"/>
          <w:color w:val="000000" w:themeColor="text1"/>
        </w:rPr>
      </w:pPr>
      <w:r w:rsidRPr="008671B2">
        <w:rPr>
          <w:rFonts w:ascii="Times New Roman" w:hAnsi="Times New Roman" w:cs="Times New Roman"/>
          <w:i w:val="0"/>
          <w:color w:val="000000" w:themeColor="text1"/>
        </w:rPr>
        <w:t>Глава 12. Площадки для выгула животных</w:t>
      </w:r>
    </w:p>
    <w:p w:rsidR="003A657D" w:rsidRPr="00001DC5" w:rsidRDefault="003A657D" w:rsidP="003A657D">
      <w:pPr>
        <w:widowControl w:val="0"/>
        <w:suppressAutoHyphens/>
        <w:autoSpaceDE w:val="0"/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12.1. Выгул животных разрешается на площадках для выгула животных.</w:t>
      </w:r>
    </w:p>
    <w:p w:rsidR="003A657D" w:rsidRPr="00001DC5" w:rsidRDefault="003A657D" w:rsidP="003A657D">
      <w:pPr>
        <w:widowControl w:val="0"/>
        <w:suppressAutoHyphens/>
        <w:autoSpaceDE w:val="0"/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Площадки для выгула животных размещаются за пределами санитарной зоны источников водоснабжения первого и второго поясов в парках, лесопарках, иных территориях общего пользования.</w:t>
      </w:r>
    </w:p>
    <w:p w:rsidR="003A657D" w:rsidRPr="00001DC5" w:rsidRDefault="003A657D" w:rsidP="003A657D">
      <w:pPr>
        <w:widowControl w:val="0"/>
        <w:suppressAutoHyphens/>
        <w:autoSpaceDE w:val="0"/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Расстояние от границы площадок для выгула животных до окон жилых и общественных зданий должно быть не менее 40 метров.</w:t>
      </w:r>
    </w:p>
    <w:p w:rsidR="003A657D" w:rsidRPr="00DA5A97" w:rsidRDefault="003A657D" w:rsidP="003A657D">
      <w:pPr>
        <w:widowControl w:val="0"/>
        <w:suppressAutoHyphens/>
        <w:autoSpaceDE w:val="0"/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 xml:space="preserve">Размеры площадок для выгула животных не должны превышать </w:t>
      </w:r>
      <w:r w:rsidRPr="00DA5A97">
        <w:rPr>
          <w:iCs/>
          <w:color w:val="000000" w:themeColor="text1"/>
        </w:rPr>
        <w:t>600</w:t>
      </w:r>
      <w:r w:rsidRPr="00DA5A97">
        <w:rPr>
          <w:color w:val="000000" w:themeColor="text1"/>
        </w:rPr>
        <w:t xml:space="preserve"> кв. м.</w:t>
      </w:r>
    </w:p>
    <w:p w:rsidR="003A657D" w:rsidRPr="00DA5A97" w:rsidRDefault="003A657D" w:rsidP="003A657D">
      <w:pPr>
        <w:widowControl w:val="0"/>
        <w:suppressAutoHyphens/>
        <w:autoSpaceDE w:val="0"/>
        <w:ind w:firstLine="709"/>
        <w:jc w:val="both"/>
        <w:rPr>
          <w:color w:val="000000" w:themeColor="text1"/>
        </w:rPr>
      </w:pPr>
      <w:r w:rsidRPr="00DA5A97">
        <w:rPr>
          <w:color w:val="000000" w:themeColor="text1"/>
        </w:rPr>
        <w:t>На территориях площадок для выгула животных устанавливаются ограждение, специальное тренировочное оборудование, навес в части площадки, предназначенной для владельцев собак, скамьи, урны, ящик для одноразовых пакетов с фекальной урной, осветительное оборудование, информационный стенд.</w:t>
      </w:r>
    </w:p>
    <w:p w:rsidR="003A657D" w:rsidRPr="00001DC5" w:rsidRDefault="003A657D" w:rsidP="003A657D">
      <w:pPr>
        <w:widowControl w:val="0"/>
        <w:suppressAutoHyphens/>
        <w:autoSpaceDE w:val="0"/>
        <w:ind w:firstLine="709"/>
        <w:jc w:val="both"/>
        <w:rPr>
          <w:color w:val="000000" w:themeColor="text1"/>
        </w:rPr>
      </w:pPr>
      <w:r w:rsidRPr="00DA5A97">
        <w:rPr>
          <w:color w:val="000000" w:themeColor="text1"/>
        </w:rPr>
        <w:t xml:space="preserve">12.2. Ограждение площадки следует выполнять из легкой металлической сетки высотой не менее </w:t>
      </w:r>
      <w:r w:rsidRPr="00DA5A97">
        <w:rPr>
          <w:iCs/>
          <w:color w:val="000000" w:themeColor="text1"/>
        </w:rPr>
        <w:t>1,5 м</w:t>
      </w:r>
      <w:r w:rsidRPr="00DA5A97">
        <w:rPr>
          <w:color w:val="000000" w:themeColor="text1"/>
        </w:rPr>
        <w:t>.</w:t>
      </w:r>
      <w:r w:rsidRPr="00001DC5">
        <w:rPr>
          <w:color w:val="000000" w:themeColor="text1"/>
        </w:rPr>
        <w:t xml:space="preserve"> При этом следует учитывать, что расстояние между </w:t>
      </w:r>
      <w:r w:rsidRPr="00001DC5">
        <w:rPr>
          <w:color w:val="000000" w:themeColor="text1"/>
        </w:rPr>
        <w:lastRenderedPageBreak/>
        <w:t>элементами и секциями ограждения, его нижним краем и землей не должно позволить животному покинуть площадку или причинить себе травму.</w:t>
      </w:r>
    </w:p>
    <w:p w:rsidR="003A657D" w:rsidRPr="00001DC5" w:rsidRDefault="003A657D" w:rsidP="003A657D">
      <w:pPr>
        <w:widowControl w:val="0"/>
        <w:suppressAutoHyphens/>
        <w:autoSpaceDE w:val="0"/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На территории площадки должен быть установлен информационный стенд с правилами пользования площадкой.</w:t>
      </w:r>
    </w:p>
    <w:p w:rsidR="003A657D" w:rsidRPr="00001DC5" w:rsidRDefault="003A657D" w:rsidP="003A657D">
      <w:pPr>
        <w:widowControl w:val="0"/>
        <w:suppressAutoHyphens/>
        <w:autoSpaceDE w:val="0"/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12.3. Покрытие площадки для выгула животных должно иметь ровную поверхность, обеспечивающую хороший дренаж, не травмирующую конечности животных (газонное, песчаное, песчано-земляное), а также быть удобным для регулярной уборки и обновления.</w:t>
      </w:r>
    </w:p>
    <w:p w:rsidR="003A657D" w:rsidRPr="00001DC5" w:rsidRDefault="003A657D" w:rsidP="003A657D">
      <w:pPr>
        <w:widowControl w:val="0"/>
        <w:suppressAutoHyphens/>
        <w:autoSpaceDE w:val="0"/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Поверхность части площадки, предназначенной для владельцев животных, должна быть с твердым или комбинированным видом покрытия (плитка, утопленная в газон и др.).</w:t>
      </w:r>
    </w:p>
    <w:p w:rsidR="003A657D" w:rsidRPr="00001DC5" w:rsidRDefault="003A657D" w:rsidP="003A657D">
      <w:pPr>
        <w:widowControl w:val="0"/>
        <w:suppressAutoHyphens/>
        <w:autoSpaceDE w:val="0"/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 xml:space="preserve">Подход к площадке следует оборудовать твердым видом покрытия. </w:t>
      </w:r>
    </w:p>
    <w:p w:rsidR="003A657D" w:rsidRPr="00001DC5" w:rsidRDefault="003A657D" w:rsidP="003A657D">
      <w:pPr>
        <w:widowControl w:val="0"/>
        <w:suppressAutoHyphens/>
        <w:autoSpaceDE w:val="0"/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12.4. Места для размещения площадок, на которых разрешен выгул животных, определяются решением уполномоченного органа.</w:t>
      </w:r>
    </w:p>
    <w:p w:rsidR="003A657D" w:rsidRPr="00001DC5" w:rsidRDefault="003A657D" w:rsidP="003A657D">
      <w:pPr>
        <w:widowControl w:val="0"/>
        <w:suppressAutoHyphens/>
        <w:autoSpaceDE w:val="0"/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 xml:space="preserve">12.5. Благоустройство и содержание площадок для выгула животных, являющихся общим имуществом в многоквартирном доме, производят собственники помещений в многоквартирном доме либо лицо, ими уполномоченное. </w:t>
      </w:r>
    </w:p>
    <w:p w:rsidR="003A657D" w:rsidRPr="00001DC5" w:rsidRDefault="003A657D" w:rsidP="003A657D">
      <w:pPr>
        <w:widowControl w:val="0"/>
        <w:suppressAutoHyphens/>
        <w:autoSpaceDE w:val="0"/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В иных случаях благоустройство и содержание площадок для выгула животных осуществляется уполномоченным органом за счет средств бюджета.</w:t>
      </w:r>
    </w:p>
    <w:p w:rsidR="003A657D" w:rsidRPr="00001DC5" w:rsidRDefault="003A657D" w:rsidP="003A657D">
      <w:pPr>
        <w:widowControl w:val="0"/>
        <w:suppressAutoHyphens/>
        <w:autoSpaceDE w:val="0"/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12.6. В перечень видов работ по содержанию площадок для выгула животных допускается включать:</w:t>
      </w:r>
    </w:p>
    <w:p w:rsidR="003A657D" w:rsidRPr="00001DC5" w:rsidRDefault="003A657D" w:rsidP="003A657D">
      <w:pPr>
        <w:widowControl w:val="0"/>
        <w:suppressAutoHyphens/>
        <w:autoSpaceDE w:val="0"/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а) содержание покрытия в летний и зимний периоды, в том числе:</w:t>
      </w:r>
    </w:p>
    <w:p w:rsidR="003A657D" w:rsidRPr="00001DC5" w:rsidRDefault="003A657D" w:rsidP="003A657D">
      <w:pPr>
        <w:widowControl w:val="0"/>
        <w:suppressAutoHyphens/>
        <w:autoSpaceDE w:val="0"/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очистку и подметание территории площадки;</w:t>
      </w:r>
    </w:p>
    <w:p w:rsidR="003A657D" w:rsidRPr="00001DC5" w:rsidRDefault="003A657D" w:rsidP="003A657D">
      <w:pPr>
        <w:widowControl w:val="0"/>
        <w:suppressAutoHyphens/>
        <w:autoSpaceDE w:val="0"/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мойку территории площадки;</w:t>
      </w:r>
    </w:p>
    <w:p w:rsidR="003A657D" w:rsidRPr="00001DC5" w:rsidRDefault="003A657D" w:rsidP="003A657D">
      <w:pPr>
        <w:widowControl w:val="0"/>
        <w:suppressAutoHyphens/>
        <w:autoSpaceDE w:val="0"/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посыпку и обработку территории площадки противогололедными средствами, безопасными для животных (например, песок и мелкая гравийная крошка);</w:t>
      </w:r>
    </w:p>
    <w:p w:rsidR="003A657D" w:rsidRPr="00001DC5" w:rsidRDefault="003A657D" w:rsidP="003A657D">
      <w:pPr>
        <w:widowControl w:val="0"/>
        <w:suppressAutoHyphens/>
        <w:autoSpaceDE w:val="0"/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текущий ремонт;</w:t>
      </w:r>
    </w:p>
    <w:p w:rsidR="003A657D" w:rsidRPr="00001DC5" w:rsidRDefault="003A657D" w:rsidP="003A657D">
      <w:pPr>
        <w:widowControl w:val="0"/>
        <w:suppressAutoHyphens/>
        <w:autoSpaceDE w:val="0"/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б) содержание элементов благоустройства площадки для выгула животных, в том числе:</w:t>
      </w:r>
    </w:p>
    <w:p w:rsidR="003A657D" w:rsidRPr="00001DC5" w:rsidRDefault="003A657D" w:rsidP="003A657D">
      <w:pPr>
        <w:widowControl w:val="0"/>
        <w:suppressAutoHyphens/>
        <w:autoSpaceDE w:val="0"/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наполнение ящика для одноразовых пакетов;</w:t>
      </w:r>
    </w:p>
    <w:p w:rsidR="003A657D" w:rsidRPr="00001DC5" w:rsidRDefault="003A657D" w:rsidP="003A657D">
      <w:pPr>
        <w:widowControl w:val="0"/>
        <w:suppressAutoHyphens/>
        <w:autoSpaceDE w:val="0"/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очистку урн;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текущий ремонт.</w:t>
      </w:r>
    </w:p>
    <w:p w:rsidR="003A657D" w:rsidRPr="00001DC5" w:rsidRDefault="003A657D" w:rsidP="003A657D">
      <w:pPr>
        <w:jc w:val="both"/>
        <w:rPr>
          <w:b/>
          <w:color w:val="000000" w:themeColor="text1"/>
        </w:rPr>
      </w:pPr>
    </w:p>
    <w:p w:rsidR="003A657D" w:rsidRPr="008671B2" w:rsidRDefault="003A657D" w:rsidP="003A657D">
      <w:pPr>
        <w:pStyle w:val="4"/>
        <w:spacing w:before="0"/>
        <w:ind w:firstLine="709"/>
        <w:rPr>
          <w:rFonts w:ascii="Times New Roman" w:hAnsi="Times New Roman" w:cs="Times New Roman"/>
          <w:i w:val="0"/>
          <w:color w:val="000000" w:themeColor="text1"/>
        </w:rPr>
      </w:pPr>
      <w:r w:rsidRPr="008671B2">
        <w:rPr>
          <w:rFonts w:ascii="Times New Roman" w:hAnsi="Times New Roman" w:cs="Times New Roman"/>
          <w:i w:val="0"/>
          <w:color w:val="000000" w:themeColor="text1"/>
        </w:rPr>
        <w:t>Глава 13. Посадка зелёных насаждений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13.1. Вертикальная планировка территории поселения, прокладка подземных коммуникаций, устройство дорог, проездов и тротуаров должны быть закончены до начала посадок растений.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13.2. Работы по подготовке территории для размещения зелёных насаждений следует начинать с расчистки от подлежащих сносу зданий, сооружений, остатков естественного и искусственного происхождения, разметки мест сбора, обвалования растительного грунта и снятия его, а также мест пересадки растений, которые будут использованы для озеленения. Во избежание просадки почв подсыпка органическим мусором или отходами химического производства не допускается.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 xml:space="preserve">13.3. Растительный грунт, подлежащий в соответствии с проектом строительства снятию с застраиваемых площадей, должен срезаться, перемещаться в специально выделенные места и складироваться. При работе с растительным грунтом следует предохранять его от загрязнения, размывания, выветривания и смешивания с нижележащим нерастительным грунтом. 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lastRenderedPageBreak/>
        <w:t xml:space="preserve">13.4. </w:t>
      </w:r>
      <w:bookmarkStart w:id="25" w:name="_Hlk7527352"/>
      <w:r w:rsidRPr="00001DC5">
        <w:rPr>
          <w:color w:val="000000" w:themeColor="text1"/>
        </w:rPr>
        <w:t>Требования к качеству и параметрам растительного грунта, посадочного материала из питомников, технологии и нормам посадки растений, их видам, устройству дорожно-тропиночной сети на территории, занятой зелёными насаждениями, определяются сводами правил, национальными стандартами, отраслевыми нормами.</w:t>
      </w:r>
    </w:p>
    <w:bookmarkEnd w:id="25"/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13.5. При посадке зелёных насаждений не допускается: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1) произвольная посадка растений в нарушение существующей технологии;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2) касание ветвями деревьев токонесущих проводов, закрытие ими указателей адресных единиц и номерных знаков домов, дорожных знаков;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3) посадка деревьев на расстоянии ближе 5 метров до наружной стены здания или сооружения, кустарников - 1,5 м;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4) посадка деревьев на расстоянии ближе 0,7 метров до края тротуара и садовой дорожки, кустарников - 0,5 м;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5) посадка деревьев на расстоянии ближе 2 метров до края проезжей части улиц, кромки укрепленной полосы обочины дороги или бровки канавы, кустарников - 1 м;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6) посадк</w:t>
      </w:r>
      <w:r w:rsidR="009E51E4">
        <w:rPr>
          <w:color w:val="000000" w:themeColor="text1"/>
        </w:rPr>
        <w:t>а деревьев на расстоянии ближе 2</w:t>
      </w:r>
      <w:r w:rsidRPr="00001DC5">
        <w:rPr>
          <w:color w:val="000000" w:themeColor="text1"/>
        </w:rPr>
        <w:t xml:space="preserve"> метров до мачт и опор осветительной сети, мостовых опор и эстакад;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7) посадка деревьев на расстоянии ближе 1,5 метров до подземных сетей газопровода, канализации;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8) посадка деревьев на расстоянии ближе 2 метров до подземных тепловых сетей (стенки канала, тоннеля или оболочки при бесканальной прокладке), кустарников - 1 м;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9) посадка деревьев на расстоянии ближе 2 метров до подземных сетей водопровода, дренажа;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10) посадка деревьев на расстоянии ближе 2 метров до подземных сетей силового кабеля и кабеля связи, кустарников – 0,7 м.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Приведенные в подпунктах 3 – 10 настоящего пункта нормы относятся к деревьям с диаметром кроны не более 5 м и должны быть увеличены для деревьев с кроной большего диаметра.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13.6. Мероприятия по озеленению проводятся в поселении, в том числе, для организации комфортной пешеходной среды и среды для общения, насыщения востребованных жителями общественных территорий элементами озеленения, создания на территории озелененных территорий центров притяжения, благоустроенной сети пешеходных, велосипедных и вело-пешеходных дорожек.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13.7. Визуально-композиционные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объемно-пространственной структуры различных типов зеленых насаждений.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13.8. В условиях высокого уровня загрязнения воздуха допускается формировать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(несмыкание крон).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13.9. В шаговой доступности от многоквартирных домов допускается организовать озелененные территории, предназначенные для прогулок жителей квартала, микрорайона, занятий физкультурой и спортом, общения, прогулок и игр с детьми на свежем воздухе, комфортного отдыха старшего поколения.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13.10. При организации озеленения следует сохранять существующие ландшафты.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lastRenderedPageBreak/>
        <w:t>Для озеленения допускается использовать преимущественно многолетние виды и сорта растений, произрастающие на территории поселения и не нуждающиеся в специальном укрытии в зимний период.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плодами, а также с колючками и шипами.</w:t>
      </w:r>
    </w:p>
    <w:p w:rsidR="003A657D" w:rsidRPr="00001DC5" w:rsidRDefault="003A657D" w:rsidP="003A657D">
      <w:pPr>
        <w:jc w:val="both"/>
        <w:rPr>
          <w:b/>
          <w:color w:val="000000" w:themeColor="text1"/>
        </w:rPr>
      </w:pPr>
    </w:p>
    <w:p w:rsidR="003A657D" w:rsidRPr="008671B2" w:rsidRDefault="003A657D" w:rsidP="003A657D">
      <w:pPr>
        <w:pStyle w:val="4"/>
        <w:spacing w:before="0"/>
        <w:ind w:firstLine="709"/>
        <w:jc w:val="both"/>
        <w:rPr>
          <w:rFonts w:ascii="Times New Roman" w:hAnsi="Times New Roman" w:cs="Times New Roman"/>
          <w:i w:val="0"/>
          <w:color w:val="000000" w:themeColor="text1"/>
        </w:rPr>
      </w:pPr>
      <w:r w:rsidRPr="008671B2">
        <w:rPr>
          <w:rFonts w:ascii="Times New Roman" w:hAnsi="Times New Roman" w:cs="Times New Roman"/>
          <w:i w:val="0"/>
          <w:color w:val="000000" w:themeColor="text1"/>
        </w:rPr>
        <w:t>Глава 14. Восстановление зелёных насаждений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14.1. Компенсационное озеленение производится с учётом следующих требований: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1) количество восстанавливаемых зелёных насаждений должно быть не менее вырубленных без сокращения площади озеленённой территории;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2) видовой состав и конструкция восстанавливаемых зелёных насаждений по экологическим и эстетическим характеристикам подлежат улучшению;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3) восстановление производится в пределах территории, где была произведена вырубка, с высадкой деревьев.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14.2. Компенсационное озеленение производится за счёт средств физических или юридических лиц, в интересах которых была произведена вырубка.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Компенсационное озеленение по фактам незаконных вырубки, уничтожения (при невозможности установления виновного лица), естественной гибели зелёных насаждений производится за счёт средств бюджета поселения.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14.3. Компенсационное озеленение производится в границах поселения в вегетационный период, подходящий для посадки (посева) зеленых насаждений в открытый грунт, в течение двух лет с момента повреждения или уничтожения зеленых насаждений.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</w:p>
    <w:bookmarkEnd w:id="7"/>
    <w:p w:rsidR="003A657D" w:rsidRPr="008671B2" w:rsidRDefault="003A657D" w:rsidP="003A657D">
      <w:pPr>
        <w:pStyle w:val="4"/>
        <w:spacing w:before="0"/>
        <w:ind w:firstLine="709"/>
        <w:jc w:val="both"/>
        <w:rPr>
          <w:rFonts w:ascii="Times New Roman" w:eastAsia="Calibri" w:hAnsi="Times New Roman" w:cs="Times New Roman"/>
          <w:i w:val="0"/>
          <w:color w:val="000000" w:themeColor="text1"/>
          <w:lang w:eastAsia="en-US"/>
        </w:rPr>
      </w:pPr>
      <w:r w:rsidRPr="008671B2">
        <w:rPr>
          <w:rFonts w:ascii="Times New Roman" w:eastAsia="Calibri" w:hAnsi="Times New Roman" w:cs="Times New Roman"/>
          <w:i w:val="0"/>
          <w:color w:val="000000" w:themeColor="text1"/>
          <w:lang w:eastAsia="en-US"/>
        </w:rPr>
        <w:t>Глава 15. Мероприятия по выявлению ядовитых и вредных растений, борьбе с ними, локализации, ликвидации их очагов</w:t>
      </w:r>
    </w:p>
    <w:p w:rsidR="003A657D" w:rsidRPr="00001DC5" w:rsidRDefault="003A657D" w:rsidP="003A657D">
      <w:pPr>
        <w:ind w:firstLine="709"/>
        <w:jc w:val="both"/>
        <w:rPr>
          <w:rFonts w:eastAsia="Calibri"/>
          <w:color w:val="000000" w:themeColor="text1"/>
          <w:lang w:eastAsia="en-US"/>
        </w:rPr>
      </w:pPr>
      <w:r w:rsidRPr="00001DC5">
        <w:rPr>
          <w:rFonts w:eastAsia="Calibri"/>
          <w:color w:val="000000" w:themeColor="text1"/>
          <w:lang w:eastAsia="en-US"/>
        </w:rPr>
        <w:t>15.1. Мероприятия по выявлению ядовитых и вредных растений, борьбе с ними, локализации, ликвидации их очагов осуществляются:</w:t>
      </w:r>
    </w:p>
    <w:p w:rsidR="003A657D" w:rsidRPr="00001DC5" w:rsidRDefault="003A657D" w:rsidP="003A657D">
      <w:pPr>
        <w:ind w:firstLine="709"/>
        <w:jc w:val="both"/>
        <w:rPr>
          <w:rFonts w:eastAsia="Calibri"/>
          <w:color w:val="000000" w:themeColor="text1"/>
          <w:lang w:eastAsia="en-US"/>
        </w:rPr>
      </w:pPr>
      <w:r w:rsidRPr="00001DC5">
        <w:rPr>
          <w:rFonts w:eastAsia="Calibri"/>
          <w:color w:val="000000" w:themeColor="text1"/>
          <w:lang w:eastAsia="en-US"/>
        </w:rPr>
        <w:t>- физическими, юридическими лицами, индивидуальными предпринимателями на земельных участках, находящихся в их собственности, аренде, либо на ином праве, осуществляющими владение, пользование, а также на территориях, прилегающих к указанным участкам;</w:t>
      </w:r>
    </w:p>
    <w:p w:rsidR="003A657D" w:rsidRPr="00001DC5" w:rsidRDefault="003A657D" w:rsidP="003A657D">
      <w:pPr>
        <w:ind w:firstLine="709"/>
        <w:jc w:val="both"/>
        <w:rPr>
          <w:rFonts w:eastAsia="Calibri"/>
          <w:color w:val="000000" w:themeColor="text1"/>
          <w:lang w:eastAsia="en-US"/>
        </w:rPr>
      </w:pPr>
      <w:r w:rsidRPr="00001DC5">
        <w:rPr>
          <w:rFonts w:eastAsia="Calibri"/>
          <w:color w:val="000000" w:themeColor="text1"/>
          <w:lang w:eastAsia="en-US"/>
        </w:rPr>
        <w:t>- собственниками помещений в многоквартирном доме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либо лицом, ими уполномоченным, на прилегающих к многоквартирным домам территориях;</w:t>
      </w:r>
    </w:p>
    <w:p w:rsidR="003A657D" w:rsidRPr="00001DC5" w:rsidRDefault="003A657D" w:rsidP="003A657D">
      <w:pPr>
        <w:ind w:firstLine="709"/>
        <w:jc w:val="both"/>
        <w:rPr>
          <w:rFonts w:eastAsia="Calibri"/>
          <w:color w:val="000000" w:themeColor="text1"/>
          <w:lang w:eastAsia="en-US"/>
        </w:rPr>
      </w:pPr>
      <w:r w:rsidRPr="00001DC5">
        <w:rPr>
          <w:rFonts w:eastAsia="Calibri"/>
          <w:color w:val="000000" w:themeColor="text1"/>
          <w:lang w:eastAsia="en-US"/>
        </w:rPr>
        <w:t>- уполномоченным органом на озелененных территориях общего пользования, в границах дорог общего пользования местного значения поселения, сведения о которых внесены в реестр муниципального имущества поселения;</w:t>
      </w:r>
    </w:p>
    <w:p w:rsidR="003A657D" w:rsidRPr="00001DC5" w:rsidRDefault="003A657D" w:rsidP="003A657D">
      <w:pPr>
        <w:ind w:firstLine="709"/>
        <w:jc w:val="both"/>
        <w:rPr>
          <w:rFonts w:eastAsia="Calibri"/>
          <w:color w:val="000000" w:themeColor="text1"/>
          <w:lang w:eastAsia="en-US"/>
        </w:rPr>
      </w:pPr>
      <w:r w:rsidRPr="00001DC5">
        <w:rPr>
          <w:rFonts w:eastAsia="Calibri"/>
          <w:color w:val="000000" w:themeColor="text1"/>
          <w:lang w:eastAsia="en-US"/>
        </w:rPr>
        <w:t>- уполномоченным органом на территориях, не указанных в настоящем пункте и не закрепленных для содержания и благоустройства за физическими, юридическими лицами, индивидуальными предпринимателями.</w:t>
      </w:r>
    </w:p>
    <w:p w:rsidR="003A657D" w:rsidRPr="00001DC5" w:rsidRDefault="003A657D" w:rsidP="003A657D">
      <w:pPr>
        <w:ind w:firstLine="709"/>
        <w:jc w:val="both"/>
        <w:rPr>
          <w:rFonts w:eastAsia="Calibri"/>
          <w:color w:val="000000" w:themeColor="text1"/>
          <w:lang w:eastAsia="en-US"/>
        </w:rPr>
      </w:pPr>
      <w:r w:rsidRPr="00001DC5">
        <w:rPr>
          <w:rFonts w:eastAsia="Calibri"/>
          <w:color w:val="000000" w:themeColor="text1"/>
          <w:lang w:eastAsia="en-US"/>
        </w:rPr>
        <w:t>Мероприятия по выявлению ядовитых и вредных растений и борьбе с ними осуществляют лица, указанные в абзацах втором — пятом настоящего пункта, а также собственники и (или) иные законные владельцы зданий, строений, сооружений, нестационарных объектов на прилегающих территориях.</w:t>
      </w:r>
    </w:p>
    <w:p w:rsidR="003A657D" w:rsidRPr="00001DC5" w:rsidRDefault="003A657D" w:rsidP="003A657D">
      <w:pPr>
        <w:ind w:firstLine="709"/>
        <w:jc w:val="both"/>
        <w:rPr>
          <w:rFonts w:eastAsia="Calibri"/>
          <w:color w:val="000000" w:themeColor="text1"/>
          <w:lang w:eastAsia="en-US"/>
        </w:rPr>
      </w:pPr>
      <w:r w:rsidRPr="00001DC5">
        <w:rPr>
          <w:rFonts w:eastAsia="Calibri"/>
          <w:color w:val="000000" w:themeColor="text1"/>
          <w:lang w:eastAsia="en-US"/>
        </w:rPr>
        <w:lastRenderedPageBreak/>
        <w:t>15.2. В целях своевременного выявления ядовитых и вредных растений лица, указанные в абзацах втором — пятом пункта 15.1 настоящих Правил, собственными силами либо с привлечением третьих лиц (в том числе специализированной организации):</w:t>
      </w:r>
    </w:p>
    <w:p w:rsidR="003A657D" w:rsidRPr="00001DC5" w:rsidRDefault="003A657D" w:rsidP="003A657D">
      <w:pPr>
        <w:ind w:firstLine="709"/>
        <w:jc w:val="both"/>
        <w:rPr>
          <w:rFonts w:eastAsia="Calibri"/>
          <w:color w:val="000000" w:themeColor="text1"/>
          <w:lang w:eastAsia="en-US"/>
        </w:rPr>
      </w:pPr>
      <w:r w:rsidRPr="00001DC5">
        <w:rPr>
          <w:rFonts w:eastAsia="Calibri"/>
          <w:color w:val="000000" w:themeColor="text1"/>
          <w:lang w:eastAsia="en-US"/>
        </w:rPr>
        <w:t>- проводят систематические обследования территорий;</w:t>
      </w:r>
    </w:p>
    <w:p w:rsidR="003A657D" w:rsidRPr="00001DC5" w:rsidRDefault="003A657D" w:rsidP="003A657D">
      <w:pPr>
        <w:ind w:firstLine="709"/>
        <w:jc w:val="both"/>
        <w:rPr>
          <w:rFonts w:eastAsia="Calibri"/>
          <w:color w:val="000000" w:themeColor="text1"/>
          <w:lang w:eastAsia="en-US"/>
        </w:rPr>
      </w:pPr>
      <w:r w:rsidRPr="00001DC5">
        <w:rPr>
          <w:rFonts w:eastAsia="Calibri"/>
          <w:color w:val="000000" w:themeColor="text1"/>
          <w:lang w:eastAsia="en-US"/>
        </w:rPr>
        <w:t>- проводят фитосанитарные мероприятия по локализации и ликвидации ядовитых и вредных растений.</w:t>
      </w:r>
    </w:p>
    <w:p w:rsidR="003A657D" w:rsidRPr="00001DC5" w:rsidRDefault="003A657D" w:rsidP="003A657D">
      <w:pPr>
        <w:ind w:firstLine="709"/>
        <w:jc w:val="both"/>
        <w:rPr>
          <w:rFonts w:eastAsia="Calibri"/>
          <w:color w:val="000000" w:themeColor="text1"/>
          <w:lang w:eastAsia="en-US"/>
        </w:rPr>
      </w:pPr>
      <w:r w:rsidRPr="00001DC5">
        <w:rPr>
          <w:rFonts w:eastAsia="Calibri"/>
          <w:color w:val="000000" w:themeColor="text1"/>
          <w:lang w:eastAsia="en-US"/>
        </w:rPr>
        <w:t>15.3. Лица, указанные в пункте 15.1 настоящих Правил, принимают меры по защите от зарастания ядовитыми и вредными растениями и своевременному проведению покоса и мероприятий по их удалению.</w:t>
      </w:r>
    </w:p>
    <w:p w:rsidR="003A657D" w:rsidRPr="00001DC5" w:rsidRDefault="003A657D" w:rsidP="003A657D">
      <w:pPr>
        <w:ind w:firstLine="709"/>
        <w:jc w:val="both"/>
        <w:rPr>
          <w:rFonts w:eastAsia="Calibri"/>
          <w:color w:val="000000" w:themeColor="text1"/>
          <w:lang w:eastAsia="en-US"/>
        </w:rPr>
      </w:pPr>
      <w:r w:rsidRPr="00001DC5">
        <w:rPr>
          <w:rFonts w:eastAsia="Calibri"/>
          <w:color w:val="000000" w:themeColor="text1"/>
          <w:lang w:eastAsia="en-US"/>
        </w:rPr>
        <w:t>15.4. Лица, указанные в пункте 15.1 настоящих Правил, обязаны проводить мероприятия по удалению борщевика Сосновского.</w:t>
      </w:r>
    </w:p>
    <w:p w:rsidR="003A657D" w:rsidRPr="00001DC5" w:rsidRDefault="003A657D" w:rsidP="003A657D">
      <w:pPr>
        <w:ind w:firstLine="709"/>
        <w:jc w:val="both"/>
        <w:rPr>
          <w:rFonts w:eastAsia="Calibri"/>
          <w:color w:val="000000" w:themeColor="text1"/>
          <w:lang w:eastAsia="en-US"/>
        </w:rPr>
      </w:pPr>
      <w:r w:rsidRPr="00001DC5">
        <w:rPr>
          <w:rFonts w:eastAsia="Calibri"/>
          <w:color w:val="000000" w:themeColor="text1"/>
          <w:lang w:eastAsia="en-US"/>
        </w:rPr>
        <w:t>Мероприятия по удалению борщевика Сосновского должны проводиться до его бутонизации и начала цветения следующими способами:</w:t>
      </w:r>
    </w:p>
    <w:p w:rsidR="003A657D" w:rsidRPr="00001DC5" w:rsidRDefault="003A657D" w:rsidP="003A657D">
      <w:pPr>
        <w:ind w:firstLine="709"/>
        <w:jc w:val="both"/>
        <w:rPr>
          <w:rFonts w:eastAsia="Calibri"/>
          <w:color w:val="000000" w:themeColor="text1"/>
          <w:lang w:eastAsia="en-US"/>
        </w:rPr>
      </w:pPr>
      <w:r w:rsidRPr="00001DC5">
        <w:rPr>
          <w:rFonts w:eastAsia="Calibri"/>
          <w:color w:val="000000" w:themeColor="text1"/>
          <w:lang w:eastAsia="en-US"/>
        </w:rPr>
        <w:t>химическим - опрыскивание очагов произрастания гербицидами и (или) арборицидами;</w:t>
      </w:r>
    </w:p>
    <w:p w:rsidR="003A657D" w:rsidRPr="00001DC5" w:rsidRDefault="003A657D" w:rsidP="003A657D">
      <w:pPr>
        <w:ind w:firstLine="709"/>
        <w:jc w:val="both"/>
        <w:rPr>
          <w:rFonts w:eastAsia="Calibri"/>
          <w:color w:val="000000" w:themeColor="text1"/>
          <w:lang w:eastAsia="en-US"/>
        </w:rPr>
      </w:pPr>
      <w:r w:rsidRPr="00001DC5">
        <w:rPr>
          <w:rFonts w:eastAsia="Calibri"/>
          <w:color w:val="000000" w:themeColor="text1"/>
          <w:lang w:eastAsia="en-US"/>
        </w:rPr>
        <w:t>механическим - скашивание, уборка сухих растений, выкапывание корневой системы;</w:t>
      </w:r>
    </w:p>
    <w:p w:rsidR="003A657D" w:rsidRPr="008671B2" w:rsidRDefault="003A657D" w:rsidP="003A657D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71B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агротехническим - обработка почвы, посев многолетних трав.</w:t>
      </w:r>
    </w:p>
    <w:p w:rsidR="003A657D" w:rsidRPr="00001DC5" w:rsidRDefault="003A657D" w:rsidP="003A657D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3A657D" w:rsidRPr="008671B2" w:rsidRDefault="003A657D" w:rsidP="003A657D">
      <w:pPr>
        <w:pStyle w:val="4"/>
        <w:spacing w:before="0"/>
        <w:ind w:firstLine="709"/>
        <w:jc w:val="both"/>
        <w:rPr>
          <w:rFonts w:ascii="Times New Roman" w:hAnsi="Times New Roman" w:cs="Times New Roman"/>
          <w:i w:val="0"/>
          <w:color w:val="000000" w:themeColor="text1"/>
        </w:rPr>
      </w:pPr>
      <w:r w:rsidRPr="008671B2">
        <w:rPr>
          <w:rFonts w:ascii="Times New Roman" w:hAnsi="Times New Roman" w:cs="Times New Roman"/>
          <w:i w:val="0"/>
          <w:color w:val="000000" w:themeColor="text1"/>
        </w:rPr>
        <w:t>Глава 16. Места (площадки) накопления твердых коммунальных отходов</w:t>
      </w:r>
    </w:p>
    <w:p w:rsidR="003A657D" w:rsidRPr="008671B2" w:rsidRDefault="003A657D" w:rsidP="003A657D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71B2">
        <w:rPr>
          <w:rFonts w:ascii="Times New Roman" w:hAnsi="Times New Roman" w:cs="Times New Roman"/>
          <w:color w:val="000000" w:themeColor="text1"/>
          <w:sz w:val="28"/>
          <w:szCs w:val="28"/>
        </w:rPr>
        <w:t>16.1. Складирование твердых коммунальных отходов осуществляется потребителями в местах (на площадках) накопления твердых коммунальных отходов, определенных договорами на оказание услуг по обращению с твердыми коммунальными отходами, заключенными с региональным оператором по обращению с твердыми коммунальными отходами на территории Смоленской области, в соответствии с территориальной схемой обращения с отходами Смоленской области, утверждаемой приказом начальника Департамента Смоленской области по природным ресурсам и экологии от 11.11.2021 №0461/0103.</w:t>
      </w:r>
    </w:p>
    <w:p w:rsidR="003A657D" w:rsidRPr="008671B2" w:rsidRDefault="003A657D" w:rsidP="003A657D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71B2">
        <w:rPr>
          <w:rFonts w:ascii="Times New Roman" w:hAnsi="Times New Roman" w:cs="Times New Roman"/>
          <w:color w:val="000000" w:themeColor="text1"/>
          <w:sz w:val="28"/>
          <w:szCs w:val="28"/>
        </w:rPr>
        <w:t>Складирование твердых коммунальных отходов, за исключением крупногабаритных отходов, осуществляется потребителями в контейнеры, расположенные на контейнерных площадках</w:t>
      </w:r>
      <w:r w:rsidR="008671B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A657D" w:rsidRPr="008671B2" w:rsidRDefault="003A657D" w:rsidP="003A657D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71B2">
        <w:rPr>
          <w:rFonts w:ascii="Times New Roman" w:hAnsi="Times New Roman" w:cs="Times New Roman"/>
          <w:color w:val="000000" w:themeColor="text1"/>
          <w:sz w:val="28"/>
          <w:szCs w:val="28"/>
        </w:rPr>
        <w:t>Складирование крупногабаритных отходов может осуществляться в местах (на площадках) накопления твердых коммунальных отходов следующими способами:</w:t>
      </w:r>
    </w:p>
    <w:p w:rsidR="003A657D" w:rsidRPr="008671B2" w:rsidRDefault="003A657D" w:rsidP="003A657D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71B2">
        <w:rPr>
          <w:rFonts w:ascii="Times New Roman" w:hAnsi="Times New Roman" w:cs="Times New Roman"/>
          <w:color w:val="000000" w:themeColor="text1"/>
          <w:sz w:val="28"/>
          <w:szCs w:val="28"/>
        </w:rPr>
        <w:t>а) в бункеры, расположенные на контейнерных площадках;</w:t>
      </w:r>
    </w:p>
    <w:p w:rsidR="003A657D" w:rsidRPr="008671B2" w:rsidRDefault="003A657D" w:rsidP="003A657D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71B2">
        <w:rPr>
          <w:rFonts w:ascii="Times New Roman" w:hAnsi="Times New Roman" w:cs="Times New Roman"/>
          <w:color w:val="000000" w:themeColor="text1"/>
          <w:sz w:val="28"/>
          <w:szCs w:val="28"/>
        </w:rPr>
        <w:t>б) на специальных площадках для складирования крупногабаритных отходов (далее – специальные площадки).</w:t>
      </w:r>
    </w:p>
    <w:p w:rsidR="003A657D" w:rsidRPr="008671B2" w:rsidRDefault="003A657D" w:rsidP="003A657D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71B2">
        <w:rPr>
          <w:rFonts w:ascii="Times New Roman" w:hAnsi="Times New Roman" w:cs="Times New Roman"/>
          <w:color w:val="000000" w:themeColor="text1"/>
          <w:sz w:val="28"/>
          <w:szCs w:val="28"/>
        </w:rPr>
        <w:t>16.2. Требования к количеству, объему, материалу контейнеров и бункеров устанавливаются законодательством Российской Федерации в области санитарно-эпидемиологического благополучия населения, а также иными нормативными правовыми актами.</w:t>
      </w:r>
    </w:p>
    <w:p w:rsidR="003A657D" w:rsidRPr="00001DC5" w:rsidRDefault="003A657D" w:rsidP="003A657D">
      <w:pPr>
        <w:ind w:firstLine="709"/>
        <w:jc w:val="both"/>
        <w:rPr>
          <w:bCs/>
          <w:color w:val="000000" w:themeColor="text1"/>
        </w:rPr>
      </w:pPr>
      <w:r w:rsidRPr="00001DC5">
        <w:rPr>
          <w:bCs/>
          <w:color w:val="000000" w:themeColor="text1"/>
        </w:rPr>
        <w:t>16.3. Контейнерные площадки независимо от видов мусоросборников (контейнеров и бункеров) должны иметь подъездной путь, твердое (асфальтовое, бетонное) покрытие с уклоном для отведения талых и дождевых сточных вод, а также ограждение, обеспечивающее предупреждение распространения отходов за пределы контейнерной площадки.</w:t>
      </w:r>
    </w:p>
    <w:p w:rsidR="003A657D" w:rsidRPr="00001DC5" w:rsidRDefault="003A657D" w:rsidP="003A657D">
      <w:pPr>
        <w:ind w:firstLine="709"/>
        <w:jc w:val="both"/>
        <w:rPr>
          <w:bCs/>
          <w:color w:val="000000" w:themeColor="text1"/>
        </w:rPr>
      </w:pPr>
      <w:r w:rsidRPr="00001DC5">
        <w:rPr>
          <w:bCs/>
          <w:color w:val="000000" w:themeColor="text1"/>
        </w:rPr>
        <w:lastRenderedPageBreak/>
        <w:t>Специальные площадки должны иметь подъездной путь, твердое (асфальтовое, бетонное) покрытие с уклоном для отведения талых и дождевых сточных вод, а также ограждение с трех сторон высотой не менее 1 метра.</w:t>
      </w:r>
    </w:p>
    <w:p w:rsidR="003A657D" w:rsidRPr="00001DC5" w:rsidRDefault="003A657D" w:rsidP="003A657D">
      <w:pPr>
        <w:ind w:firstLine="709"/>
        <w:jc w:val="both"/>
        <w:rPr>
          <w:bCs/>
          <w:color w:val="000000" w:themeColor="text1"/>
        </w:rPr>
      </w:pPr>
      <w:r w:rsidRPr="00001DC5">
        <w:rPr>
          <w:bCs/>
          <w:color w:val="000000" w:themeColor="text1"/>
        </w:rPr>
        <w:t>Запрещается устраивать ограждение контейнерной площадки из сварной сетки, сетки-рабицы, решеток из прута и прутка, арматуры, бетонных и железобетонных изделий, дерева, ткани, картона, бумаги, пластиковых изделий, шифера, поддонов, иных подобных изделий и материалов.</w:t>
      </w:r>
    </w:p>
    <w:p w:rsidR="003A657D" w:rsidRPr="00001DC5" w:rsidRDefault="003A657D" w:rsidP="003A657D">
      <w:pPr>
        <w:ind w:firstLine="709"/>
        <w:jc w:val="both"/>
        <w:rPr>
          <w:bCs/>
          <w:color w:val="000000" w:themeColor="text1"/>
        </w:rPr>
      </w:pPr>
      <w:r w:rsidRPr="00001DC5">
        <w:rPr>
          <w:bCs/>
          <w:color w:val="000000" w:themeColor="text1"/>
        </w:rPr>
        <w:t>Внешние поверхности покрытия контейнерной площадки, элементов сопряжения покрытий, контейнеров, бункеров, ограждения контейнерной площадки необходимо поддерживать чистыми, без визуально воспринимаемых деформаций.</w:t>
      </w:r>
    </w:p>
    <w:p w:rsidR="003A657D" w:rsidRPr="00001DC5" w:rsidRDefault="003A657D" w:rsidP="003A657D">
      <w:pPr>
        <w:ind w:firstLine="709"/>
        <w:jc w:val="both"/>
        <w:rPr>
          <w:bCs/>
          <w:color w:val="000000" w:themeColor="text1"/>
        </w:rPr>
      </w:pPr>
      <w:r w:rsidRPr="00001DC5">
        <w:rPr>
          <w:bCs/>
          <w:color w:val="000000" w:themeColor="text1"/>
        </w:rPr>
        <w:t>Контейнерную площадку разрешается освещать в вечерне-ночное время с использованием установок наружного освещения.</w:t>
      </w:r>
    </w:p>
    <w:p w:rsidR="003A657D" w:rsidRPr="00001DC5" w:rsidRDefault="003A657D" w:rsidP="003A657D">
      <w:pPr>
        <w:ind w:firstLine="709"/>
        <w:jc w:val="both"/>
        <w:rPr>
          <w:bCs/>
          <w:color w:val="000000" w:themeColor="text1"/>
        </w:rPr>
      </w:pPr>
      <w:r w:rsidRPr="00001DC5">
        <w:rPr>
          <w:bCs/>
          <w:color w:val="000000" w:themeColor="text1"/>
        </w:rPr>
        <w:t>16.4.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20 метров, но не более 100 метров; до территорий медицинских организаций в городских населённых пунктах - не менее 25 метров, в сельских населённых пунктах - не менее 15 метров.</w:t>
      </w:r>
      <w:r w:rsidRPr="00001DC5">
        <w:rPr>
          <w:rStyle w:val="a9"/>
          <w:bCs/>
          <w:color w:val="000000" w:themeColor="text1"/>
        </w:rPr>
        <w:t xml:space="preserve"> </w:t>
      </w:r>
    </w:p>
    <w:p w:rsidR="003A657D" w:rsidRPr="00001DC5" w:rsidRDefault="003A657D" w:rsidP="003A657D">
      <w:pPr>
        <w:ind w:firstLine="709"/>
        <w:jc w:val="both"/>
        <w:rPr>
          <w:bCs/>
          <w:color w:val="000000" w:themeColor="text1"/>
        </w:rPr>
      </w:pPr>
      <w:r w:rsidRPr="00001DC5">
        <w:rPr>
          <w:bCs/>
          <w:color w:val="000000" w:themeColor="text1"/>
        </w:rPr>
        <w:t xml:space="preserve">Допускается уменьшение не более чем на 25% указанных в настоящем пункте расстояний на основании результатов оценки заявки на создание места (площадки) накопления твердых коммунальных отходов на предмет ее соответствия санитарно-эпидемиологическим требованиям, изложенным в приложении № 1 </w:t>
      </w:r>
      <w:bookmarkStart w:id="26" w:name="_Hlk67486644"/>
      <w:r w:rsidRPr="00001DC5">
        <w:rPr>
          <w:bCs/>
          <w:color w:val="000000" w:themeColor="text1"/>
        </w:rPr>
        <w:t>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</w:t>
      </w:r>
      <w:bookmarkEnd w:id="26"/>
      <w:r w:rsidRPr="00001DC5">
        <w:rPr>
          <w:bCs/>
          <w:color w:val="000000" w:themeColor="text1"/>
        </w:rPr>
        <w:t>.</w:t>
      </w:r>
    </w:p>
    <w:p w:rsidR="003A657D" w:rsidRPr="00001DC5" w:rsidRDefault="003A657D" w:rsidP="003A657D">
      <w:pPr>
        <w:ind w:firstLine="709"/>
        <w:jc w:val="both"/>
        <w:rPr>
          <w:bCs/>
          <w:color w:val="000000" w:themeColor="text1"/>
        </w:rPr>
      </w:pPr>
      <w:r w:rsidRPr="00001DC5">
        <w:rPr>
          <w:bCs/>
          <w:color w:val="000000" w:themeColor="text1"/>
        </w:rPr>
        <w:t>В случае раздельного накопления отходов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8 метров, но не более 100 метров; до территорий медицинских организаций в городских населённых пунктах - не менее 10 метров, в сельских населённых пунктах - не менее 15 метров.</w:t>
      </w:r>
    </w:p>
    <w:p w:rsidR="003A657D" w:rsidRPr="00001DC5" w:rsidRDefault="003A657D" w:rsidP="003A657D">
      <w:pPr>
        <w:ind w:firstLine="709"/>
        <w:jc w:val="both"/>
        <w:rPr>
          <w:bCs/>
          <w:color w:val="000000" w:themeColor="text1"/>
        </w:rPr>
      </w:pPr>
      <w:r w:rsidRPr="00001DC5">
        <w:rPr>
          <w:bCs/>
          <w:color w:val="000000" w:themeColor="text1"/>
        </w:rPr>
        <w:t>16.5. Владелец контейнерной и (или) специальной площадки обеспечивает проведение уборки, дезинсекции и дератизации контейнерной и (или) специальной площадки в зависимости от температуры наружного воздуха, количества контейнеров на площадке, расстояния до нормируемых объектов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:rsidR="003A657D" w:rsidRPr="00001DC5" w:rsidRDefault="003A657D" w:rsidP="003A657D">
      <w:pPr>
        <w:ind w:firstLine="709"/>
        <w:jc w:val="both"/>
        <w:rPr>
          <w:bCs/>
          <w:color w:val="000000" w:themeColor="text1"/>
        </w:rPr>
      </w:pPr>
      <w:r w:rsidRPr="00001DC5">
        <w:rPr>
          <w:bCs/>
          <w:color w:val="000000" w:themeColor="text1"/>
        </w:rPr>
        <w:lastRenderedPageBreak/>
        <w:t>Не допускается промывка контейнеров и (или) бункеров на контейнерных площадках.</w:t>
      </w:r>
    </w:p>
    <w:p w:rsidR="003A657D" w:rsidRPr="00001DC5" w:rsidRDefault="003A657D" w:rsidP="003A657D">
      <w:pPr>
        <w:ind w:firstLine="709"/>
        <w:jc w:val="both"/>
        <w:rPr>
          <w:bCs/>
          <w:color w:val="000000" w:themeColor="text1"/>
        </w:rPr>
      </w:pPr>
      <w:r w:rsidRPr="00001DC5">
        <w:rPr>
          <w:bCs/>
          <w:color w:val="000000" w:themeColor="text1"/>
        </w:rPr>
        <w:t>При накоплении твердых коммунальных отходов, в том числе при раздельном сборе отходов, владельцем контейнерной и (или) специальной площадки должна быть исключена возможность попадания отходов из мусоросборников на контейнерную площадку.</w:t>
      </w:r>
    </w:p>
    <w:p w:rsidR="003A657D" w:rsidRPr="00001DC5" w:rsidRDefault="003A657D" w:rsidP="003A657D">
      <w:pPr>
        <w:ind w:firstLine="709"/>
        <w:jc w:val="both"/>
        <w:rPr>
          <w:bCs/>
          <w:color w:val="000000" w:themeColor="text1"/>
        </w:rPr>
      </w:pPr>
      <w:r w:rsidRPr="00001DC5">
        <w:rPr>
          <w:bCs/>
          <w:color w:val="000000" w:themeColor="text1"/>
        </w:rPr>
        <w:t>Контейнерная площадка и (или) специальная площадка после погрузки твердых коммунальных отходов (крупногабаритных отходов) в мусоровоз в случае их загрязнения при погрузке должны быть очищены от отходов владельцем контейнерной и (или) специальной площадки.</w:t>
      </w:r>
    </w:p>
    <w:p w:rsidR="003A657D" w:rsidRPr="008671B2" w:rsidRDefault="003A657D" w:rsidP="003A657D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671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16.6. Контейнерные площадки оборудуются в соответствии с санитарным</w:t>
      </w:r>
      <w:r w:rsidR="00000B0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</w:t>
      </w:r>
      <w:r w:rsidRPr="008671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правилам</w:t>
      </w:r>
      <w:r w:rsidR="00000B0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</w:t>
      </w:r>
      <w:r w:rsidRPr="008671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 нормам</w:t>
      </w:r>
      <w:r w:rsidR="00000B0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</w:t>
      </w:r>
      <w:r w:rsidRPr="008671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:rsidR="003A657D" w:rsidRPr="008671B2" w:rsidRDefault="003A657D" w:rsidP="003A657D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71B2">
        <w:rPr>
          <w:rFonts w:ascii="Times New Roman" w:hAnsi="Times New Roman" w:cs="Times New Roman"/>
          <w:color w:val="000000" w:themeColor="text1"/>
          <w:sz w:val="28"/>
          <w:szCs w:val="28"/>
        </w:rPr>
        <w:t>Крыши контейнерных площадок не допускается устраивать из бетонных и железобетонных изделий, дерева, ткани, шифера, мягкой кровли, черепицы, поддонов, иных подобных изделий и материалов.</w:t>
      </w:r>
    </w:p>
    <w:p w:rsidR="003A657D" w:rsidRPr="008671B2" w:rsidRDefault="003A657D" w:rsidP="003A657D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71B2">
        <w:rPr>
          <w:rFonts w:ascii="Times New Roman" w:hAnsi="Times New Roman" w:cs="Times New Roman"/>
          <w:color w:val="000000" w:themeColor="text1"/>
          <w:sz w:val="28"/>
          <w:szCs w:val="28"/>
        </w:rPr>
        <w:t>16.7. Лицо, ответственное за содержание мест (площадок) накопления твердых коммунальных отходов, обеспечивает размещение в таких местах (на площадках) информации об объектах, для которых они предназначены, сведения о сроках удаления отходов, наименование организации, выполняющей данную работу, контакты лица, ответственного за качественную и своевременную работу по содержанию места (площадки) и своевременное удаление отходов, а также информацию, предостерегающую владельцев транспортных средств о недопустимости размещения транспортных средств, препятствующих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 или на специально отведённых площадках.</w:t>
      </w:r>
    </w:p>
    <w:p w:rsidR="003A657D" w:rsidRPr="008671B2" w:rsidRDefault="003A657D" w:rsidP="003A657D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71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16.8. Накопление отработанных ртутьсодержащих ламп производится отдельно от других видов отходов в соответствии с </w:t>
      </w:r>
      <w:r w:rsidRPr="008671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Постановлением Правительства Российской Федерации от 28.12.2020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</w:t>
      </w:r>
      <w:r w:rsidRPr="008671B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A657D" w:rsidRPr="00001DC5" w:rsidRDefault="003A657D" w:rsidP="003A657D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3A657D" w:rsidRPr="00506CDC" w:rsidRDefault="003A657D" w:rsidP="003A657D">
      <w:pPr>
        <w:pStyle w:val="4"/>
        <w:spacing w:before="0"/>
        <w:ind w:firstLine="709"/>
        <w:jc w:val="both"/>
        <w:rPr>
          <w:rFonts w:ascii="Times New Roman" w:hAnsi="Times New Roman" w:cs="Times New Roman"/>
          <w:i w:val="0"/>
          <w:color w:val="000000" w:themeColor="text1"/>
        </w:rPr>
      </w:pPr>
      <w:r w:rsidRPr="00506CDC">
        <w:rPr>
          <w:rFonts w:ascii="Times New Roman" w:hAnsi="Times New Roman" w:cs="Times New Roman"/>
          <w:i w:val="0"/>
          <w:color w:val="000000" w:themeColor="text1"/>
        </w:rPr>
        <w:t>Глава 17. Выпас и прогон сельскохозяйственных животных</w:t>
      </w:r>
    </w:p>
    <w:p w:rsidR="003A657D" w:rsidRPr="00001DC5" w:rsidRDefault="003A657D" w:rsidP="003A657D">
      <w:pPr>
        <w:widowControl w:val="0"/>
        <w:suppressAutoHyphens/>
        <w:autoSpaceDE w:val="0"/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 xml:space="preserve">17.1. Сельскохозяйственные животные могут быть организованы их собственниками в стада для выпаса под контролем собственника или совершеннолетнего лица,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(далее - пастух). </w:t>
      </w:r>
    </w:p>
    <w:p w:rsidR="003A657D" w:rsidRPr="00001DC5" w:rsidRDefault="003A657D" w:rsidP="003A657D">
      <w:pPr>
        <w:widowControl w:val="0"/>
        <w:suppressAutoHyphens/>
        <w:autoSpaceDE w:val="0"/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 xml:space="preserve">Сельскохозяйственные животные, принадлежащие сельскохозяйственным </w:t>
      </w:r>
      <w:r w:rsidRPr="00001DC5">
        <w:rPr>
          <w:color w:val="000000" w:themeColor="text1"/>
        </w:rPr>
        <w:lastRenderedPageBreak/>
        <w:t>товаропроизводителям - юридическим лицам, включая крестьянские (фермерские) хозяйства, крестьянским (фермерским) хозяйствам, прошедшим государственную регистрацию в качестве индивидуальных предпринимателей, гражданам, ведущим личное подсобное хозяйство, подлежат выпасу стадами на земельных участках, предоставленным им в установленном законом порядке для ведения, предназначенного для этого вида деятельности.</w:t>
      </w:r>
    </w:p>
    <w:p w:rsidR="003A657D" w:rsidRPr="00001DC5" w:rsidRDefault="003A657D" w:rsidP="003A657D">
      <w:pPr>
        <w:widowControl w:val="0"/>
        <w:suppressAutoHyphens/>
        <w:autoSpaceDE w:val="0"/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17.2.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(личных подворьях) без выгона на пастбище.</w:t>
      </w:r>
    </w:p>
    <w:p w:rsidR="003A657D" w:rsidRPr="00001DC5" w:rsidRDefault="003A657D" w:rsidP="003A657D">
      <w:pPr>
        <w:widowControl w:val="0"/>
        <w:suppressAutoHyphens/>
        <w:autoSpaceDE w:val="0"/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Выпас сельскохозяйственных животных без выгона на пастбище также может осуществляться на земельном участке, принадлежащем собственнику сельскохозяйственных животных на праве собственности, на основании иных вещных прав, иных прав, и в соответствии с целями его использования.</w:t>
      </w:r>
    </w:p>
    <w:p w:rsidR="003A657D" w:rsidRPr="00001DC5" w:rsidRDefault="003A657D" w:rsidP="003A657D">
      <w:pPr>
        <w:widowControl w:val="0"/>
        <w:suppressAutoHyphens/>
        <w:autoSpaceDE w:val="0"/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17.3. Во всех случаях, предусмотренных пунктами 17.1 и 17.2 настоящих Правил,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(пастбищах), отведенных для этих целей, на привязи или под надзором собственников сельскохозяйственных животных или пастуха.</w:t>
      </w:r>
    </w:p>
    <w:p w:rsidR="003A657D" w:rsidRPr="00001DC5" w:rsidRDefault="003A657D" w:rsidP="003A657D">
      <w:pPr>
        <w:widowControl w:val="0"/>
        <w:suppressAutoHyphens/>
        <w:autoSpaceDE w:val="0"/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17.4. В случае выпаса без выгона на пастбище прогон сельскохозяйственных животных до земельного участка осуществляется собственниками либо иными лицами, определенными собственниками в установленном законом порядке, на поводе с учетом требований к маршруту и времени прогона, установленных настоящими Правилами.</w:t>
      </w:r>
    </w:p>
    <w:p w:rsidR="003A657D" w:rsidRPr="00001DC5" w:rsidRDefault="003A657D" w:rsidP="003A657D">
      <w:pPr>
        <w:widowControl w:val="0"/>
        <w:suppressAutoHyphens/>
        <w:autoSpaceDE w:val="0"/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17.5.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лицами, определенными собственниками в установленном законом порядке, в соответствии с временем и маршрутами прогона сельскохозяйственных животных.</w:t>
      </w:r>
    </w:p>
    <w:p w:rsidR="003A657D" w:rsidRPr="00001DC5" w:rsidRDefault="003A657D" w:rsidP="003A657D">
      <w:pPr>
        <w:widowControl w:val="0"/>
        <w:suppressAutoHyphens/>
        <w:autoSpaceDE w:val="0"/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Прогон сельскохозяйственных животных от места сбора в стада до мест выпаса и обратно осуществляется пастухами в соответствии с временем и маршрутами прогона сельскохозяйственных животных.</w:t>
      </w:r>
    </w:p>
    <w:p w:rsidR="003A657D" w:rsidRPr="00001DC5" w:rsidRDefault="003A657D" w:rsidP="003A657D">
      <w:pPr>
        <w:widowControl w:val="0"/>
        <w:suppressAutoHyphens/>
        <w:autoSpaceDE w:val="0"/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 xml:space="preserve">17.6. Даты начала и окончания выпаса в поселении, маршруты и время прогона и выпаса сельскохозяйственных животных по территории поселения определяются постановлением Администрации поселения. </w:t>
      </w:r>
    </w:p>
    <w:p w:rsidR="003A657D" w:rsidRPr="00001DC5" w:rsidRDefault="003A657D" w:rsidP="003A657D">
      <w:pPr>
        <w:widowControl w:val="0"/>
        <w:suppressAutoHyphens/>
        <w:autoSpaceDE w:val="0"/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Не допускается устанавливать маршруты прогона сельскохозяйственных животных через территории производственных зон, зон инженерной и транспортной инфраструктур, зон сельскохозяйственного использования (за исключением земельных участков, используемых для выпаса сельскохозяйственных животных), зон рекреационного назначения.</w:t>
      </w:r>
    </w:p>
    <w:p w:rsidR="003A657D" w:rsidRPr="00506CDC" w:rsidRDefault="003A657D" w:rsidP="003A657D">
      <w:pPr>
        <w:widowControl w:val="0"/>
        <w:suppressAutoHyphens/>
        <w:autoSpaceDE w:val="0"/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 xml:space="preserve">Время прогона и выпаса сельскохозяйственных животных по территории </w:t>
      </w:r>
      <w:r w:rsidRPr="00506CDC">
        <w:rPr>
          <w:color w:val="000000" w:themeColor="text1"/>
        </w:rPr>
        <w:t xml:space="preserve">поселения должно быть определено </w:t>
      </w:r>
      <w:r w:rsidRPr="00506CDC">
        <w:rPr>
          <w:iCs/>
          <w:color w:val="000000" w:themeColor="text1"/>
        </w:rPr>
        <w:t>не ранее 6.00 и не позднее 21.00 по местному времени в рабочие дни и не ранее 7.00 и не позднее 20.00 по местному времени в выходные и праздничные дни</w:t>
      </w:r>
      <w:r w:rsidRPr="00506CDC">
        <w:rPr>
          <w:color w:val="000000" w:themeColor="text1"/>
        </w:rPr>
        <w:t>.</w:t>
      </w:r>
    </w:p>
    <w:p w:rsidR="003A657D" w:rsidRPr="00001DC5" w:rsidRDefault="003A657D" w:rsidP="003A657D">
      <w:pPr>
        <w:widowControl w:val="0"/>
        <w:suppressAutoHyphens/>
        <w:autoSpaceDE w:val="0"/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 xml:space="preserve">Для обсуждения и согласования дат начала и окончания выпаса в поселении, маршрутов и времени прогона и выпаса сельскохозяйственных животных по территории поселения, а также для внесения изменений в ранее установленные </w:t>
      </w:r>
      <w:r w:rsidRPr="00001DC5">
        <w:rPr>
          <w:color w:val="000000" w:themeColor="text1"/>
        </w:rPr>
        <w:lastRenderedPageBreak/>
        <w:t>постановлением Администрации поселения даты начала и окончания выпаса, маршруты и время прогона и выпаса сельскохозяйственных животных по территории поселения могут проводиться собрания граждан в порядке, определенном законодательством Российской Федерации и муниципальными правовыми актами поселения.</w:t>
      </w:r>
    </w:p>
    <w:p w:rsidR="003A657D" w:rsidRPr="00001DC5" w:rsidRDefault="003A657D" w:rsidP="003A657D">
      <w:pPr>
        <w:widowControl w:val="0"/>
        <w:suppressAutoHyphens/>
        <w:autoSpaceDE w:val="0"/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По вопросам, указанным в абзаце четвертом настоящего пункта, граждане также вправе направлять обращения в Администрацию поселения в соответствии с Федеральным законом от 02.05.2006 № 59-ФЗ «О порядке рассмотрения обращений граждан Российской Федерации».</w:t>
      </w:r>
    </w:p>
    <w:p w:rsidR="003A657D" w:rsidRPr="00001DC5" w:rsidRDefault="003A657D" w:rsidP="003A657D">
      <w:pPr>
        <w:widowControl w:val="0"/>
        <w:suppressAutoHyphens/>
        <w:autoSpaceDE w:val="0"/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Выпас и прогон сельскохозяйственных животных производится с установлением публичного сервитута либо без установления такового.</w:t>
      </w:r>
    </w:p>
    <w:p w:rsidR="003A657D" w:rsidRPr="00001DC5" w:rsidRDefault="003A657D" w:rsidP="003A657D">
      <w:pPr>
        <w:widowControl w:val="0"/>
        <w:suppressAutoHyphens/>
        <w:autoSpaceDE w:val="0"/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 xml:space="preserve">17.7. Пастух обязан своевременно, без опозданий и задержек, собрать сельскохозяйственных животных в определенное время в месте сбора, произвести прогон по установленному маршруту к месту выпаса, осуществить выпас и по установленному маршруту пригнать стадо обратно к месту сбора в определенное время. </w:t>
      </w:r>
    </w:p>
    <w:p w:rsidR="003A657D" w:rsidRPr="00001DC5" w:rsidRDefault="003A657D" w:rsidP="003A657D">
      <w:pPr>
        <w:widowControl w:val="0"/>
        <w:suppressAutoHyphens/>
        <w:autoSpaceDE w:val="0"/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 xml:space="preserve">Пастух обязан следить и не допускать, чтобы сельскохозяйственные животные отбились от стада во время прогона, выпаса. </w:t>
      </w:r>
    </w:p>
    <w:p w:rsidR="003A657D" w:rsidRPr="00001DC5" w:rsidRDefault="003A657D" w:rsidP="003A657D">
      <w:pPr>
        <w:widowControl w:val="0"/>
        <w:suppressAutoHyphens/>
        <w:autoSpaceDE w:val="0"/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17.8. При осуществлении выпаса сельскохозяйственных животных допускается:</w:t>
      </w:r>
    </w:p>
    <w:p w:rsidR="003A657D" w:rsidRPr="00001DC5" w:rsidRDefault="003A657D" w:rsidP="003A657D">
      <w:pPr>
        <w:widowControl w:val="0"/>
        <w:suppressAutoHyphens/>
        <w:autoSpaceDE w:val="0"/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1) свободный выпас сельскохозяйственных животных на огороженной территории;</w:t>
      </w:r>
    </w:p>
    <w:p w:rsidR="003A657D" w:rsidRPr="00001DC5" w:rsidRDefault="003A657D" w:rsidP="003A657D">
      <w:pPr>
        <w:widowControl w:val="0"/>
        <w:suppressAutoHyphens/>
        <w:autoSpaceDE w:val="0"/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2) выпас сельскохозяйственных животных на неогороженных территориях (пастбищах) под надзором собственника или пастуха.</w:t>
      </w:r>
    </w:p>
    <w:p w:rsidR="003A657D" w:rsidRPr="00001DC5" w:rsidRDefault="003A657D" w:rsidP="003A657D">
      <w:pPr>
        <w:widowControl w:val="0"/>
        <w:suppressAutoHyphens/>
        <w:autoSpaceDE w:val="0"/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Выпас лошадей допускается лишь в их стреноженном состоянии.</w:t>
      </w:r>
    </w:p>
    <w:p w:rsidR="003A657D" w:rsidRPr="00001DC5" w:rsidRDefault="003A657D" w:rsidP="003A657D">
      <w:pPr>
        <w:widowControl w:val="0"/>
        <w:suppressAutoHyphens/>
        <w:autoSpaceDE w:val="0"/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17.9. При осуществлении выпаса и прогона сельскохозяйственных животных запрещается:</w:t>
      </w:r>
    </w:p>
    <w:p w:rsidR="003A657D" w:rsidRPr="00001DC5" w:rsidRDefault="003A657D" w:rsidP="003A657D">
      <w:pPr>
        <w:widowControl w:val="0"/>
        <w:suppressAutoHyphens/>
        <w:autoSpaceDE w:val="0"/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- безнадзорное пребывание сельскохозяйственных животных вне специально отведенных для выпаса и прогона мест;</w:t>
      </w:r>
    </w:p>
    <w:p w:rsidR="003A657D" w:rsidRPr="00001DC5" w:rsidRDefault="003A657D" w:rsidP="003A657D">
      <w:pPr>
        <w:widowControl w:val="0"/>
        <w:suppressAutoHyphens/>
        <w:autoSpaceDE w:val="0"/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- передвижение сельскохозяйственных животных до мест сбора в стада и обратно, а также от мест сбора в стада до мест выпаса и обратно без сопровождения;</w:t>
      </w:r>
    </w:p>
    <w:p w:rsidR="003A657D" w:rsidRPr="00001DC5" w:rsidRDefault="003A657D" w:rsidP="003A657D">
      <w:pPr>
        <w:widowControl w:val="0"/>
        <w:suppressAutoHyphens/>
        <w:autoSpaceDE w:val="0"/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- выпас сельскохозяйственных животных на неогороженных территориях (пастбищах) без надзора;</w:t>
      </w:r>
    </w:p>
    <w:p w:rsidR="003A657D" w:rsidRPr="00001DC5" w:rsidRDefault="003A657D" w:rsidP="003A657D">
      <w:pPr>
        <w:widowControl w:val="0"/>
        <w:suppressAutoHyphens/>
        <w:autoSpaceDE w:val="0"/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- прогон и выпас сельскохозяйственных животных под надзором лица, находящегося в состоянии алкогольного, наркотического или иного токсического опьянения;</w:t>
      </w:r>
    </w:p>
    <w:p w:rsidR="003A657D" w:rsidRPr="00001DC5" w:rsidRDefault="003A657D" w:rsidP="003A657D">
      <w:pPr>
        <w:widowControl w:val="0"/>
        <w:suppressAutoHyphens/>
        <w:autoSpaceDE w:val="0"/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- выпас сельскохозяйственных животных на территориях общего пользования поселения, кладбищах, газонах, иной озеленённой или рекреационной территории, на землях, на которых расположены леса, в местах массового отдыха и купания людей. В местах массового отдыха и купания людей землепользователем, балансодержателем, арендатором водного объекта обязаны быть установлены информационные знаки с указанием о запрете водопоя, прогона, выпаса сельскохозяйственных животных;</w:t>
      </w:r>
    </w:p>
    <w:p w:rsidR="003A657D" w:rsidRPr="00001DC5" w:rsidRDefault="003A657D" w:rsidP="003A657D">
      <w:pPr>
        <w:widowControl w:val="0"/>
        <w:suppressAutoHyphens/>
        <w:autoSpaceDE w:val="0"/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- выпас сельскохозяйственных животных в границах полосы отвода автомобильной дороги;</w:t>
      </w:r>
    </w:p>
    <w:p w:rsidR="003A657D" w:rsidRPr="00001DC5" w:rsidRDefault="003A657D" w:rsidP="003A657D">
      <w:pPr>
        <w:widowControl w:val="0"/>
        <w:suppressAutoHyphens/>
        <w:autoSpaceDE w:val="0"/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- оставлять на автомобильной дороге сельскохозяйственных животных без надзора;</w:t>
      </w:r>
    </w:p>
    <w:p w:rsidR="003A657D" w:rsidRPr="00001DC5" w:rsidRDefault="003A657D" w:rsidP="003A657D">
      <w:pPr>
        <w:widowControl w:val="0"/>
        <w:suppressAutoHyphens/>
        <w:autoSpaceDE w:val="0"/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 xml:space="preserve">- прогон сельскохозяйственных животных через железнодорожные пути и автомобильные дороги вне специально отведенных мест, а также в темное время </w:t>
      </w:r>
      <w:r w:rsidRPr="00001DC5">
        <w:rPr>
          <w:color w:val="000000" w:themeColor="text1"/>
        </w:rPr>
        <w:lastRenderedPageBreak/>
        <w:t>суток и в условиях недостаточной видимости (кроме скотопрогонов на разных уровнях);</w:t>
      </w:r>
    </w:p>
    <w:p w:rsidR="003A657D" w:rsidRPr="00001DC5" w:rsidRDefault="003A657D" w:rsidP="003A657D">
      <w:pPr>
        <w:widowControl w:val="0"/>
        <w:suppressAutoHyphens/>
        <w:autoSpaceDE w:val="0"/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- вести сельскохозяйственных животных по автомобильной дороге с асфальто- и цементобетонным покрытием при наличии иных путей;</w:t>
      </w:r>
    </w:p>
    <w:p w:rsidR="003A657D" w:rsidRPr="00001DC5" w:rsidRDefault="003A657D" w:rsidP="003A657D">
      <w:pPr>
        <w:widowControl w:val="0"/>
        <w:suppressAutoHyphens/>
        <w:autoSpaceDE w:val="0"/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- выпас сельскохозяйственных животных и организация для них летних лагерей, ванн в границах прибрежных защитных полос;</w:t>
      </w:r>
    </w:p>
    <w:p w:rsidR="003A657D" w:rsidRPr="008671B2" w:rsidRDefault="003A657D" w:rsidP="003A657D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71B2">
        <w:rPr>
          <w:rFonts w:ascii="Times New Roman" w:hAnsi="Times New Roman" w:cs="Times New Roman"/>
          <w:color w:val="000000" w:themeColor="text1"/>
          <w:sz w:val="28"/>
          <w:szCs w:val="28"/>
        </w:rPr>
        <w:t>- водопой сельскохозяйственных животных на территории первого пояса зоны санитарной охраны поверхностного источника водоснабжения, а также расположение стойбищ и выпас скота в пределах второго пояса зоны санитарной охраны поверхностных источников водоснабжения.</w:t>
      </w:r>
    </w:p>
    <w:p w:rsidR="003A657D" w:rsidRPr="008671B2" w:rsidRDefault="003A657D" w:rsidP="003A657D">
      <w:pPr>
        <w:pStyle w:val="afc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657D" w:rsidRPr="00506CDC" w:rsidRDefault="003A657D" w:rsidP="003A657D">
      <w:pPr>
        <w:pStyle w:val="4"/>
        <w:spacing w:before="0"/>
        <w:ind w:firstLine="709"/>
        <w:jc w:val="both"/>
        <w:rPr>
          <w:rFonts w:ascii="Times New Roman" w:hAnsi="Times New Roman" w:cs="Times New Roman"/>
          <w:i w:val="0"/>
          <w:color w:val="000000" w:themeColor="text1"/>
        </w:rPr>
      </w:pPr>
      <w:r w:rsidRPr="00506CDC">
        <w:rPr>
          <w:rFonts w:ascii="Times New Roman" w:hAnsi="Times New Roman" w:cs="Times New Roman"/>
          <w:i w:val="0"/>
          <w:color w:val="000000" w:themeColor="text1"/>
        </w:rPr>
        <w:t>Глава 18. Праздничное оформление территории поселения</w:t>
      </w:r>
    </w:p>
    <w:p w:rsidR="003A657D" w:rsidRPr="008671B2" w:rsidRDefault="003A657D" w:rsidP="003A657D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71B2">
        <w:rPr>
          <w:rFonts w:ascii="Times New Roman" w:hAnsi="Times New Roman" w:cs="Times New Roman"/>
          <w:color w:val="000000" w:themeColor="text1"/>
          <w:sz w:val="28"/>
          <w:szCs w:val="28"/>
        </w:rPr>
        <w:t>18.1. Праздничное и (или) тематическое оформление территории поселения осуществляется на период проведения государственных, региональных и муниципальных праздников и мероприятий, связанных со знаменательными событиями (далее - праздничное оформление).</w:t>
      </w:r>
    </w:p>
    <w:p w:rsidR="003A657D" w:rsidRPr="008671B2" w:rsidRDefault="003A657D" w:rsidP="003A657D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71B2">
        <w:rPr>
          <w:rFonts w:ascii="Times New Roman" w:hAnsi="Times New Roman" w:cs="Times New Roman"/>
          <w:color w:val="000000" w:themeColor="text1"/>
          <w:sz w:val="28"/>
          <w:szCs w:val="28"/>
        </w:rPr>
        <w:t>18.2. В перечень объектов праздничного оформления могут включаться:</w:t>
      </w:r>
    </w:p>
    <w:p w:rsidR="003A657D" w:rsidRPr="008671B2" w:rsidRDefault="003A657D" w:rsidP="003A657D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71B2">
        <w:rPr>
          <w:rFonts w:ascii="Times New Roman" w:hAnsi="Times New Roman" w:cs="Times New Roman"/>
          <w:color w:val="000000" w:themeColor="text1"/>
          <w:sz w:val="28"/>
          <w:szCs w:val="28"/>
        </w:rPr>
        <w:t>а) площади, улицы, бульвары, мостовые сооружения, магистрали;</w:t>
      </w:r>
    </w:p>
    <w:p w:rsidR="003A657D" w:rsidRPr="008671B2" w:rsidRDefault="003A657D" w:rsidP="003A657D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71B2">
        <w:rPr>
          <w:rFonts w:ascii="Times New Roman" w:hAnsi="Times New Roman" w:cs="Times New Roman"/>
          <w:color w:val="000000" w:themeColor="text1"/>
          <w:sz w:val="28"/>
          <w:szCs w:val="28"/>
        </w:rPr>
        <w:t>б) места массовых гуляний, парки, скверы, набережные;</w:t>
      </w:r>
    </w:p>
    <w:p w:rsidR="003A657D" w:rsidRPr="008671B2" w:rsidRDefault="003A657D" w:rsidP="003A657D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71B2">
        <w:rPr>
          <w:rFonts w:ascii="Times New Roman" w:hAnsi="Times New Roman" w:cs="Times New Roman"/>
          <w:color w:val="000000" w:themeColor="text1"/>
          <w:sz w:val="28"/>
          <w:szCs w:val="28"/>
        </w:rPr>
        <w:t>в) фасады зданий;</w:t>
      </w:r>
    </w:p>
    <w:p w:rsidR="003A657D" w:rsidRPr="008671B2" w:rsidRDefault="003A657D" w:rsidP="003A657D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71B2">
        <w:rPr>
          <w:rFonts w:ascii="Times New Roman" w:hAnsi="Times New Roman" w:cs="Times New Roman"/>
          <w:color w:val="000000" w:themeColor="text1"/>
          <w:sz w:val="28"/>
          <w:szCs w:val="28"/>
        </w:rPr>
        <w:t>г) фасады и витрины объектов потребительского рынка и услуг, промышленных предприятий, банков, автозаправочных станций, организаций различных форм собственности, в том числе учреждений образования, культуры, здравоохранения, физической культуры и спорта, иных зданий и прилегающие к ним территории;</w:t>
      </w:r>
    </w:p>
    <w:p w:rsidR="003A657D" w:rsidRPr="008671B2" w:rsidRDefault="003A657D" w:rsidP="003A657D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71B2">
        <w:rPr>
          <w:rFonts w:ascii="Times New Roman" w:hAnsi="Times New Roman" w:cs="Times New Roman"/>
          <w:color w:val="000000" w:themeColor="text1"/>
          <w:sz w:val="28"/>
          <w:szCs w:val="28"/>
        </w:rPr>
        <w:t>д) наземный общественный пассажирский транспорт, территории и фасады зданий, строений и сооружений транспортной инфраструктуры.</w:t>
      </w:r>
    </w:p>
    <w:p w:rsidR="003A657D" w:rsidRPr="008671B2" w:rsidRDefault="003A657D" w:rsidP="003A657D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71B2">
        <w:rPr>
          <w:rFonts w:ascii="Times New Roman" w:hAnsi="Times New Roman" w:cs="Times New Roman"/>
          <w:color w:val="000000" w:themeColor="text1"/>
          <w:sz w:val="28"/>
          <w:szCs w:val="28"/>
        </w:rPr>
        <w:t>18.3. К элементам праздничного оформления относятся:</w:t>
      </w:r>
    </w:p>
    <w:p w:rsidR="003A657D" w:rsidRPr="008671B2" w:rsidRDefault="003A657D" w:rsidP="003A657D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71B2">
        <w:rPr>
          <w:rFonts w:ascii="Times New Roman" w:hAnsi="Times New Roman" w:cs="Times New Roman"/>
          <w:color w:val="000000" w:themeColor="text1"/>
          <w:sz w:val="28"/>
          <w:szCs w:val="28"/>
        </w:rPr>
        <w:t>а) текстильные или нетканые изделия, в том числе с нанесенными на их поверхности графическими изображениями;</w:t>
      </w:r>
    </w:p>
    <w:p w:rsidR="003A657D" w:rsidRPr="008671B2" w:rsidRDefault="003A657D" w:rsidP="003A657D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71B2">
        <w:rPr>
          <w:rFonts w:ascii="Times New Roman" w:hAnsi="Times New Roman" w:cs="Times New Roman"/>
          <w:color w:val="000000" w:themeColor="text1"/>
          <w:sz w:val="28"/>
          <w:szCs w:val="28"/>
        </w:rPr>
        <w:t>б) объемно-декоративные сооружения, имеющие несущую конструкцию и внешнее оформление, соответствующее тематике мероприятия;</w:t>
      </w:r>
    </w:p>
    <w:p w:rsidR="003A657D" w:rsidRPr="008671B2" w:rsidRDefault="003A657D" w:rsidP="003A657D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71B2">
        <w:rPr>
          <w:rFonts w:ascii="Times New Roman" w:hAnsi="Times New Roman" w:cs="Times New Roman"/>
          <w:color w:val="000000" w:themeColor="text1"/>
          <w:sz w:val="28"/>
          <w:szCs w:val="28"/>
        </w:rPr>
        <w:t>в) мультимедийное и проекционное оборудование, предназначенное для трансляции текстовой, звуковой, графической и видеоинформации;</w:t>
      </w:r>
    </w:p>
    <w:p w:rsidR="003A657D" w:rsidRPr="008671B2" w:rsidRDefault="003A657D" w:rsidP="003A657D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71B2">
        <w:rPr>
          <w:rFonts w:ascii="Times New Roman" w:hAnsi="Times New Roman" w:cs="Times New Roman"/>
          <w:color w:val="000000" w:themeColor="text1"/>
          <w:sz w:val="28"/>
          <w:szCs w:val="28"/>
        </w:rPr>
        <w:t>г) праздничное освещение (иллюминация) улиц, площадей, фасадов зданий и сооружений, в том числе:</w:t>
      </w:r>
    </w:p>
    <w:p w:rsidR="003A657D" w:rsidRPr="008671B2" w:rsidRDefault="003A657D" w:rsidP="003A657D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71B2">
        <w:rPr>
          <w:rFonts w:ascii="Times New Roman" w:hAnsi="Times New Roman" w:cs="Times New Roman"/>
          <w:color w:val="000000" w:themeColor="text1"/>
          <w:sz w:val="28"/>
          <w:szCs w:val="28"/>
        </w:rPr>
        <w:t>праздничная подсветка фасадов зданий;</w:t>
      </w:r>
    </w:p>
    <w:p w:rsidR="003A657D" w:rsidRPr="008671B2" w:rsidRDefault="003A657D" w:rsidP="003A657D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71B2">
        <w:rPr>
          <w:rFonts w:ascii="Times New Roman" w:hAnsi="Times New Roman" w:cs="Times New Roman"/>
          <w:color w:val="000000" w:themeColor="text1"/>
          <w:sz w:val="28"/>
          <w:szCs w:val="28"/>
        </w:rPr>
        <w:t>иллюминационные гирлянды и кронштейны;</w:t>
      </w:r>
    </w:p>
    <w:p w:rsidR="003A657D" w:rsidRPr="008671B2" w:rsidRDefault="003A657D" w:rsidP="003A657D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71B2">
        <w:rPr>
          <w:rFonts w:ascii="Times New Roman" w:hAnsi="Times New Roman" w:cs="Times New Roman"/>
          <w:color w:val="000000" w:themeColor="text1"/>
          <w:sz w:val="28"/>
          <w:szCs w:val="28"/>
        </w:rPr>
        <w:t>художественно-декоративное оформление на тросовых конструкциях, расположенных между зданиями или опорами наружного городского освещения и контактной сети;</w:t>
      </w:r>
    </w:p>
    <w:p w:rsidR="003A657D" w:rsidRPr="008671B2" w:rsidRDefault="003A657D" w:rsidP="003A657D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71B2">
        <w:rPr>
          <w:rFonts w:ascii="Times New Roman" w:hAnsi="Times New Roman" w:cs="Times New Roman"/>
          <w:color w:val="000000" w:themeColor="text1"/>
          <w:sz w:val="28"/>
          <w:szCs w:val="28"/>
        </w:rPr>
        <w:t>подсветка зеленых насаждений;</w:t>
      </w:r>
    </w:p>
    <w:p w:rsidR="003A657D" w:rsidRPr="008671B2" w:rsidRDefault="003A657D" w:rsidP="003A657D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71B2">
        <w:rPr>
          <w:rFonts w:ascii="Times New Roman" w:hAnsi="Times New Roman" w:cs="Times New Roman"/>
          <w:color w:val="000000" w:themeColor="text1"/>
          <w:sz w:val="28"/>
          <w:szCs w:val="28"/>
        </w:rPr>
        <w:t>праздничное и тематическое оформление пассажирского транспорта;</w:t>
      </w:r>
    </w:p>
    <w:p w:rsidR="003A657D" w:rsidRPr="008671B2" w:rsidRDefault="003A657D" w:rsidP="003A657D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71B2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государственные и муниципальные флаги, государственная и муниципальная символика;</w:t>
      </w:r>
    </w:p>
    <w:p w:rsidR="003A657D" w:rsidRPr="008671B2" w:rsidRDefault="003A657D" w:rsidP="003A657D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71B2">
        <w:rPr>
          <w:rFonts w:ascii="Times New Roman" w:hAnsi="Times New Roman" w:cs="Times New Roman"/>
          <w:color w:val="000000" w:themeColor="text1"/>
          <w:sz w:val="28"/>
          <w:szCs w:val="28"/>
        </w:rPr>
        <w:t>декоративные флаги, флажки, стяги;</w:t>
      </w:r>
    </w:p>
    <w:p w:rsidR="003A657D" w:rsidRPr="008671B2" w:rsidRDefault="003A657D" w:rsidP="003A657D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71B2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информационные и тематические материалы на рекламных конструкциях;</w:t>
      </w:r>
    </w:p>
    <w:p w:rsidR="003A657D" w:rsidRPr="008671B2" w:rsidRDefault="003A657D" w:rsidP="003A657D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71B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иные элементы праздничного оформления, в том числе экспериментальные, инновационные элементы с применением новых материалов, оборудования и технологий.</w:t>
      </w:r>
    </w:p>
    <w:p w:rsidR="003A657D" w:rsidRPr="008671B2" w:rsidRDefault="003A657D" w:rsidP="003A657D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71B2">
        <w:rPr>
          <w:rFonts w:ascii="Times New Roman" w:hAnsi="Times New Roman" w:cs="Times New Roman"/>
          <w:color w:val="000000" w:themeColor="text1"/>
          <w:sz w:val="28"/>
          <w:szCs w:val="28"/>
        </w:rPr>
        <w:t>18.4. Для праздничного оформления поселения допускается выбирать элементы праздничного и (или) тематического оформления, соответствующие всем требованиям качества и безопасности, нормам и правилам, установленным в нормативной документации для соответствующего вида элемента.</w:t>
      </w:r>
    </w:p>
    <w:p w:rsidR="003A657D" w:rsidRPr="008671B2" w:rsidRDefault="003A657D" w:rsidP="003A657D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71B2">
        <w:rPr>
          <w:rFonts w:ascii="Times New Roman" w:hAnsi="Times New Roman" w:cs="Times New Roman"/>
          <w:color w:val="000000" w:themeColor="text1"/>
          <w:sz w:val="28"/>
          <w:szCs w:val="28"/>
        </w:rPr>
        <w:t>18.5. При проектировании и установке элементов праздничного и (или) тематического оформления необходимо обеспечивать сохранение средств регулирования дорожного движения, без ухудшения их видимости для всех участников дорожного движения.</w:t>
      </w:r>
    </w:p>
    <w:p w:rsidR="003A657D" w:rsidRPr="008671B2" w:rsidRDefault="003A657D" w:rsidP="003A657D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71B2">
        <w:rPr>
          <w:rFonts w:ascii="Times New Roman" w:hAnsi="Times New Roman" w:cs="Times New Roman"/>
          <w:color w:val="000000" w:themeColor="text1"/>
          <w:sz w:val="28"/>
          <w:szCs w:val="28"/>
        </w:rPr>
        <w:t>18.6. При проектировании элементов праздничного и (или) тематического оформления необходимо предусматривать меры по их безопасной утилизации по окончании эксплуатации, с исключением причинения вреда жизни или здоровью граждан, имуществу физических или юридических лиц, государственному или муниципальному имуществу.</w:t>
      </w:r>
    </w:p>
    <w:p w:rsidR="003A657D" w:rsidRPr="008671B2" w:rsidRDefault="003A657D" w:rsidP="003A657D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71B2">
        <w:rPr>
          <w:rFonts w:ascii="Times New Roman" w:hAnsi="Times New Roman" w:cs="Times New Roman"/>
          <w:color w:val="000000" w:themeColor="text1"/>
          <w:sz w:val="28"/>
          <w:szCs w:val="28"/>
        </w:rPr>
        <w:t>18.7. Концепция праздничного оформления определяется планом мероприятий и схемой размещения объектов и элементов праздничного оформления, утверждаемыми уполномоченным органом.</w:t>
      </w:r>
    </w:p>
    <w:p w:rsidR="003A657D" w:rsidRPr="008671B2" w:rsidRDefault="003A657D" w:rsidP="003A657D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71B2">
        <w:rPr>
          <w:rFonts w:ascii="Times New Roman" w:hAnsi="Times New Roman" w:cs="Times New Roman"/>
          <w:color w:val="000000" w:themeColor="text1"/>
          <w:sz w:val="28"/>
          <w:szCs w:val="28"/>
        </w:rPr>
        <w:t>18.8. Праздничное оформление осуществляется собственниками и (или)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контрактами, заключенными в пределах средств, предусмотренных на эти цели в бюджете поселения, в порядке, предусмотренном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3A657D" w:rsidRPr="008671B2" w:rsidRDefault="003A657D" w:rsidP="003A657D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71B2">
        <w:rPr>
          <w:rFonts w:ascii="Times New Roman" w:hAnsi="Times New Roman" w:cs="Times New Roman"/>
          <w:color w:val="000000" w:themeColor="text1"/>
          <w:sz w:val="28"/>
          <w:szCs w:val="28"/>
        </w:rPr>
        <w:t>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территорий, а также восстановить поврежденные элементы благоустройства.</w:t>
      </w:r>
    </w:p>
    <w:p w:rsidR="003A657D" w:rsidRPr="008671B2" w:rsidRDefault="003A657D" w:rsidP="003A657D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657D" w:rsidRPr="00001DC5" w:rsidRDefault="003A657D" w:rsidP="003A657D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3A657D" w:rsidRPr="00506CDC" w:rsidRDefault="003A657D" w:rsidP="003A657D">
      <w:pPr>
        <w:pStyle w:val="4"/>
        <w:spacing w:before="0"/>
        <w:ind w:firstLine="709"/>
        <w:jc w:val="both"/>
        <w:rPr>
          <w:rFonts w:ascii="Times New Roman" w:hAnsi="Times New Roman" w:cs="Times New Roman"/>
          <w:i w:val="0"/>
          <w:color w:val="000000" w:themeColor="text1"/>
        </w:rPr>
      </w:pPr>
      <w:r w:rsidRPr="00506CDC">
        <w:rPr>
          <w:rFonts w:ascii="Times New Roman" w:hAnsi="Times New Roman" w:cs="Times New Roman"/>
          <w:i w:val="0"/>
          <w:color w:val="000000" w:themeColor="text1"/>
        </w:rPr>
        <w:t>Глава 19. Ответственность за нарушение Правил</w:t>
      </w:r>
    </w:p>
    <w:p w:rsidR="003A657D" w:rsidRPr="00001DC5" w:rsidRDefault="003A657D" w:rsidP="003A657D">
      <w:pPr>
        <w:autoSpaceDE w:val="0"/>
        <w:autoSpaceDN w:val="0"/>
        <w:adjustRightInd w:val="0"/>
        <w:ind w:firstLine="709"/>
        <w:jc w:val="both"/>
      </w:pPr>
      <w:r w:rsidRPr="00001DC5">
        <w:rPr>
          <w:color w:val="000000"/>
        </w:rPr>
        <w:t>19.1. Нарушение Правил благоустройства территории муниципального образования влечет за собой ответственность в соответствии областным законом от 25 июня 2003 года № 28-з «Об административных правонарушениях на территории Смоленской области»</w:t>
      </w:r>
      <w:r w:rsidRPr="00001DC5">
        <w:rPr>
          <w:color w:val="FF0000"/>
        </w:rPr>
        <w:t xml:space="preserve"> </w:t>
      </w:r>
      <w:r w:rsidRPr="00001DC5">
        <w:rPr>
          <w:color w:val="000000"/>
        </w:rPr>
        <w:t>и законодательством Российской Федерации.</w:t>
      </w:r>
    </w:p>
    <w:p w:rsidR="003A657D" w:rsidRPr="00001DC5" w:rsidRDefault="003A657D" w:rsidP="00090CDC">
      <w:pPr>
        <w:widowControl w:val="0"/>
        <w:autoSpaceDE w:val="0"/>
        <w:autoSpaceDN w:val="0"/>
        <w:ind w:firstLine="709"/>
        <w:jc w:val="both"/>
        <w:rPr>
          <w:b/>
          <w:color w:val="000000"/>
        </w:rPr>
      </w:pPr>
      <w:r w:rsidRPr="00001DC5">
        <w:rPr>
          <w:color w:val="000000"/>
        </w:rPr>
        <w:t>19.2. Также в соответствии с Федеральным законом от 31 июля 2020 года        № 248-ФЗ «О государственном контроле (надзоре) и муниципальном контроле в Российской Федерации</w:t>
      </w:r>
      <w:r w:rsidR="0008336C">
        <w:rPr>
          <w:color w:val="000000"/>
        </w:rPr>
        <w:t>»</w:t>
      </w:r>
      <w:r w:rsidR="00090CDC">
        <w:rPr>
          <w:color w:val="000000"/>
        </w:rPr>
        <w:t>.</w:t>
      </w:r>
    </w:p>
    <w:p w:rsidR="003A657D" w:rsidRPr="00001DC5" w:rsidRDefault="003A657D" w:rsidP="003A657D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r w:rsidRPr="00001DC5">
        <w:rPr>
          <w:color w:val="000000"/>
        </w:rPr>
        <w:t>19.3. Одним из механизмов контроля за соблюдением Правил является общественный контроль.</w:t>
      </w:r>
    </w:p>
    <w:p w:rsidR="003A657D" w:rsidRPr="00001DC5" w:rsidRDefault="003A657D" w:rsidP="003A657D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r w:rsidRPr="00001DC5">
        <w:rPr>
          <w:color w:val="000000"/>
        </w:rPr>
        <w:t>Органами местного самоуправления создаются условия для проведения общественного контроля в области благоустройства, в том числе в рамках организации деятельности интерактивных порталов в информационно-телекоммуникационной сети «Интернет».</w:t>
      </w:r>
    </w:p>
    <w:p w:rsidR="003A657D" w:rsidRPr="00001DC5" w:rsidRDefault="003A657D" w:rsidP="003A657D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r w:rsidRPr="00001DC5">
        <w:rPr>
          <w:color w:val="000000"/>
        </w:rPr>
        <w:t>Общественный контроль в области благоустройства осуществляется любыми заинтересованными физическими и юридическими лицами, в том числе с использованием технических средств для фот</w:t>
      </w:r>
      <w:r w:rsidR="00506CDC">
        <w:rPr>
          <w:color w:val="000000"/>
        </w:rPr>
        <w:t>о</w:t>
      </w:r>
      <w:r w:rsidR="00506CDC" w:rsidRPr="00001DC5">
        <w:rPr>
          <w:color w:val="000000"/>
        </w:rPr>
        <w:t>-</w:t>
      </w:r>
      <w:r w:rsidRPr="00001DC5">
        <w:rPr>
          <w:color w:val="000000"/>
        </w:rPr>
        <w:t xml:space="preserve">, видеофиксации, а также </w:t>
      </w:r>
      <w:r w:rsidRPr="00001DC5">
        <w:rPr>
          <w:color w:val="000000"/>
        </w:rPr>
        <w:lastRenderedPageBreak/>
        <w:t>интерактивных порталов в информационно-телекоммуникационной сети «Интернет».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 (или) на интерактивный портал в информационно-телекоммуникационной сети «Интернет».</w:t>
      </w:r>
    </w:p>
    <w:p w:rsidR="001830FB" w:rsidRPr="008C0941" w:rsidRDefault="003A657D" w:rsidP="008C0941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r w:rsidRPr="00001DC5">
        <w:rPr>
          <w:color w:val="000000"/>
        </w:rPr>
        <w:t>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благоустройства, жилищных и коммунальных услуг.</w:t>
      </w:r>
    </w:p>
    <w:p w:rsidR="003A657D" w:rsidRPr="00001DC5" w:rsidRDefault="003A657D" w:rsidP="003A657D">
      <w:pPr>
        <w:pStyle w:val="afc"/>
        <w:jc w:val="both"/>
        <w:rPr>
          <w:rFonts w:ascii="Times New Roman" w:hAnsi="Times New Roman" w:cs="Times New Roman"/>
          <w:color w:val="000000" w:themeColor="text1"/>
        </w:rPr>
      </w:pPr>
    </w:p>
    <w:p w:rsidR="003A657D" w:rsidRPr="00001DC5" w:rsidRDefault="003A657D" w:rsidP="003A657D">
      <w:pPr>
        <w:pStyle w:val="afc"/>
        <w:jc w:val="both"/>
        <w:rPr>
          <w:rFonts w:ascii="Times New Roman" w:hAnsi="Times New Roman" w:cs="Times New Roman"/>
          <w:color w:val="000000" w:themeColor="text1"/>
        </w:rPr>
      </w:pPr>
    </w:p>
    <w:p w:rsidR="001830FB" w:rsidRPr="008C0941" w:rsidRDefault="001830FB" w:rsidP="008C0941">
      <w:pPr>
        <w:pStyle w:val="afc"/>
        <w:ind w:left="6379"/>
        <w:jc w:val="both"/>
        <w:rPr>
          <w:rStyle w:val="aa"/>
          <w:rFonts w:ascii="Times New Roman" w:hAnsi="Times New Roman" w:cs="Times New Roman"/>
          <w:b w:val="0"/>
          <w:color w:val="000000" w:themeColor="text1"/>
          <w:sz w:val="20"/>
          <w:szCs w:val="20"/>
        </w:rPr>
      </w:pPr>
      <w:r w:rsidRPr="008C0941">
        <w:rPr>
          <w:rStyle w:val="aa"/>
          <w:rFonts w:ascii="Times New Roman" w:hAnsi="Times New Roman" w:cs="Times New Roman"/>
          <w:b w:val="0"/>
          <w:color w:val="000000" w:themeColor="text1"/>
          <w:sz w:val="20"/>
          <w:szCs w:val="20"/>
        </w:rPr>
        <w:t>Приложение</w:t>
      </w:r>
    </w:p>
    <w:p w:rsidR="001830FB" w:rsidRPr="008C0941" w:rsidRDefault="001830FB" w:rsidP="008C0941">
      <w:pPr>
        <w:ind w:left="6379"/>
        <w:jc w:val="both"/>
        <w:rPr>
          <w:b/>
          <w:bCs/>
          <w:color w:val="000000" w:themeColor="text1"/>
          <w:sz w:val="20"/>
          <w:szCs w:val="20"/>
        </w:rPr>
      </w:pPr>
      <w:r w:rsidRPr="008C0941">
        <w:rPr>
          <w:rStyle w:val="aa"/>
          <w:b w:val="0"/>
          <w:color w:val="000000" w:themeColor="text1"/>
          <w:sz w:val="20"/>
          <w:szCs w:val="20"/>
        </w:rPr>
        <w:t xml:space="preserve">к решению </w:t>
      </w:r>
      <w:r w:rsidRPr="008C0941">
        <w:rPr>
          <w:bCs/>
          <w:color w:val="000000" w:themeColor="text1"/>
          <w:sz w:val="20"/>
          <w:szCs w:val="20"/>
        </w:rPr>
        <w:t xml:space="preserve">Совета депутатов </w:t>
      </w:r>
      <w:r w:rsidR="008C0941">
        <w:rPr>
          <w:bCs/>
          <w:color w:val="000000" w:themeColor="text1"/>
          <w:sz w:val="20"/>
          <w:szCs w:val="20"/>
        </w:rPr>
        <w:t>Медведевского</w:t>
      </w:r>
      <w:r w:rsidRPr="008C0941">
        <w:rPr>
          <w:bCs/>
          <w:color w:val="000000" w:themeColor="text1"/>
          <w:sz w:val="20"/>
          <w:szCs w:val="20"/>
        </w:rPr>
        <w:t xml:space="preserve"> сельского поселения Темкинского района Смоленской области</w:t>
      </w:r>
    </w:p>
    <w:p w:rsidR="001830FB" w:rsidRPr="008C0941" w:rsidRDefault="007141E3" w:rsidP="008C0941">
      <w:pPr>
        <w:ind w:left="6379"/>
        <w:jc w:val="both"/>
        <w:rPr>
          <w:b/>
          <w:color w:val="000000" w:themeColor="text1"/>
          <w:sz w:val="20"/>
          <w:szCs w:val="20"/>
        </w:rPr>
      </w:pPr>
      <w:r>
        <w:rPr>
          <w:rStyle w:val="aa"/>
          <w:b w:val="0"/>
          <w:color w:val="000000" w:themeColor="text1"/>
          <w:sz w:val="20"/>
          <w:szCs w:val="20"/>
        </w:rPr>
        <w:t>от 26</w:t>
      </w:r>
      <w:r w:rsidR="008C0941" w:rsidRPr="008C0941">
        <w:rPr>
          <w:rStyle w:val="aa"/>
          <w:b w:val="0"/>
          <w:color w:val="000000" w:themeColor="text1"/>
          <w:sz w:val="20"/>
          <w:szCs w:val="20"/>
        </w:rPr>
        <w:t>.12</w:t>
      </w:r>
      <w:r w:rsidR="001830FB" w:rsidRPr="008C0941">
        <w:rPr>
          <w:rStyle w:val="aa"/>
          <w:b w:val="0"/>
          <w:color w:val="000000" w:themeColor="text1"/>
          <w:sz w:val="20"/>
          <w:szCs w:val="20"/>
        </w:rPr>
        <w:t>.2022 №</w:t>
      </w:r>
      <w:r w:rsidR="008C0941" w:rsidRPr="008C0941">
        <w:rPr>
          <w:rStyle w:val="aa"/>
          <w:b w:val="0"/>
          <w:color w:val="000000" w:themeColor="text1"/>
          <w:sz w:val="20"/>
          <w:szCs w:val="20"/>
        </w:rPr>
        <w:t>..</w:t>
      </w:r>
      <w:r>
        <w:rPr>
          <w:rStyle w:val="aa"/>
          <w:b w:val="0"/>
          <w:color w:val="000000" w:themeColor="text1"/>
          <w:sz w:val="20"/>
          <w:szCs w:val="20"/>
        </w:rPr>
        <w:t>24</w:t>
      </w:r>
    </w:p>
    <w:p w:rsidR="003A657D" w:rsidRDefault="003A657D" w:rsidP="008C0941">
      <w:pPr>
        <w:widowControl w:val="0"/>
        <w:autoSpaceDE w:val="0"/>
        <w:autoSpaceDN w:val="0"/>
        <w:jc w:val="both"/>
        <w:rPr>
          <w:b/>
        </w:rPr>
      </w:pPr>
    </w:p>
    <w:p w:rsidR="001830FB" w:rsidRPr="00001DC5" w:rsidRDefault="001830FB" w:rsidP="003A657D">
      <w:pPr>
        <w:widowControl w:val="0"/>
        <w:autoSpaceDE w:val="0"/>
        <w:autoSpaceDN w:val="0"/>
        <w:jc w:val="center"/>
        <w:rPr>
          <w:b/>
        </w:rPr>
      </w:pPr>
    </w:p>
    <w:p w:rsidR="003A657D" w:rsidRPr="00001DC5" w:rsidRDefault="003A657D" w:rsidP="003A657D">
      <w:pPr>
        <w:widowControl w:val="0"/>
        <w:autoSpaceDE w:val="0"/>
        <w:autoSpaceDN w:val="0"/>
        <w:jc w:val="center"/>
        <w:rPr>
          <w:b/>
        </w:rPr>
      </w:pPr>
      <w:r w:rsidRPr="00001DC5">
        <w:rPr>
          <w:b/>
        </w:rPr>
        <w:t>ПЕРЕЧЕНЬ</w:t>
      </w:r>
    </w:p>
    <w:p w:rsidR="003A657D" w:rsidRPr="00001DC5" w:rsidRDefault="003A657D" w:rsidP="003A657D">
      <w:pPr>
        <w:widowControl w:val="0"/>
        <w:autoSpaceDE w:val="0"/>
        <w:autoSpaceDN w:val="0"/>
        <w:jc w:val="center"/>
        <w:rPr>
          <w:b/>
        </w:rPr>
      </w:pPr>
      <w:r w:rsidRPr="00001DC5">
        <w:rPr>
          <w:b/>
        </w:rPr>
        <w:t>СВОДОВ ПРАВИЛ, НАЦИОНАЛЬНЫХ СТАНДАРТОВ И ТЕХНИЧЕСКИХ</w:t>
      </w:r>
    </w:p>
    <w:p w:rsidR="003A657D" w:rsidRPr="00001DC5" w:rsidRDefault="003A657D" w:rsidP="003A657D">
      <w:pPr>
        <w:widowControl w:val="0"/>
        <w:autoSpaceDE w:val="0"/>
        <w:autoSpaceDN w:val="0"/>
        <w:jc w:val="center"/>
        <w:rPr>
          <w:b/>
          <w:i/>
        </w:rPr>
      </w:pPr>
      <w:r w:rsidRPr="00001DC5">
        <w:rPr>
          <w:b/>
        </w:rPr>
        <w:t xml:space="preserve">РЕГЛАМЕНТОВ, ПРИМЕНЯЕМЫХ ПРИ РАЗРАБОТКЕ НОРМ И ПРАВИЛ ПО БЛАГОУСТРОЙСТВУ ТЕРРИТОРИИ </w:t>
      </w:r>
      <w:r w:rsidR="008C0941">
        <w:rPr>
          <w:b/>
        </w:rPr>
        <w:t xml:space="preserve">МУНИЦИПАЛЬНОГО ОБРАЗОВАНИЯ МЕДВЕДЕВСКОГО </w:t>
      </w:r>
      <w:r w:rsidR="001830FB">
        <w:rPr>
          <w:b/>
        </w:rPr>
        <w:t>СЕЛЬСКОГО ПОСЕЛЕНИЯ ТЕМКИНСКОГО РАЙОНА СМОЛЕНСКОЙ ОБЛАСТИ</w:t>
      </w:r>
      <w:r w:rsidRPr="00001DC5">
        <w:t xml:space="preserve">                 </w:t>
      </w:r>
    </w:p>
    <w:p w:rsidR="003A657D" w:rsidRPr="00001DC5" w:rsidRDefault="003A657D" w:rsidP="003A657D">
      <w:pPr>
        <w:widowControl w:val="0"/>
        <w:autoSpaceDE w:val="0"/>
        <w:autoSpaceDN w:val="0"/>
        <w:ind w:firstLine="540"/>
        <w:jc w:val="both"/>
        <w:rPr>
          <w:color w:val="000000" w:themeColor="text1"/>
        </w:rPr>
      </w:pPr>
    </w:p>
    <w:p w:rsidR="003A657D" w:rsidRPr="00001DC5" w:rsidRDefault="003A657D" w:rsidP="003A657D">
      <w:pPr>
        <w:pStyle w:val="a6"/>
        <w:widowControl w:val="0"/>
        <w:numPr>
          <w:ilvl w:val="0"/>
          <w:numId w:val="21"/>
        </w:numPr>
        <w:autoSpaceDE w:val="0"/>
        <w:autoSpaceDN w:val="0"/>
        <w:ind w:left="0" w:firstLine="709"/>
        <w:contextualSpacing w:val="0"/>
        <w:jc w:val="both"/>
        <w:rPr>
          <w:color w:val="000000" w:themeColor="text1"/>
        </w:rPr>
      </w:pPr>
      <w:r w:rsidRPr="00001DC5">
        <w:rPr>
          <w:color w:val="000000" w:themeColor="text1"/>
        </w:rPr>
        <w:t xml:space="preserve"> «</w:t>
      </w:r>
      <w:hyperlink r:id="rId10" w:history="1">
        <w:r w:rsidRPr="00001DC5">
          <w:rPr>
            <w:color w:val="000000" w:themeColor="text1"/>
          </w:rPr>
          <w:t>СП 42.13330.2016</w:t>
        </w:r>
      </w:hyperlink>
      <w:r w:rsidRPr="00001DC5">
        <w:rPr>
          <w:color w:val="000000" w:themeColor="text1"/>
        </w:rPr>
        <w:t xml:space="preserve"> «СНиП 2.07.01-89* Градостроительство. Планировка и застройка городских и сельских поселений»;</w:t>
      </w:r>
    </w:p>
    <w:p w:rsidR="003A657D" w:rsidRPr="00001DC5" w:rsidRDefault="00C13AC9" w:rsidP="003A657D">
      <w:pPr>
        <w:pStyle w:val="a6"/>
        <w:widowControl w:val="0"/>
        <w:numPr>
          <w:ilvl w:val="0"/>
          <w:numId w:val="21"/>
        </w:numPr>
        <w:autoSpaceDE w:val="0"/>
        <w:autoSpaceDN w:val="0"/>
        <w:ind w:left="0" w:firstLine="709"/>
        <w:contextualSpacing w:val="0"/>
        <w:jc w:val="both"/>
        <w:rPr>
          <w:color w:val="000000" w:themeColor="text1"/>
        </w:rPr>
      </w:pPr>
      <w:hyperlink r:id="rId11" w:history="1">
        <w:r w:rsidR="003A657D" w:rsidRPr="00001DC5">
          <w:rPr>
            <w:color w:val="000000" w:themeColor="text1"/>
          </w:rPr>
          <w:t>СП 476.1325800.2020</w:t>
        </w:r>
      </w:hyperlink>
      <w:r w:rsidR="003A657D" w:rsidRPr="00001DC5">
        <w:rPr>
          <w:color w:val="000000" w:themeColor="text1"/>
        </w:rPr>
        <w:t xml:space="preserve"> «Свод правил. Территории городских и сельских поселений. Правила планировки, застройки и благоустройства жилых микрорайонов»;</w:t>
      </w:r>
    </w:p>
    <w:p w:rsidR="003A657D" w:rsidRPr="00001DC5" w:rsidRDefault="00C13AC9" w:rsidP="003A657D">
      <w:pPr>
        <w:pStyle w:val="a6"/>
        <w:widowControl w:val="0"/>
        <w:numPr>
          <w:ilvl w:val="0"/>
          <w:numId w:val="21"/>
        </w:numPr>
        <w:autoSpaceDE w:val="0"/>
        <w:autoSpaceDN w:val="0"/>
        <w:ind w:left="0" w:firstLine="709"/>
        <w:contextualSpacing w:val="0"/>
        <w:jc w:val="both"/>
        <w:rPr>
          <w:color w:val="000000" w:themeColor="text1"/>
        </w:rPr>
      </w:pPr>
      <w:hyperlink r:id="rId12" w:history="1">
        <w:r w:rsidR="003A657D" w:rsidRPr="00001DC5">
          <w:rPr>
            <w:color w:val="000000" w:themeColor="text1"/>
          </w:rPr>
          <w:t>СП 82.13330.2016</w:t>
        </w:r>
      </w:hyperlink>
      <w:r w:rsidR="003A657D" w:rsidRPr="00001DC5">
        <w:rPr>
          <w:color w:val="000000" w:themeColor="text1"/>
        </w:rPr>
        <w:t xml:space="preserve"> «Свод правил. Благоустройство территорий. Актуализированная редакция СНиП III-10-75»;</w:t>
      </w:r>
    </w:p>
    <w:p w:rsidR="003A657D" w:rsidRPr="00001DC5" w:rsidRDefault="00C13AC9" w:rsidP="003A657D">
      <w:pPr>
        <w:pStyle w:val="a6"/>
        <w:widowControl w:val="0"/>
        <w:numPr>
          <w:ilvl w:val="0"/>
          <w:numId w:val="21"/>
        </w:numPr>
        <w:autoSpaceDE w:val="0"/>
        <w:autoSpaceDN w:val="0"/>
        <w:ind w:left="0" w:firstLine="709"/>
        <w:contextualSpacing w:val="0"/>
        <w:jc w:val="both"/>
        <w:rPr>
          <w:color w:val="000000" w:themeColor="text1"/>
        </w:rPr>
      </w:pPr>
      <w:hyperlink r:id="rId13" w:history="1">
        <w:r w:rsidR="003A657D" w:rsidRPr="00001DC5">
          <w:rPr>
            <w:color w:val="000000" w:themeColor="text1"/>
          </w:rPr>
          <w:t>СП 475.1325800.2020</w:t>
        </w:r>
      </w:hyperlink>
      <w:r w:rsidR="003A657D" w:rsidRPr="00001DC5">
        <w:rPr>
          <w:color w:val="000000" w:themeColor="text1"/>
        </w:rPr>
        <w:t xml:space="preserve"> «Свод правил. Парки. Правила градостроительного проектирования и благоустройства»;</w:t>
      </w:r>
    </w:p>
    <w:p w:rsidR="003A657D" w:rsidRPr="00001DC5" w:rsidRDefault="00C13AC9" w:rsidP="003A657D">
      <w:pPr>
        <w:pStyle w:val="a6"/>
        <w:widowControl w:val="0"/>
        <w:numPr>
          <w:ilvl w:val="0"/>
          <w:numId w:val="21"/>
        </w:numPr>
        <w:autoSpaceDE w:val="0"/>
        <w:autoSpaceDN w:val="0"/>
        <w:ind w:left="0" w:firstLine="709"/>
        <w:contextualSpacing w:val="0"/>
        <w:jc w:val="both"/>
        <w:rPr>
          <w:color w:val="000000" w:themeColor="text1"/>
        </w:rPr>
      </w:pPr>
      <w:hyperlink r:id="rId14" w:history="1">
        <w:r w:rsidR="003A657D" w:rsidRPr="00001DC5">
          <w:rPr>
            <w:color w:val="000000" w:themeColor="text1"/>
          </w:rPr>
          <w:t>СП 45.13330.2017</w:t>
        </w:r>
      </w:hyperlink>
      <w:r w:rsidR="003A657D" w:rsidRPr="00001DC5">
        <w:rPr>
          <w:color w:val="000000" w:themeColor="text1"/>
        </w:rPr>
        <w:t xml:space="preserve"> «Свод правил. Земляные сооружения, основания и фундаменты. Актуализированная редакция СНиП 3.02.01-87»;</w:t>
      </w:r>
    </w:p>
    <w:p w:rsidR="003A657D" w:rsidRPr="00001DC5" w:rsidRDefault="00C13AC9" w:rsidP="003A657D">
      <w:pPr>
        <w:pStyle w:val="a6"/>
        <w:widowControl w:val="0"/>
        <w:numPr>
          <w:ilvl w:val="0"/>
          <w:numId w:val="21"/>
        </w:numPr>
        <w:autoSpaceDE w:val="0"/>
        <w:autoSpaceDN w:val="0"/>
        <w:ind w:left="0" w:firstLine="709"/>
        <w:contextualSpacing w:val="0"/>
        <w:jc w:val="both"/>
        <w:rPr>
          <w:color w:val="000000" w:themeColor="text1"/>
        </w:rPr>
      </w:pPr>
      <w:hyperlink r:id="rId15" w:history="1">
        <w:r w:rsidR="003A657D" w:rsidRPr="00001DC5">
          <w:rPr>
            <w:color w:val="000000" w:themeColor="text1"/>
          </w:rPr>
          <w:t>СП 48.13330.2019</w:t>
        </w:r>
      </w:hyperlink>
      <w:r w:rsidR="003A657D" w:rsidRPr="00001DC5">
        <w:rPr>
          <w:color w:val="000000" w:themeColor="text1"/>
        </w:rPr>
        <w:t xml:space="preserve"> «Свод правил. Организация строительства. СНиП 12-01-2004»;</w:t>
      </w:r>
    </w:p>
    <w:p w:rsidR="003A657D" w:rsidRPr="00001DC5" w:rsidRDefault="00C13AC9" w:rsidP="003A657D">
      <w:pPr>
        <w:pStyle w:val="a6"/>
        <w:widowControl w:val="0"/>
        <w:numPr>
          <w:ilvl w:val="0"/>
          <w:numId w:val="21"/>
        </w:numPr>
        <w:autoSpaceDE w:val="0"/>
        <w:autoSpaceDN w:val="0"/>
        <w:ind w:left="0" w:firstLine="709"/>
        <w:contextualSpacing w:val="0"/>
        <w:jc w:val="both"/>
        <w:rPr>
          <w:color w:val="000000" w:themeColor="text1"/>
        </w:rPr>
      </w:pPr>
      <w:hyperlink r:id="rId16" w:history="1">
        <w:r w:rsidR="003A657D" w:rsidRPr="00001DC5">
          <w:rPr>
            <w:color w:val="000000" w:themeColor="text1"/>
          </w:rPr>
          <w:t>СП 116.13330.2012</w:t>
        </w:r>
      </w:hyperlink>
      <w:r w:rsidR="003A657D" w:rsidRPr="00001DC5">
        <w:rPr>
          <w:color w:val="000000" w:themeColor="text1"/>
        </w:rPr>
        <w:t xml:space="preserve"> «Свод правил. Инженерная защита территорий, зданий и сооружений от опасных геологических процессов. Основные положения. Актуализированная редакция СНиП 22-02-2003»;</w:t>
      </w:r>
    </w:p>
    <w:p w:rsidR="003A657D" w:rsidRPr="00001DC5" w:rsidRDefault="00C13AC9" w:rsidP="003A657D">
      <w:pPr>
        <w:pStyle w:val="a6"/>
        <w:widowControl w:val="0"/>
        <w:numPr>
          <w:ilvl w:val="0"/>
          <w:numId w:val="21"/>
        </w:numPr>
        <w:autoSpaceDE w:val="0"/>
        <w:autoSpaceDN w:val="0"/>
        <w:ind w:left="0" w:firstLine="709"/>
        <w:contextualSpacing w:val="0"/>
        <w:jc w:val="both"/>
        <w:rPr>
          <w:color w:val="000000" w:themeColor="text1"/>
        </w:rPr>
      </w:pPr>
      <w:hyperlink r:id="rId17" w:history="1">
        <w:r w:rsidR="003A657D" w:rsidRPr="00001DC5">
          <w:rPr>
            <w:color w:val="000000" w:themeColor="text1"/>
          </w:rPr>
          <w:t>СП 104.13330.2016</w:t>
        </w:r>
      </w:hyperlink>
      <w:r w:rsidR="003A657D" w:rsidRPr="00001DC5">
        <w:rPr>
          <w:color w:val="000000" w:themeColor="text1"/>
        </w:rPr>
        <w:t xml:space="preserve"> «Свод правил. Инженерная защита территории от затопления и подтопления. Актуализированная редакция СНиП 2.06.15-85»;</w:t>
      </w:r>
    </w:p>
    <w:p w:rsidR="003A657D" w:rsidRPr="00001DC5" w:rsidRDefault="00C13AC9" w:rsidP="003A657D">
      <w:pPr>
        <w:pStyle w:val="a6"/>
        <w:widowControl w:val="0"/>
        <w:numPr>
          <w:ilvl w:val="0"/>
          <w:numId w:val="21"/>
        </w:numPr>
        <w:autoSpaceDE w:val="0"/>
        <w:autoSpaceDN w:val="0"/>
        <w:ind w:left="0" w:firstLine="709"/>
        <w:contextualSpacing w:val="0"/>
        <w:jc w:val="both"/>
        <w:rPr>
          <w:color w:val="000000" w:themeColor="text1"/>
        </w:rPr>
      </w:pPr>
      <w:hyperlink r:id="rId18" w:history="1">
        <w:r w:rsidR="003A657D" w:rsidRPr="00001DC5">
          <w:rPr>
            <w:color w:val="000000" w:themeColor="text1"/>
          </w:rPr>
          <w:t>СП 59.13330.2020</w:t>
        </w:r>
      </w:hyperlink>
      <w:r w:rsidR="003A657D" w:rsidRPr="00001DC5">
        <w:rPr>
          <w:color w:val="000000" w:themeColor="text1"/>
        </w:rPr>
        <w:t xml:space="preserve"> «Свод правил. Доступность зданий и сооружений для маломобильных групп населения. СНиП 35-01-2001»;</w:t>
      </w:r>
    </w:p>
    <w:p w:rsidR="003A657D" w:rsidRPr="00001DC5" w:rsidRDefault="00C13AC9" w:rsidP="003A657D">
      <w:pPr>
        <w:pStyle w:val="a6"/>
        <w:widowControl w:val="0"/>
        <w:numPr>
          <w:ilvl w:val="0"/>
          <w:numId w:val="21"/>
        </w:numPr>
        <w:autoSpaceDE w:val="0"/>
        <w:autoSpaceDN w:val="0"/>
        <w:ind w:left="0" w:firstLine="709"/>
        <w:contextualSpacing w:val="0"/>
        <w:jc w:val="both"/>
        <w:rPr>
          <w:color w:val="000000" w:themeColor="text1"/>
        </w:rPr>
      </w:pPr>
      <w:hyperlink r:id="rId19" w:history="1">
        <w:r w:rsidR="003A657D" w:rsidRPr="00001DC5">
          <w:rPr>
            <w:color w:val="000000" w:themeColor="text1"/>
          </w:rPr>
          <w:t>СП 140.13330.2012</w:t>
        </w:r>
      </w:hyperlink>
      <w:r w:rsidR="003A657D" w:rsidRPr="00001DC5">
        <w:rPr>
          <w:color w:val="000000" w:themeColor="text1"/>
        </w:rPr>
        <w:t xml:space="preserve"> «Свод правил. Городская среда. Правила проектирования для маломобильных групп населения»;</w:t>
      </w:r>
    </w:p>
    <w:p w:rsidR="003A657D" w:rsidRPr="00001DC5" w:rsidRDefault="00C13AC9" w:rsidP="003A657D">
      <w:pPr>
        <w:pStyle w:val="a6"/>
        <w:widowControl w:val="0"/>
        <w:numPr>
          <w:ilvl w:val="0"/>
          <w:numId w:val="21"/>
        </w:numPr>
        <w:autoSpaceDE w:val="0"/>
        <w:autoSpaceDN w:val="0"/>
        <w:ind w:left="0" w:firstLine="709"/>
        <w:contextualSpacing w:val="0"/>
        <w:jc w:val="both"/>
        <w:rPr>
          <w:color w:val="000000" w:themeColor="text1"/>
        </w:rPr>
      </w:pPr>
      <w:hyperlink r:id="rId20" w:history="1">
        <w:r w:rsidR="003A657D" w:rsidRPr="00001DC5">
          <w:rPr>
            <w:color w:val="000000" w:themeColor="text1"/>
          </w:rPr>
          <w:t>СП 136.13330.2012</w:t>
        </w:r>
      </w:hyperlink>
      <w:r w:rsidR="003A657D" w:rsidRPr="00001DC5">
        <w:rPr>
          <w:color w:val="000000" w:themeColor="text1"/>
        </w:rPr>
        <w:t xml:space="preserve"> «Свод правил. Здания и сооружения. Общие положения проектирования с учетом доступности для маломобильных групп населения»;</w:t>
      </w:r>
    </w:p>
    <w:p w:rsidR="003A657D" w:rsidRPr="00001DC5" w:rsidRDefault="00C13AC9" w:rsidP="003A657D">
      <w:pPr>
        <w:pStyle w:val="a6"/>
        <w:widowControl w:val="0"/>
        <w:numPr>
          <w:ilvl w:val="0"/>
          <w:numId w:val="21"/>
        </w:numPr>
        <w:autoSpaceDE w:val="0"/>
        <w:autoSpaceDN w:val="0"/>
        <w:ind w:left="0" w:firstLine="709"/>
        <w:contextualSpacing w:val="0"/>
        <w:jc w:val="both"/>
        <w:rPr>
          <w:color w:val="000000" w:themeColor="text1"/>
        </w:rPr>
      </w:pPr>
      <w:hyperlink r:id="rId21" w:history="1">
        <w:r w:rsidR="003A657D" w:rsidRPr="00001DC5">
          <w:rPr>
            <w:color w:val="000000" w:themeColor="text1"/>
          </w:rPr>
          <w:t>СП 138.13330.2012</w:t>
        </w:r>
      </w:hyperlink>
      <w:r w:rsidR="003A657D" w:rsidRPr="00001DC5">
        <w:rPr>
          <w:color w:val="000000" w:themeColor="text1"/>
        </w:rPr>
        <w:t xml:space="preserve"> «Свод правил. Общественные здания и сооружения, доступные маломобильным группам населения. Правила проектирования»;</w:t>
      </w:r>
    </w:p>
    <w:p w:rsidR="003A657D" w:rsidRPr="00001DC5" w:rsidRDefault="00C13AC9" w:rsidP="003A657D">
      <w:pPr>
        <w:pStyle w:val="a6"/>
        <w:widowControl w:val="0"/>
        <w:numPr>
          <w:ilvl w:val="0"/>
          <w:numId w:val="21"/>
        </w:numPr>
        <w:autoSpaceDE w:val="0"/>
        <w:autoSpaceDN w:val="0"/>
        <w:ind w:left="0" w:firstLine="709"/>
        <w:contextualSpacing w:val="0"/>
        <w:jc w:val="both"/>
        <w:rPr>
          <w:color w:val="000000" w:themeColor="text1"/>
        </w:rPr>
      </w:pPr>
      <w:hyperlink r:id="rId22" w:history="1">
        <w:r w:rsidR="003A657D" w:rsidRPr="00001DC5">
          <w:rPr>
            <w:color w:val="000000" w:themeColor="text1"/>
          </w:rPr>
          <w:t>СП 137.13330.2012</w:t>
        </w:r>
      </w:hyperlink>
      <w:r w:rsidR="003A657D" w:rsidRPr="00001DC5">
        <w:rPr>
          <w:color w:val="000000" w:themeColor="text1"/>
        </w:rPr>
        <w:t xml:space="preserve"> «Свод правил. Жилая среда с планировочными элементами, доступными инвалидам. Правила проектирования»;</w:t>
      </w:r>
    </w:p>
    <w:p w:rsidR="003A657D" w:rsidRPr="00001DC5" w:rsidRDefault="00C13AC9" w:rsidP="003A657D">
      <w:pPr>
        <w:pStyle w:val="a6"/>
        <w:widowControl w:val="0"/>
        <w:numPr>
          <w:ilvl w:val="0"/>
          <w:numId w:val="21"/>
        </w:numPr>
        <w:autoSpaceDE w:val="0"/>
        <w:autoSpaceDN w:val="0"/>
        <w:ind w:left="0" w:firstLine="709"/>
        <w:contextualSpacing w:val="0"/>
        <w:jc w:val="both"/>
        <w:rPr>
          <w:color w:val="000000" w:themeColor="text1"/>
        </w:rPr>
      </w:pPr>
      <w:hyperlink r:id="rId23" w:history="1">
        <w:r w:rsidR="003A657D" w:rsidRPr="00001DC5">
          <w:rPr>
            <w:color w:val="000000" w:themeColor="text1"/>
          </w:rPr>
          <w:t>СП 403.1325800.2018</w:t>
        </w:r>
      </w:hyperlink>
      <w:r w:rsidR="003A657D" w:rsidRPr="00001DC5">
        <w:rPr>
          <w:color w:val="000000" w:themeColor="text1"/>
        </w:rPr>
        <w:t xml:space="preserve"> «Свод правил. Территории производственного назначения. Правила проектирования благоустройства»;</w:t>
      </w:r>
    </w:p>
    <w:p w:rsidR="003A657D" w:rsidRPr="00001DC5" w:rsidRDefault="00C13AC9" w:rsidP="003A657D">
      <w:pPr>
        <w:pStyle w:val="a6"/>
        <w:widowControl w:val="0"/>
        <w:numPr>
          <w:ilvl w:val="0"/>
          <w:numId w:val="21"/>
        </w:numPr>
        <w:autoSpaceDE w:val="0"/>
        <w:autoSpaceDN w:val="0"/>
        <w:ind w:left="0" w:firstLine="709"/>
        <w:contextualSpacing w:val="0"/>
        <w:jc w:val="both"/>
        <w:rPr>
          <w:color w:val="000000" w:themeColor="text1"/>
        </w:rPr>
      </w:pPr>
      <w:hyperlink r:id="rId24" w:history="1">
        <w:r w:rsidR="003A657D" w:rsidRPr="00001DC5">
          <w:rPr>
            <w:color w:val="000000" w:themeColor="text1"/>
          </w:rPr>
          <w:t>СП 32.13330.2018</w:t>
        </w:r>
      </w:hyperlink>
      <w:r w:rsidR="003A657D" w:rsidRPr="00001DC5">
        <w:rPr>
          <w:color w:val="000000" w:themeColor="text1"/>
        </w:rPr>
        <w:t xml:space="preserve"> «Свод правил. Канализация. Наружные сети и сооружения. СНиП 2.04.03-85»;</w:t>
      </w:r>
    </w:p>
    <w:p w:rsidR="003A657D" w:rsidRPr="00001DC5" w:rsidRDefault="00C13AC9" w:rsidP="003A657D">
      <w:pPr>
        <w:pStyle w:val="a6"/>
        <w:widowControl w:val="0"/>
        <w:numPr>
          <w:ilvl w:val="0"/>
          <w:numId w:val="21"/>
        </w:numPr>
        <w:autoSpaceDE w:val="0"/>
        <w:autoSpaceDN w:val="0"/>
        <w:ind w:left="0" w:firstLine="709"/>
        <w:contextualSpacing w:val="0"/>
        <w:jc w:val="both"/>
        <w:rPr>
          <w:color w:val="000000" w:themeColor="text1"/>
        </w:rPr>
      </w:pPr>
      <w:hyperlink r:id="rId25" w:history="1">
        <w:r w:rsidR="003A657D" w:rsidRPr="00001DC5">
          <w:rPr>
            <w:color w:val="000000" w:themeColor="text1"/>
          </w:rPr>
          <w:t>СП 31.13330.2012</w:t>
        </w:r>
      </w:hyperlink>
      <w:r w:rsidR="003A657D" w:rsidRPr="00001DC5">
        <w:rPr>
          <w:color w:val="000000" w:themeColor="text1"/>
        </w:rPr>
        <w:t xml:space="preserve"> «Свод правил. Водоснабжение. Наружные сети и сооружения. Актуализированная редакция СНиП 2.04.02-84*»;</w:t>
      </w:r>
    </w:p>
    <w:p w:rsidR="003A657D" w:rsidRPr="00001DC5" w:rsidRDefault="00C13AC9" w:rsidP="003A657D">
      <w:pPr>
        <w:pStyle w:val="a6"/>
        <w:widowControl w:val="0"/>
        <w:numPr>
          <w:ilvl w:val="0"/>
          <w:numId w:val="21"/>
        </w:numPr>
        <w:autoSpaceDE w:val="0"/>
        <w:autoSpaceDN w:val="0"/>
        <w:ind w:left="0" w:firstLine="709"/>
        <w:contextualSpacing w:val="0"/>
        <w:jc w:val="both"/>
        <w:rPr>
          <w:color w:val="000000" w:themeColor="text1"/>
        </w:rPr>
      </w:pPr>
      <w:hyperlink r:id="rId26" w:history="1">
        <w:r w:rsidR="003A657D" w:rsidRPr="00001DC5">
          <w:rPr>
            <w:color w:val="000000" w:themeColor="text1"/>
          </w:rPr>
          <w:t>СП 124.13330.2012</w:t>
        </w:r>
      </w:hyperlink>
      <w:r w:rsidR="003A657D" w:rsidRPr="00001DC5">
        <w:rPr>
          <w:color w:val="000000" w:themeColor="text1"/>
        </w:rPr>
        <w:t xml:space="preserve"> «Свод правил. Тепловые сети. Актуализированная редакция СНиП 41-02-2003»;</w:t>
      </w:r>
    </w:p>
    <w:p w:rsidR="003A657D" w:rsidRPr="00001DC5" w:rsidRDefault="00C13AC9" w:rsidP="003A657D">
      <w:pPr>
        <w:pStyle w:val="a6"/>
        <w:widowControl w:val="0"/>
        <w:numPr>
          <w:ilvl w:val="0"/>
          <w:numId w:val="21"/>
        </w:numPr>
        <w:autoSpaceDE w:val="0"/>
        <w:autoSpaceDN w:val="0"/>
        <w:ind w:left="0" w:firstLine="709"/>
        <w:contextualSpacing w:val="0"/>
        <w:jc w:val="both"/>
        <w:rPr>
          <w:color w:val="000000" w:themeColor="text1"/>
        </w:rPr>
      </w:pPr>
      <w:hyperlink r:id="rId27" w:history="1">
        <w:r w:rsidR="003A657D" w:rsidRPr="00001DC5">
          <w:rPr>
            <w:color w:val="000000" w:themeColor="text1"/>
          </w:rPr>
          <w:t>СП 34.13330.2021</w:t>
        </w:r>
      </w:hyperlink>
      <w:r w:rsidR="003A657D" w:rsidRPr="00001DC5">
        <w:rPr>
          <w:color w:val="000000" w:themeColor="text1"/>
        </w:rPr>
        <w:t xml:space="preserve"> «Свод правил. Автомобильные дороги. СНиП 2.05.02-85*»;</w:t>
      </w:r>
    </w:p>
    <w:p w:rsidR="003A657D" w:rsidRPr="00001DC5" w:rsidRDefault="00C13AC9" w:rsidP="003A657D">
      <w:pPr>
        <w:pStyle w:val="a6"/>
        <w:widowControl w:val="0"/>
        <w:numPr>
          <w:ilvl w:val="0"/>
          <w:numId w:val="21"/>
        </w:numPr>
        <w:autoSpaceDE w:val="0"/>
        <w:autoSpaceDN w:val="0"/>
        <w:ind w:left="0" w:firstLine="709"/>
        <w:contextualSpacing w:val="0"/>
        <w:jc w:val="both"/>
        <w:rPr>
          <w:color w:val="000000" w:themeColor="text1"/>
        </w:rPr>
      </w:pPr>
      <w:hyperlink r:id="rId28" w:history="1">
        <w:r w:rsidR="003A657D" w:rsidRPr="00001DC5">
          <w:rPr>
            <w:color w:val="000000" w:themeColor="text1"/>
          </w:rPr>
          <w:t>СП 52.13330.2016</w:t>
        </w:r>
      </w:hyperlink>
      <w:r w:rsidR="003A657D" w:rsidRPr="00001DC5">
        <w:rPr>
          <w:color w:val="000000" w:themeColor="text1"/>
        </w:rPr>
        <w:t xml:space="preserve"> «Свод правил. Естественное и искусственное освещение. Актуализированная редакция СНиП 23-05-95*»;</w:t>
      </w:r>
    </w:p>
    <w:p w:rsidR="003A657D" w:rsidRPr="00001DC5" w:rsidRDefault="00C13AC9" w:rsidP="003A657D">
      <w:pPr>
        <w:pStyle w:val="a6"/>
        <w:widowControl w:val="0"/>
        <w:numPr>
          <w:ilvl w:val="0"/>
          <w:numId w:val="21"/>
        </w:numPr>
        <w:autoSpaceDE w:val="0"/>
        <w:autoSpaceDN w:val="0"/>
        <w:ind w:left="0" w:firstLine="709"/>
        <w:contextualSpacing w:val="0"/>
        <w:jc w:val="both"/>
        <w:rPr>
          <w:color w:val="000000" w:themeColor="text1"/>
        </w:rPr>
      </w:pPr>
      <w:hyperlink r:id="rId29" w:history="1">
        <w:r w:rsidR="003A657D" w:rsidRPr="00001DC5">
          <w:rPr>
            <w:color w:val="000000" w:themeColor="text1"/>
          </w:rPr>
          <w:t>СП 50.13330.2012</w:t>
        </w:r>
      </w:hyperlink>
      <w:r w:rsidR="003A657D" w:rsidRPr="00001DC5">
        <w:rPr>
          <w:color w:val="000000" w:themeColor="text1"/>
        </w:rPr>
        <w:t xml:space="preserve"> «Свод правил. Тепловая защита зданий. Актуализированная редакция СНиП 23-02-2003»;</w:t>
      </w:r>
    </w:p>
    <w:p w:rsidR="003A657D" w:rsidRPr="00001DC5" w:rsidRDefault="00C13AC9" w:rsidP="003A657D">
      <w:pPr>
        <w:pStyle w:val="a6"/>
        <w:widowControl w:val="0"/>
        <w:numPr>
          <w:ilvl w:val="0"/>
          <w:numId w:val="21"/>
        </w:numPr>
        <w:autoSpaceDE w:val="0"/>
        <w:autoSpaceDN w:val="0"/>
        <w:ind w:left="0" w:firstLine="709"/>
        <w:contextualSpacing w:val="0"/>
        <w:jc w:val="both"/>
        <w:rPr>
          <w:color w:val="000000" w:themeColor="text1"/>
        </w:rPr>
      </w:pPr>
      <w:hyperlink r:id="rId30" w:history="1">
        <w:r w:rsidR="003A657D" w:rsidRPr="00001DC5">
          <w:rPr>
            <w:color w:val="000000" w:themeColor="text1"/>
          </w:rPr>
          <w:t>СП 51.13330.2011</w:t>
        </w:r>
      </w:hyperlink>
      <w:r w:rsidR="003A657D" w:rsidRPr="00001DC5">
        <w:rPr>
          <w:color w:val="000000" w:themeColor="text1"/>
        </w:rPr>
        <w:t xml:space="preserve"> «Свод правил. Защита от шума. Актуализированная редакция СНиП 23-03-2003»;</w:t>
      </w:r>
    </w:p>
    <w:p w:rsidR="003A657D" w:rsidRPr="00001DC5" w:rsidRDefault="00C13AC9" w:rsidP="003A657D">
      <w:pPr>
        <w:pStyle w:val="a6"/>
        <w:widowControl w:val="0"/>
        <w:numPr>
          <w:ilvl w:val="0"/>
          <w:numId w:val="21"/>
        </w:numPr>
        <w:autoSpaceDE w:val="0"/>
        <w:autoSpaceDN w:val="0"/>
        <w:ind w:left="0" w:firstLine="709"/>
        <w:contextualSpacing w:val="0"/>
        <w:jc w:val="both"/>
        <w:rPr>
          <w:color w:val="000000" w:themeColor="text1"/>
        </w:rPr>
      </w:pPr>
      <w:hyperlink r:id="rId31" w:history="1">
        <w:r w:rsidR="003A657D" w:rsidRPr="00001DC5">
          <w:rPr>
            <w:color w:val="000000" w:themeColor="text1"/>
          </w:rPr>
          <w:t>СП 53.13330.2019</w:t>
        </w:r>
      </w:hyperlink>
      <w:r w:rsidR="003A657D" w:rsidRPr="00001DC5">
        <w:rPr>
          <w:color w:val="000000" w:themeColor="text1"/>
        </w:rPr>
        <w:t xml:space="preserve"> «Свод правил. Планировка и застройка территории ведения гражданами садоводства. Здания и сооружения (СНиП 30-02-97* Планировка и застройка территорий садоводческих (дачных) объединений граждан, здания и сооружения)»;</w:t>
      </w:r>
    </w:p>
    <w:p w:rsidR="003A657D" w:rsidRPr="00001DC5" w:rsidRDefault="00C13AC9" w:rsidP="003A657D">
      <w:pPr>
        <w:pStyle w:val="a6"/>
        <w:widowControl w:val="0"/>
        <w:numPr>
          <w:ilvl w:val="0"/>
          <w:numId w:val="21"/>
        </w:numPr>
        <w:autoSpaceDE w:val="0"/>
        <w:autoSpaceDN w:val="0"/>
        <w:ind w:left="0" w:firstLine="709"/>
        <w:contextualSpacing w:val="0"/>
        <w:jc w:val="both"/>
        <w:rPr>
          <w:color w:val="000000" w:themeColor="text1"/>
        </w:rPr>
      </w:pPr>
      <w:hyperlink r:id="rId32" w:history="1">
        <w:r w:rsidR="003A657D" w:rsidRPr="00001DC5">
          <w:rPr>
            <w:color w:val="000000" w:themeColor="text1"/>
          </w:rPr>
          <w:t>СП 118.13330.2012*</w:t>
        </w:r>
      </w:hyperlink>
      <w:r w:rsidR="003A657D" w:rsidRPr="00001DC5">
        <w:rPr>
          <w:color w:val="000000" w:themeColor="text1"/>
        </w:rPr>
        <w:t xml:space="preserve"> «Свод правил. Общественные здания и сооружения. Актуализированная редакция СНиП 31-06-2009»;</w:t>
      </w:r>
    </w:p>
    <w:p w:rsidR="003A657D" w:rsidRPr="00001DC5" w:rsidRDefault="00C13AC9" w:rsidP="003A657D">
      <w:pPr>
        <w:pStyle w:val="a6"/>
        <w:widowControl w:val="0"/>
        <w:numPr>
          <w:ilvl w:val="0"/>
          <w:numId w:val="21"/>
        </w:numPr>
        <w:autoSpaceDE w:val="0"/>
        <w:autoSpaceDN w:val="0"/>
        <w:ind w:left="0" w:firstLine="709"/>
        <w:contextualSpacing w:val="0"/>
        <w:jc w:val="both"/>
        <w:rPr>
          <w:color w:val="000000" w:themeColor="text1"/>
        </w:rPr>
      </w:pPr>
      <w:hyperlink r:id="rId33" w:history="1">
        <w:r w:rsidR="003A657D" w:rsidRPr="00001DC5">
          <w:rPr>
            <w:color w:val="000000" w:themeColor="text1"/>
          </w:rPr>
          <w:t>СП 54.13330.2016</w:t>
        </w:r>
      </w:hyperlink>
      <w:r w:rsidR="003A657D" w:rsidRPr="00001DC5">
        <w:rPr>
          <w:color w:val="000000" w:themeColor="text1"/>
        </w:rPr>
        <w:t xml:space="preserve"> «Свод правил. Здания жилые многоквартирные. Актуализированная редакция СНиП 31-01-2003»;</w:t>
      </w:r>
    </w:p>
    <w:p w:rsidR="003A657D" w:rsidRPr="00001DC5" w:rsidRDefault="00C13AC9" w:rsidP="003A657D">
      <w:pPr>
        <w:pStyle w:val="a6"/>
        <w:widowControl w:val="0"/>
        <w:numPr>
          <w:ilvl w:val="0"/>
          <w:numId w:val="21"/>
        </w:numPr>
        <w:autoSpaceDE w:val="0"/>
        <w:autoSpaceDN w:val="0"/>
        <w:ind w:left="0" w:firstLine="709"/>
        <w:contextualSpacing w:val="0"/>
        <w:jc w:val="both"/>
        <w:rPr>
          <w:color w:val="000000" w:themeColor="text1"/>
        </w:rPr>
      </w:pPr>
      <w:hyperlink r:id="rId34" w:history="1">
        <w:r w:rsidR="003A657D" w:rsidRPr="00001DC5">
          <w:rPr>
            <w:color w:val="000000" w:themeColor="text1"/>
          </w:rPr>
          <w:t>СП 251.1325800.2016</w:t>
        </w:r>
      </w:hyperlink>
      <w:r w:rsidR="003A657D" w:rsidRPr="00001DC5">
        <w:rPr>
          <w:color w:val="000000" w:themeColor="text1"/>
        </w:rPr>
        <w:t xml:space="preserve"> «Свод правил. Здания общеобразовательных организаций. Правила проектирования»;</w:t>
      </w:r>
    </w:p>
    <w:p w:rsidR="003A657D" w:rsidRPr="00001DC5" w:rsidRDefault="00C13AC9" w:rsidP="003A657D">
      <w:pPr>
        <w:pStyle w:val="a6"/>
        <w:widowControl w:val="0"/>
        <w:numPr>
          <w:ilvl w:val="0"/>
          <w:numId w:val="21"/>
        </w:numPr>
        <w:autoSpaceDE w:val="0"/>
        <w:autoSpaceDN w:val="0"/>
        <w:ind w:left="0" w:firstLine="709"/>
        <w:contextualSpacing w:val="0"/>
        <w:jc w:val="both"/>
        <w:rPr>
          <w:color w:val="000000" w:themeColor="text1"/>
        </w:rPr>
      </w:pPr>
      <w:hyperlink r:id="rId35" w:history="1">
        <w:r w:rsidR="003A657D" w:rsidRPr="00001DC5">
          <w:rPr>
            <w:color w:val="000000" w:themeColor="text1"/>
          </w:rPr>
          <w:t>СП 252.1325800.2016</w:t>
        </w:r>
      </w:hyperlink>
      <w:r w:rsidR="003A657D" w:rsidRPr="00001DC5">
        <w:rPr>
          <w:color w:val="000000" w:themeColor="text1"/>
        </w:rPr>
        <w:t xml:space="preserve"> «Свод правил. Здания дошкольных образовательных организаций. Правила проектирования»;</w:t>
      </w:r>
    </w:p>
    <w:p w:rsidR="003A657D" w:rsidRPr="00001DC5" w:rsidRDefault="00C13AC9" w:rsidP="003A657D">
      <w:pPr>
        <w:pStyle w:val="a6"/>
        <w:widowControl w:val="0"/>
        <w:numPr>
          <w:ilvl w:val="0"/>
          <w:numId w:val="21"/>
        </w:numPr>
        <w:autoSpaceDE w:val="0"/>
        <w:autoSpaceDN w:val="0"/>
        <w:ind w:left="0" w:firstLine="709"/>
        <w:contextualSpacing w:val="0"/>
        <w:jc w:val="both"/>
        <w:rPr>
          <w:color w:val="000000" w:themeColor="text1"/>
        </w:rPr>
      </w:pPr>
      <w:hyperlink r:id="rId36" w:history="1">
        <w:r w:rsidR="003A657D" w:rsidRPr="00001DC5">
          <w:rPr>
            <w:color w:val="000000" w:themeColor="text1"/>
          </w:rPr>
          <w:t>СП 158.13330.2014</w:t>
        </w:r>
      </w:hyperlink>
      <w:r w:rsidR="003A657D" w:rsidRPr="00001DC5">
        <w:rPr>
          <w:color w:val="000000" w:themeColor="text1"/>
        </w:rPr>
        <w:t xml:space="preserve"> «Свод правил. Здания и помещения медицинских организаций. Правила проектирования»;</w:t>
      </w:r>
    </w:p>
    <w:p w:rsidR="003A657D" w:rsidRPr="00001DC5" w:rsidRDefault="00C13AC9" w:rsidP="003A657D">
      <w:pPr>
        <w:pStyle w:val="a6"/>
        <w:widowControl w:val="0"/>
        <w:numPr>
          <w:ilvl w:val="0"/>
          <w:numId w:val="21"/>
        </w:numPr>
        <w:autoSpaceDE w:val="0"/>
        <w:autoSpaceDN w:val="0"/>
        <w:ind w:left="0" w:firstLine="709"/>
        <w:contextualSpacing w:val="0"/>
        <w:jc w:val="both"/>
        <w:rPr>
          <w:color w:val="000000" w:themeColor="text1"/>
        </w:rPr>
      </w:pPr>
      <w:hyperlink r:id="rId37" w:history="1">
        <w:r w:rsidR="003A657D" w:rsidRPr="00001DC5">
          <w:rPr>
            <w:color w:val="000000" w:themeColor="text1"/>
          </w:rPr>
          <w:t>СП 257.1325800.2020</w:t>
        </w:r>
      </w:hyperlink>
      <w:r w:rsidR="003A657D" w:rsidRPr="00001DC5">
        <w:rPr>
          <w:color w:val="000000" w:themeColor="text1"/>
        </w:rPr>
        <w:t xml:space="preserve"> «Свод правил. Здания гостиниц. Правила проектирования»;</w:t>
      </w:r>
    </w:p>
    <w:p w:rsidR="003A657D" w:rsidRPr="00001DC5" w:rsidRDefault="00C13AC9" w:rsidP="003A657D">
      <w:pPr>
        <w:pStyle w:val="a6"/>
        <w:widowControl w:val="0"/>
        <w:numPr>
          <w:ilvl w:val="0"/>
          <w:numId w:val="21"/>
        </w:numPr>
        <w:autoSpaceDE w:val="0"/>
        <w:autoSpaceDN w:val="0"/>
        <w:ind w:left="0" w:firstLine="709"/>
        <w:contextualSpacing w:val="0"/>
        <w:jc w:val="both"/>
        <w:rPr>
          <w:color w:val="000000" w:themeColor="text1"/>
        </w:rPr>
      </w:pPr>
      <w:hyperlink r:id="rId38" w:history="1">
        <w:r w:rsidR="003A657D" w:rsidRPr="00001DC5">
          <w:rPr>
            <w:color w:val="000000" w:themeColor="text1"/>
          </w:rPr>
          <w:t>СП 113.13330.2016</w:t>
        </w:r>
      </w:hyperlink>
      <w:r w:rsidR="003A657D" w:rsidRPr="00001DC5">
        <w:rPr>
          <w:color w:val="000000" w:themeColor="text1"/>
        </w:rPr>
        <w:t xml:space="preserve"> «Свод правил. Стоянки автомобилей. Актуализированная редакция СНиП 21-02-99*»;</w:t>
      </w:r>
    </w:p>
    <w:p w:rsidR="003A657D" w:rsidRPr="00001DC5" w:rsidRDefault="00C13AC9" w:rsidP="003A657D">
      <w:pPr>
        <w:pStyle w:val="a6"/>
        <w:widowControl w:val="0"/>
        <w:numPr>
          <w:ilvl w:val="0"/>
          <w:numId w:val="21"/>
        </w:numPr>
        <w:autoSpaceDE w:val="0"/>
        <w:autoSpaceDN w:val="0"/>
        <w:ind w:left="0" w:firstLine="709"/>
        <w:contextualSpacing w:val="0"/>
        <w:jc w:val="both"/>
        <w:rPr>
          <w:color w:val="000000" w:themeColor="text1"/>
        </w:rPr>
      </w:pPr>
      <w:hyperlink r:id="rId39" w:history="1">
        <w:r w:rsidR="003A657D" w:rsidRPr="00001DC5">
          <w:rPr>
            <w:color w:val="000000" w:themeColor="text1"/>
          </w:rPr>
          <w:t>СП 35.13330.2011</w:t>
        </w:r>
      </w:hyperlink>
      <w:r w:rsidR="003A657D" w:rsidRPr="00001DC5">
        <w:rPr>
          <w:color w:val="000000" w:themeColor="text1"/>
        </w:rPr>
        <w:t xml:space="preserve"> «Свод правил. Мосты и трубы. Актуализированная редакция СНиП 2.05.03-84*»;</w:t>
      </w:r>
    </w:p>
    <w:p w:rsidR="003A657D" w:rsidRPr="00001DC5" w:rsidRDefault="00C13AC9" w:rsidP="003A657D">
      <w:pPr>
        <w:pStyle w:val="a6"/>
        <w:widowControl w:val="0"/>
        <w:numPr>
          <w:ilvl w:val="0"/>
          <w:numId w:val="21"/>
        </w:numPr>
        <w:autoSpaceDE w:val="0"/>
        <w:autoSpaceDN w:val="0"/>
        <w:ind w:left="0" w:firstLine="709"/>
        <w:contextualSpacing w:val="0"/>
        <w:jc w:val="both"/>
        <w:rPr>
          <w:color w:val="000000" w:themeColor="text1"/>
        </w:rPr>
      </w:pPr>
      <w:hyperlink r:id="rId40" w:history="1">
        <w:r w:rsidR="003A657D" w:rsidRPr="00001DC5">
          <w:rPr>
            <w:color w:val="000000" w:themeColor="text1"/>
          </w:rPr>
          <w:t>СП 102.13330.2012</w:t>
        </w:r>
      </w:hyperlink>
      <w:r w:rsidR="003A657D" w:rsidRPr="00001DC5">
        <w:rPr>
          <w:color w:val="000000" w:themeColor="text1"/>
        </w:rPr>
        <w:t xml:space="preserve"> «Свод правил. Туннели гидротехнические. Актуализированная редакция СНиП 2.06.09-84»;</w:t>
      </w:r>
    </w:p>
    <w:p w:rsidR="003A657D" w:rsidRPr="00001DC5" w:rsidRDefault="00C13AC9" w:rsidP="003A657D">
      <w:pPr>
        <w:pStyle w:val="a6"/>
        <w:widowControl w:val="0"/>
        <w:numPr>
          <w:ilvl w:val="0"/>
          <w:numId w:val="21"/>
        </w:numPr>
        <w:autoSpaceDE w:val="0"/>
        <w:autoSpaceDN w:val="0"/>
        <w:ind w:left="0" w:firstLine="709"/>
        <w:contextualSpacing w:val="0"/>
        <w:jc w:val="both"/>
        <w:rPr>
          <w:color w:val="000000" w:themeColor="text1"/>
        </w:rPr>
      </w:pPr>
      <w:hyperlink r:id="rId41" w:history="1">
        <w:r w:rsidR="003A657D" w:rsidRPr="00001DC5">
          <w:rPr>
            <w:color w:val="000000" w:themeColor="text1"/>
          </w:rPr>
          <w:t>СП 58.13330.2019</w:t>
        </w:r>
      </w:hyperlink>
      <w:r w:rsidR="003A657D" w:rsidRPr="00001DC5">
        <w:rPr>
          <w:color w:val="000000" w:themeColor="text1"/>
        </w:rPr>
        <w:t xml:space="preserve"> «Свод правил. Гидротехнические сооружения. Основные положения. СНиП 33-01-2003»;</w:t>
      </w:r>
    </w:p>
    <w:p w:rsidR="003A657D" w:rsidRPr="00001DC5" w:rsidRDefault="00C13AC9" w:rsidP="003A657D">
      <w:pPr>
        <w:pStyle w:val="a6"/>
        <w:widowControl w:val="0"/>
        <w:numPr>
          <w:ilvl w:val="0"/>
          <w:numId w:val="21"/>
        </w:numPr>
        <w:autoSpaceDE w:val="0"/>
        <w:autoSpaceDN w:val="0"/>
        <w:ind w:left="0" w:firstLine="709"/>
        <w:contextualSpacing w:val="0"/>
        <w:jc w:val="both"/>
        <w:rPr>
          <w:color w:val="000000" w:themeColor="text1"/>
        </w:rPr>
      </w:pPr>
      <w:hyperlink r:id="rId42" w:history="1">
        <w:r w:rsidR="003A657D" w:rsidRPr="00001DC5">
          <w:rPr>
            <w:color w:val="000000" w:themeColor="text1"/>
          </w:rPr>
          <w:t>СП 38.13330.2018</w:t>
        </w:r>
      </w:hyperlink>
      <w:r w:rsidR="003A657D" w:rsidRPr="00001DC5">
        <w:rPr>
          <w:color w:val="000000" w:themeColor="text1"/>
        </w:rPr>
        <w:t xml:space="preserve"> «Свод правил. Нагрузки и воздействия на гидротехнические сооружения (волновые, ледовые и от судов). СНиП 2.06.04-82*»;</w:t>
      </w:r>
    </w:p>
    <w:p w:rsidR="003A657D" w:rsidRPr="00001DC5" w:rsidRDefault="00C13AC9" w:rsidP="003A657D">
      <w:pPr>
        <w:pStyle w:val="a6"/>
        <w:widowControl w:val="0"/>
        <w:numPr>
          <w:ilvl w:val="0"/>
          <w:numId w:val="21"/>
        </w:numPr>
        <w:autoSpaceDE w:val="0"/>
        <w:autoSpaceDN w:val="0"/>
        <w:ind w:left="0" w:firstLine="709"/>
        <w:contextualSpacing w:val="0"/>
        <w:jc w:val="both"/>
        <w:rPr>
          <w:color w:val="000000" w:themeColor="text1"/>
        </w:rPr>
      </w:pPr>
      <w:hyperlink r:id="rId43" w:history="1">
        <w:r w:rsidR="003A657D" w:rsidRPr="00001DC5">
          <w:rPr>
            <w:color w:val="000000" w:themeColor="text1"/>
          </w:rPr>
          <w:t>СП 39.13330.2012</w:t>
        </w:r>
      </w:hyperlink>
      <w:r w:rsidR="003A657D" w:rsidRPr="00001DC5">
        <w:rPr>
          <w:color w:val="000000" w:themeColor="text1"/>
        </w:rPr>
        <w:t xml:space="preserve"> «Свод правил. Плотины из грунтовых материалов. Актуализированная редакция СНиП 2.06.05-84*»;</w:t>
      </w:r>
    </w:p>
    <w:p w:rsidR="003A657D" w:rsidRPr="00001DC5" w:rsidRDefault="00C13AC9" w:rsidP="003A657D">
      <w:pPr>
        <w:pStyle w:val="a6"/>
        <w:widowControl w:val="0"/>
        <w:numPr>
          <w:ilvl w:val="0"/>
          <w:numId w:val="21"/>
        </w:numPr>
        <w:autoSpaceDE w:val="0"/>
        <w:autoSpaceDN w:val="0"/>
        <w:ind w:left="0" w:firstLine="709"/>
        <w:contextualSpacing w:val="0"/>
        <w:jc w:val="both"/>
        <w:rPr>
          <w:color w:val="000000" w:themeColor="text1"/>
        </w:rPr>
      </w:pPr>
      <w:hyperlink r:id="rId44" w:history="1">
        <w:r w:rsidR="003A657D" w:rsidRPr="00001DC5">
          <w:rPr>
            <w:color w:val="000000" w:themeColor="text1"/>
          </w:rPr>
          <w:t>СП 40.13330.2012</w:t>
        </w:r>
      </w:hyperlink>
      <w:r w:rsidR="003A657D" w:rsidRPr="00001DC5">
        <w:rPr>
          <w:color w:val="000000" w:themeColor="text1"/>
        </w:rPr>
        <w:t xml:space="preserve"> «Свод правил. Плотины бетонные и железобетонные. </w:t>
      </w:r>
      <w:r w:rsidR="003A657D" w:rsidRPr="00001DC5">
        <w:rPr>
          <w:color w:val="000000" w:themeColor="text1"/>
        </w:rPr>
        <w:lastRenderedPageBreak/>
        <w:t>Актуализированная редакция СНиП 2.06.06-85»;</w:t>
      </w:r>
    </w:p>
    <w:p w:rsidR="003A657D" w:rsidRPr="00001DC5" w:rsidRDefault="00C13AC9" w:rsidP="003A657D">
      <w:pPr>
        <w:pStyle w:val="a6"/>
        <w:widowControl w:val="0"/>
        <w:numPr>
          <w:ilvl w:val="0"/>
          <w:numId w:val="21"/>
        </w:numPr>
        <w:autoSpaceDE w:val="0"/>
        <w:autoSpaceDN w:val="0"/>
        <w:ind w:left="0" w:firstLine="709"/>
        <w:contextualSpacing w:val="0"/>
        <w:jc w:val="both"/>
        <w:rPr>
          <w:color w:val="000000" w:themeColor="text1"/>
        </w:rPr>
      </w:pPr>
      <w:hyperlink r:id="rId45" w:history="1">
        <w:r w:rsidR="003A657D" w:rsidRPr="00001DC5">
          <w:rPr>
            <w:color w:val="000000" w:themeColor="text1"/>
          </w:rPr>
          <w:t>СП 41.13330.2012</w:t>
        </w:r>
      </w:hyperlink>
      <w:r w:rsidR="003A657D" w:rsidRPr="00001DC5">
        <w:rPr>
          <w:color w:val="000000" w:themeColor="text1"/>
        </w:rPr>
        <w:t xml:space="preserve"> «Свод правил. Бетонные и железобетонные конструкции гидротехнических сооружений. Актуализированная редакция СНиП 2.06.08-87»;</w:t>
      </w:r>
    </w:p>
    <w:p w:rsidR="003A657D" w:rsidRPr="00001DC5" w:rsidRDefault="00C13AC9" w:rsidP="003A657D">
      <w:pPr>
        <w:pStyle w:val="a6"/>
        <w:widowControl w:val="0"/>
        <w:numPr>
          <w:ilvl w:val="0"/>
          <w:numId w:val="21"/>
        </w:numPr>
        <w:autoSpaceDE w:val="0"/>
        <w:autoSpaceDN w:val="0"/>
        <w:ind w:left="0" w:firstLine="709"/>
        <w:contextualSpacing w:val="0"/>
        <w:jc w:val="both"/>
        <w:rPr>
          <w:color w:val="000000" w:themeColor="text1"/>
        </w:rPr>
      </w:pPr>
      <w:hyperlink r:id="rId46" w:history="1">
        <w:r w:rsidR="003A657D" w:rsidRPr="00001DC5">
          <w:rPr>
            <w:color w:val="000000" w:themeColor="text1"/>
          </w:rPr>
          <w:t>СП 101.13330.2012</w:t>
        </w:r>
      </w:hyperlink>
      <w:r w:rsidR="003A657D" w:rsidRPr="00001DC5">
        <w:rPr>
          <w:color w:val="000000" w:themeColor="text1"/>
        </w:rPr>
        <w:t xml:space="preserve"> «Свод правил. Подпорные стены, судоходные шлюзы, рыбопропускные и рыбозащитные сооружения. Актуализированная редакция СНиП 2.06.07-87»;</w:t>
      </w:r>
    </w:p>
    <w:p w:rsidR="003A657D" w:rsidRPr="00001DC5" w:rsidRDefault="00C13AC9" w:rsidP="003A657D">
      <w:pPr>
        <w:pStyle w:val="a6"/>
        <w:widowControl w:val="0"/>
        <w:numPr>
          <w:ilvl w:val="0"/>
          <w:numId w:val="21"/>
        </w:numPr>
        <w:autoSpaceDE w:val="0"/>
        <w:autoSpaceDN w:val="0"/>
        <w:ind w:left="0" w:firstLine="709"/>
        <w:contextualSpacing w:val="0"/>
        <w:jc w:val="both"/>
        <w:rPr>
          <w:color w:val="000000" w:themeColor="text1"/>
        </w:rPr>
      </w:pPr>
      <w:hyperlink r:id="rId47" w:history="1">
        <w:r w:rsidR="003A657D" w:rsidRPr="00001DC5">
          <w:rPr>
            <w:color w:val="000000" w:themeColor="text1"/>
          </w:rPr>
          <w:t>СП 122.13330.2012</w:t>
        </w:r>
      </w:hyperlink>
      <w:r w:rsidR="003A657D" w:rsidRPr="00001DC5">
        <w:rPr>
          <w:color w:val="000000" w:themeColor="text1"/>
        </w:rPr>
        <w:t xml:space="preserve"> «Свод правил. Тоннели железнодорожные и автодорожные. Актуализированная редакция СНиП 32-04-97»;</w:t>
      </w:r>
    </w:p>
    <w:p w:rsidR="003A657D" w:rsidRPr="00001DC5" w:rsidRDefault="00C13AC9" w:rsidP="003A657D">
      <w:pPr>
        <w:pStyle w:val="a6"/>
        <w:widowControl w:val="0"/>
        <w:numPr>
          <w:ilvl w:val="0"/>
          <w:numId w:val="21"/>
        </w:numPr>
        <w:autoSpaceDE w:val="0"/>
        <w:autoSpaceDN w:val="0"/>
        <w:ind w:left="0" w:firstLine="709"/>
        <w:contextualSpacing w:val="0"/>
        <w:jc w:val="both"/>
        <w:rPr>
          <w:color w:val="000000" w:themeColor="text1"/>
        </w:rPr>
      </w:pPr>
      <w:hyperlink r:id="rId48" w:history="1">
        <w:r w:rsidR="003A657D" w:rsidRPr="00001DC5">
          <w:rPr>
            <w:color w:val="000000" w:themeColor="text1"/>
          </w:rPr>
          <w:t>СП 259.1325800.2016</w:t>
        </w:r>
      </w:hyperlink>
      <w:r w:rsidR="003A657D" w:rsidRPr="00001DC5">
        <w:rPr>
          <w:color w:val="000000" w:themeColor="text1"/>
        </w:rPr>
        <w:t xml:space="preserve"> «Свод правил. Мосты в условиях плотной городской застройки. Правила проектирования»;</w:t>
      </w:r>
    </w:p>
    <w:p w:rsidR="003A657D" w:rsidRPr="00001DC5" w:rsidRDefault="00C13AC9" w:rsidP="003A657D">
      <w:pPr>
        <w:pStyle w:val="a6"/>
        <w:widowControl w:val="0"/>
        <w:numPr>
          <w:ilvl w:val="0"/>
          <w:numId w:val="21"/>
        </w:numPr>
        <w:autoSpaceDE w:val="0"/>
        <w:autoSpaceDN w:val="0"/>
        <w:ind w:left="0" w:firstLine="709"/>
        <w:contextualSpacing w:val="0"/>
        <w:jc w:val="both"/>
        <w:rPr>
          <w:color w:val="000000" w:themeColor="text1"/>
        </w:rPr>
      </w:pPr>
      <w:hyperlink r:id="rId49" w:history="1">
        <w:r w:rsidR="003A657D" w:rsidRPr="00001DC5">
          <w:rPr>
            <w:color w:val="000000" w:themeColor="text1"/>
          </w:rPr>
          <w:t>СП 132.13330.2011</w:t>
        </w:r>
      </w:hyperlink>
      <w:r w:rsidR="003A657D" w:rsidRPr="00001DC5">
        <w:rPr>
          <w:color w:val="000000" w:themeColor="text1"/>
        </w:rPr>
        <w:t xml:space="preserve"> «Свод правил. Обеспечение антитеррористической защищенности зданий и сооружений. Общие требования проектирования»;</w:t>
      </w:r>
    </w:p>
    <w:p w:rsidR="003A657D" w:rsidRPr="00001DC5" w:rsidRDefault="00C13AC9" w:rsidP="003A657D">
      <w:pPr>
        <w:pStyle w:val="a6"/>
        <w:widowControl w:val="0"/>
        <w:numPr>
          <w:ilvl w:val="0"/>
          <w:numId w:val="21"/>
        </w:numPr>
        <w:autoSpaceDE w:val="0"/>
        <w:autoSpaceDN w:val="0"/>
        <w:ind w:left="0" w:firstLine="709"/>
        <w:contextualSpacing w:val="0"/>
        <w:jc w:val="both"/>
        <w:rPr>
          <w:color w:val="000000" w:themeColor="text1"/>
        </w:rPr>
      </w:pPr>
      <w:hyperlink r:id="rId50" w:history="1">
        <w:r w:rsidR="003A657D" w:rsidRPr="00001DC5">
          <w:rPr>
            <w:color w:val="000000" w:themeColor="text1"/>
          </w:rPr>
          <w:t>СП 254.1325800.2016</w:t>
        </w:r>
      </w:hyperlink>
      <w:r w:rsidR="003A657D" w:rsidRPr="00001DC5">
        <w:rPr>
          <w:color w:val="000000" w:themeColor="text1"/>
        </w:rPr>
        <w:t xml:space="preserve"> «Свод правил. Здания и территории. Правила проектирования защиты от производственного шума»;</w:t>
      </w:r>
    </w:p>
    <w:p w:rsidR="003A657D" w:rsidRPr="00001DC5" w:rsidRDefault="00C13AC9" w:rsidP="003A657D">
      <w:pPr>
        <w:pStyle w:val="a6"/>
        <w:widowControl w:val="0"/>
        <w:numPr>
          <w:ilvl w:val="0"/>
          <w:numId w:val="21"/>
        </w:numPr>
        <w:autoSpaceDE w:val="0"/>
        <w:autoSpaceDN w:val="0"/>
        <w:ind w:left="0" w:firstLine="709"/>
        <w:contextualSpacing w:val="0"/>
        <w:jc w:val="both"/>
        <w:rPr>
          <w:color w:val="000000" w:themeColor="text1"/>
        </w:rPr>
      </w:pPr>
      <w:hyperlink r:id="rId51" w:history="1">
        <w:r w:rsidR="003A657D" w:rsidRPr="00001DC5">
          <w:rPr>
            <w:color w:val="000000" w:themeColor="text1"/>
          </w:rPr>
          <w:t>СП 18.13330.2019</w:t>
        </w:r>
      </w:hyperlink>
      <w:r w:rsidR="003A657D" w:rsidRPr="00001DC5">
        <w:rPr>
          <w:color w:val="000000" w:themeColor="text1"/>
        </w:rPr>
        <w:t xml:space="preserve"> «Свод правил. Производственные объекты. Планировочная организация земельного участка (СНиП II-89-80* «Генеральные планы промышленных предприятий»)»;</w:t>
      </w:r>
    </w:p>
    <w:p w:rsidR="003A657D" w:rsidRPr="00001DC5" w:rsidRDefault="00C13AC9" w:rsidP="003A657D">
      <w:pPr>
        <w:pStyle w:val="a6"/>
        <w:widowControl w:val="0"/>
        <w:numPr>
          <w:ilvl w:val="0"/>
          <w:numId w:val="21"/>
        </w:numPr>
        <w:autoSpaceDE w:val="0"/>
        <w:autoSpaceDN w:val="0"/>
        <w:ind w:left="0" w:firstLine="709"/>
        <w:contextualSpacing w:val="0"/>
        <w:jc w:val="both"/>
        <w:rPr>
          <w:color w:val="000000" w:themeColor="text1"/>
        </w:rPr>
      </w:pPr>
      <w:hyperlink r:id="rId52" w:history="1">
        <w:r w:rsidR="003A657D" w:rsidRPr="00001DC5">
          <w:rPr>
            <w:color w:val="000000" w:themeColor="text1"/>
          </w:rPr>
          <w:t>СП 19.13330.2019</w:t>
        </w:r>
      </w:hyperlink>
      <w:r w:rsidR="003A657D" w:rsidRPr="00001DC5">
        <w:rPr>
          <w:color w:val="000000" w:themeColor="text1"/>
        </w:rPr>
        <w:t xml:space="preserve"> «Свод правил. Сельскохозяйственные предприятия. Планировочная организация земельного участка (СНиП II-97-76* «Генеральные планы сельскохозяйственных предприятий»)»;</w:t>
      </w:r>
    </w:p>
    <w:p w:rsidR="003A657D" w:rsidRPr="00001DC5" w:rsidRDefault="00C13AC9" w:rsidP="003A657D">
      <w:pPr>
        <w:pStyle w:val="a6"/>
        <w:widowControl w:val="0"/>
        <w:numPr>
          <w:ilvl w:val="0"/>
          <w:numId w:val="21"/>
        </w:numPr>
        <w:autoSpaceDE w:val="0"/>
        <w:autoSpaceDN w:val="0"/>
        <w:ind w:left="0" w:firstLine="709"/>
        <w:contextualSpacing w:val="0"/>
        <w:jc w:val="both"/>
        <w:rPr>
          <w:color w:val="000000" w:themeColor="text1"/>
        </w:rPr>
      </w:pPr>
      <w:hyperlink r:id="rId53" w:history="1">
        <w:r w:rsidR="003A657D" w:rsidRPr="00001DC5">
          <w:rPr>
            <w:color w:val="000000" w:themeColor="text1"/>
          </w:rPr>
          <w:t>СП 131.13330.2020</w:t>
        </w:r>
      </w:hyperlink>
      <w:r w:rsidR="003A657D" w:rsidRPr="00001DC5">
        <w:rPr>
          <w:color w:val="000000" w:themeColor="text1"/>
        </w:rPr>
        <w:t xml:space="preserve"> «Свод правил. Строительная климатология. СНиП 23-01-99*»;</w:t>
      </w:r>
    </w:p>
    <w:p w:rsidR="003A657D" w:rsidRPr="00001DC5" w:rsidRDefault="00C13AC9" w:rsidP="003A657D">
      <w:pPr>
        <w:pStyle w:val="a6"/>
        <w:widowControl w:val="0"/>
        <w:numPr>
          <w:ilvl w:val="0"/>
          <w:numId w:val="21"/>
        </w:numPr>
        <w:autoSpaceDE w:val="0"/>
        <w:autoSpaceDN w:val="0"/>
        <w:ind w:left="0" w:firstLine="709"/>
        <w:contextualSpacing w:val="0"/>
        <w:jc w:val="both"/>
        <w:rPr>
          <w:color w:val="000000" w:themeColor="text1"/>
        </w:rPr>
      </w:pPr>
      <w:hyperlink r:id="rId54" w:history="1">
        <w:r w:rsidR="003A657D" w:rsidRPr="00001DC5">
          <w:rPr>
            <w:color w:val="000000" w:themeColor="text1"/>
          </w:rPr>
          <w:t>СанПиН 2.1.3684-21</w:t>
        </w:r>
      </w:hyperlink>
      <w:r w:rsidR="003A657D" w:rsidRPr="00001DC5">
        <w:rPr>
          <w:color w:val="000000" w:themeColor="text1"/>
        </w:rPr>
        <w:t xml:space="preserve">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мероприятий»;</w:t>
      </w:r>
    </w:p>
    <w:p w:rsidR="003A657D" w:rsidRPr="00001DC5" w:rsidRDefault="00C13AC9" w:rsidP="003A657D">
      <w:pPr>
        <w:pStyle w:val="a6"/>
        <w:widowControl w:val="0"/>
        <w:numPr>
          <w:ilvl w:val="0"/>
          <w:numId w:val="21"/>
        </w:numPr>
        <w:autoSpaceDE w:val="0"/>
        <w:autoSpaceDN w:val="0"/>
        <w:ind w:left="0" w:firstLine="709"/>
        <w:contextualSpacing w:val="0"/>
        <w:jc w:val="both"/>
        <w:rPr>
          <w:color w:val="000000" w:themeColor="text1"/>
        </w:rPr>
      </w:pPr>
      <w:hyperlink r:id="rId55" w:history="1">
        <w:r w:rsidR="003A657D" w:rsidRPr="00001DC5">
          <w:rPr>
            <w:color w:val="000000" w:themeColor="text1"/>
          </w:rPr>
          <w:t>ГОСТ Р 52024-2003</w:t>
        </w:r>
      </w:hyperlink>
      <w:r w:rsidR="003A657D" w:rsidRPr="00001DC5">
        <w:rPr>
          <w:color w:val="000000" w:themeColor="text1"/>
        </w:rPr>
        <w:t xml:space="preserve"> «Услуги физкультурно-оздоровительные и спортивные. Общие требования»;</w:t>
      </w:r>
    </w:p>
    <w:p w:rsidR="003A657D" w:rsidRPr="00001DC5" w:rsidRDefault="00C13AC9" w:rsidP="003A657D">
      <w:pPr>
        <w:pStyle w:val="a6"/>
        <w:widowControl w:val="0"/>
        <w:numPr>
          <w:ilvl w:val="0"/>
          <w:numId w:val="21"/>
        </w:numPr>
        <w:autoSpaceDE w:val="0"/>
        <w:autoSpaceDN w:val="0"/>
        <w:ind w:left="0" w:firstLine="709"/>
        <w:contextualSpacing w:val="0"/>
        <w:jc w:val="both"/>
        <w:rPr>
          <w:color w:val="000000" w:themeColor="text1"/>
        </w:rPr>
      </w:pPr>
      <w:hyperlink r:id="rId56" w:history="1">
        <w:r w:rsidR="003A657D" w:rsidRPr="00001DC5">
          <w:rPr>
            <w:color w:val="000000" w:themeColor="text1"/>
          </w:rPr>
          <w:t>ГОСТ Р 52025-2003</w:t>
        </w:r>
      </w:hyperlink>
      <w:r w:rsidR="003A657D" w:rsidRPr="00001DC5">
        <w:rPr>
          <w:color w:val="000000" w:themeColor="text1"/>
        </w:rPr>
        <w:t xml:space="preserve"> «Услуги физкультурно-оздоровительные и спортивные. Требования безопасности потребителей»;</w:t>
      </w:r>
    </w:p>
    <w:p w:rsidR="003A657D" w:rsidRPr="00001DC5" w:rsidRDefault="00C13AC9" w:rsidP="003A657D">
      <w:pPr>
        <w:pStyle w:val="a6"/>
        <w:widowControl w:val="0"/>
        <w:numPr>
          <w:ilvl w:val="0"/>
          <w:numId w:val="21"/>
        </w:numPr>
        <w:autoSpaceDE w:val="0"/>
        <w:autoSpaceDN w:val="0"/>
        <w:ind w:left="0" w:firstLine="709"/>
        <w:contextualSpacing w:val="0"/>
        <w:jc w:val="both"/>
        <w:rPr>
          <w:color w:val="000000" w:themeColor="text1"/>
        </w:rPr>
      </w:pPr>
      <w:hyperlink r:id="rId57" w:history="1">
        <w:r w:rsidR="003A657D" w:rsidRPr="00001DC5">
          <w:rPr>
            <w:color w:val="000000" w:themeColor="text1"/>
          </w:rPr>
          <w:t>ГОСТ 33602-2015</w:t>
        </w:r>
      </w:hyperlink>
      <w:r w:rsidR="003A657D" w:rsidRPr="00001DC5">
        <w:rPr>
          <w:color w:val="000000" w:themeColor="text1"/>
        </w:rPr>
        <w:t xml:space="preserve"> «Оборудование и покрытия детских игровых площадок. Термины и определения»;</w:t>
      </w:r>
    </w:p>
    <w:p w:rsidR="003A657D" w:rsidRPr="00001DC5" w:rsidRDefault="00C13AC9" w:rsidP="003A657D">
      <w:pPr>
        <w:pStyle w:val="a6"/>
        <w:widowControl w:val="0"/>
        <w:numPr>
          <w:ilvl w:val="0"/>
          <w:numId w:val="21"/>
        </w:numPr>
        <w:autoSpaceDE w:val="0"/>
        <w:autoSpaceDN w:val="0"/>
        <w:ind w:left="0" w:firstLine="709"/>
        <w:contextualSpacing w:val="0"/>
        <w:jc w:val="both"/>
        <w:rPr>
          <w:color w:val="000000" w:themeColor="text1"/>
        </w:rPr>
      </w:pPr>
      <w:hyperlink r:id="rId58" w:history="1">
        <w:r w:rsidR="003A657D" w:rsidRPr="00001DC5">
          <w:rPr>
            <w:color w:val="000000" w:themeColor="text1"/>
          </w:rPr>
          <w:t>ГОСТ Р 58207-2018/ISO/IEC Guide 50:2014</w:t>
        </w:r>
      </w:hyperlink>
      <w:r w:rsidR="003A657D" w:rsidRPr="00001DC5">
        <w:rPr>
          <w:color w:val="000000" w:themeColor="text1"/>
        </w:rPr>
        <w:t xml:space="preserve"> «Аспекты безопасности. Руководящие указания по вопросам безопасности детей, рассматриваемым в стандартах и технических условиях»;</w:t>
      </w:r>
    </w:p>
    <w:p w:rsidR="003A657D" w:rsidRPr="00001DC5" w:rsidRDefault="00C13AC9" w:rsidP="003A657D">
      <w:pPr>
        <w:pStyle w:val="a6"/>
        <w:widowControl w:val="0"/>
        <w:numPr>
          <w:ilvl w:val="0"/>
          <w:numId w:val="21"/>
        </w:numPr>
        <w:autoSpaceDE w:val="0"/>
        <w:autoSpaceDN w:val="0"/>
        <w:ind w:left="0" w:firstLine="709"/>
        <w:contextualSpacing w:val="0"/>
        <w:jc w:val="both"/>
        <w:rPr>
          <w:color w:val="000000" w:themeColor="text1"/>
        </w:rPr>
      </w:pPr>
      <w:hyperlink r:id="rId59" w:history="1">
        <w:r w:rsidR="003A657D" w:rsidRPr="00001DC5">
          <w:rPr>
            <w:color w:val="000000" w:themeColor="text1"/>
          </w:rPr>
          <w:t>ГОСТ 34614.1-2019 (EN 1176-1:2017)</w:t>
        </w:r>
      </w:hyperlink>
      <w:r w:rsidR="003A657D" w:rsidRPr="00001DC5">
        <w:rPr>
          <w:color w:val="000000" w:themeColor="text1"/>
        </w:rPr>
        <w:t xml:space="preserve"> «Оборудование и покрытия игровых площадок. Часть 1. Общие требования безопасности и методы испытаний»;</w:t>
      </w:r>
    </w:p>
    <w:p w:rsidR="003A657D" w:rsidRPr="00001DC5" w:rsidRDefault="00C13AC9" w:rsidP="003A657D">
      <w:pPr>
        <w:pStyle w:val="a6"/>
        <w:widowControl w:val="0"/>
        <w:numPr>
          <w:ilvl w:val="0"/>
          <w:numId w:val="21"/>
        </w:numPr>
        <w:autoSpaceDE w:val="0"/>
        <w:autoSpaceDN w:val="0"/>
        <w:ind w:left="0" w:firstLine="709"/>
        <w:contextualSpacing w:val="0"/>
        <w:jc w:val="both"/>
        <w:rPr>
          <w:color w:val="000000" w:themeColor="text1"/>
        </w:rPr>
      </w:pPr>
      <w:hyperlink r:id="rId60" w:history="1">
        <w:r w:rsidR="003A657D" w:rsidRPr="00001DC5">
          <w:rPr>
            <w:color w:val="000000" w:themeColor="text1"/>
          </w:rPr>
          <w:t>ГОСТ 34614.2-2019 (EN 1176-2:2017)</w:t>
        </w:r>
      </w:hyperlink>
      <w:r w:rsidR="003A657D" w:rsidRPr="00001DC5">
        <w:rPr>
          <w:color w:val="000000" w:themeColor="text1"/>
        </w:rPr>
        <w:t xml:space="preserve"> «Оборудование и покрытия игровых площадок. Часть 2. Дополнительные требования безопасности и методы испытаний качелей»;</w:t>
      </w:r>
    </w:p>
    <w:p w:rsidR="003A657D" w:rsidRPr="00001DC5" w:rsidRDefault="00C13AC9" w:rsidP="003A657D">
      <w:pPr>
        <w:pStyle w:val="a6"/>
        <w:widowControl w:val="0"/>
        <w:numPr>
          <w:ilvl w:val="0"/>
          <w:numId w:val="21"/>
        </w:numPr>
        <w:autoSpaceDE w:val="0"/>
        <w:autoSpaceDN w:val="0"/>
        <w:ind w:left="0" w:firstLine="709"/>
        <w:contextualSpacing w:val="0"/>
        <w:jc w:val="both"/>
        <w:rPr>
          <w:color w:val="000000" w:themeColor="text1"/>
        </w:rPr>
      </w:pPr>
      <w:hyperlink r:id="rId61" w:history="1">
        <w:r w:rsidR="003A657D" w:rsidRPr="00001DC5">
          <w:rPr>
            <w:color w:val="000000" w:themeColor="text1"/>
          </w:rPr>
          <w:t>ГОСТ 34614.3-2019 (EN 1176-3:2017)</w:t>
        </w:r>
      </w:hyperlink>
      <w:r w:rsidR="003A657D" w:rsidRPr="00001DC5">
        <w:rPr>
          <w:color w:val="000000" w:themeColor="text1"/>
        </w:rPr>
        <w:t xml:space="preserve"> «Оборудование и покрытия игровых площадок. Часть 3. Дополнительные требования безопасности и методы испытаний горок»;</w:t>
      </w:r>
    </w:p>
    <w:p w:rsidR="003A657D" w:rsidRPr="00001DC5" w:rsidRDefault="00C13AC9" w:rsidP="003A657D">
      <w:pPr>
        <w:pStyle w:val="a6"/>
        <w:widowControl w:val="0"/>
        <w:numPr>
          <w:ilvl w:val="0"/>
          <w:numId w:val="21"/>
        </w:numPr>
        <w:autoSpaceDE w:val="0"/>
        <w:autoSpaceDN w:val="0"/>
        <w:ind w:left="0" w:firstLine="709"/>
        <w:contextualSpacing w:val="0"/>
        <w:jc w:val="both"/>
        <w:rPr>
          <w:color w:val="000000" w:themeColor="text1"/>
        </w:rPr>
      </w:pPr>
      <w:hyperlink r:id="rId62" w:history="1">
        <w:r w:rsidR="003A657D" w:rsidRPr="00001DC5">
          <w:rPr>
            <w:color w:val="000000" w:themeColor="text1"/>
          </w:rPr>
          <w:t>ГОСТ 34614.4-2019 (EN 1176-4:2017)</w:t>
        </w:r>
      </w:hyperlink>
      <w:r w:rsidR="003A657D" w:rsidRPr="00001DC5">
        <w:rPr>
          <w:color w:val="000000" w:themeColor="text1"/>
        </w:rPr>
        <w:t xml:space="preserve"> «Оборудование и покрытия игровых площадок. Часть 4. Дополнительные требования безопасности и методы </w:t>
      </w:r>
      <w:r w:rsidR="00506CDC" w:rsidRPr="00001DC5">
        <w:rPr>
          <w:color w:val="000000" w:themeColor="text1"/>
        </w:rPr>
        <w:t>испытаний,</w:t>
      </w:r>
      <w:r w:rsidR="003A657D" w:rsidRPr="00001DC5">
        <w:rPr>
          <w:color w:val="000000" w:themeColor="text1"/>
        </w:rPr>
        <w:t xml:space="preserve"> канатных дорог»;</w:t>
      </w:r>
    </w:p>
    <w:p w:rsidR="003A657D" w:rsidRPr="00001DC5" w:rsidRDefault="00C13AC9" w:rsidP="003A657D">
      <w:pPr>
        <w:pStyle w:val="a6"/>
        <w:widowControl w:val="0"/>
        <w:numPr>
          <w:ilvl w:val="0"/>
          <w:numId w:val="21"/>
        </w:numPr>
        <w:autoSpaceDE w:val="0"/>
        <w:autoSpaceDN w:val="0"/>
        <w:ind w:left="0" w:firstLine="709"/>
        <w:contextualSpacing w:val="0"/>
        <w:jc w:val="both"/>
        <w:rPr>
          <w:color w:val="000000" w:themeColor="text1"/>
        </w:rPr>
      </w:pPr>
      <w:hyperlink r:id="rId63" w:history="1">
        <w:r w:rsidR="003A657D" w:rsidRPr="00001DC5">
          <w:rPr>
            <w:color w:val="000000" w:themeColor="text1"/>
          </w:rPr>
          <w:t>ГОСТ 34614.5-2019 (EN 1176-5:2008)</w:t>
        </w:r>
      </w:hyperlink>
      <w:r w:rsidR="003A657D" w:rsidRPr="00001DC5">
        <w:rPr>
          <w:color w:val="000000" w:themeColor="text1"/>
        </w:rPr>
        <w:t xml:space="preserve"> «Оборудование и покрытия игровых площадок. Часть 5. Дополнительные требования безопасности и методы испытаний каруселей»;</w:t>
      </w:r>
    </w:p>
    <w:p w:rsidR="003A657D" w:rsidRPr="00001DC5" w:rsidRDefault="00C13AC9" w:rsidP="003A657D">
      <w:pPr>
        <w:pStyle w:val="a6"/>
        <w:widowControl w:val="0"/>
        <w:numPr>
          <w:ilvl w:val="0"/>
          <w:numId w:val="21"/>
        </w:numPr>
        <w:autoSpaceDE w:val="0"/>
        <w:autoSpaceDN w:val="0"/>
        <w:ind w:left="0" w:firstLine="709"/>
        <w:contextualSpacing w:val="0"/>
        <w:jc w:val="both"/>
        <w:rPr>
          <w:color w:val="000000" w:themeColor="text1"/>
        </w:rPr>
      </w:pPr>
      <w:hyperlink r:id="rId64" w:history="1">
        <w:r w:rsidR="003A657D" w:rsidRPr="00001DC5">
          <w:rPr>
            <w:color w:val="000000" w:themeColor="text1"/>
          </w:rPr>
          <w:t>ГОСТ 34614.6-2019 (EN 1176-6:2017)</w:t>
        </w:r>
      </w:hyperlink>
      <w:r w:rsidR="003A657D" w:rsidRPr="00001DC5">
        <w:rPr>
          <w:color w:val="000000" w:themeColor="text1"/>
        </w:rPr>
        <w:t xml:space="preserve"> «Оборудование и покрытия игровых площадок. Часть 6. Дополнительные требования и методы испытаний качалок»;</w:t>
      </w:r>
    </w:p>
    <w:p w:rsidR="003A657D" w:rsidRPr="00001DC5" w:rsidRDefault="003A657D" w:rsidP="003A657D">
      <w:pPr>
        <w:pStyle w:val="a6"/>
        <w:widowControl w:val="0"/>
        <w:numPr>
          <w:ilvl w:val="0"/>
          <w:numId w:val="21"/>
        </w:numPr>
        <w:autoSpaceDE w:val="0"/>
        <w:autoSpaceDN w:val="0"/>
        <w:ind w:left="0" w:firstLine="709"/>
        <w:contextualSpacing w:val="0"/>
        <w:jc w:val="both"/>
        <w:rPr>
          <w:color w:val="000000" w:themeColor="text1"/>
        </w:rPr>
      </w:pPr>
      <w:r w:rsidRPr="00001DC5">
        <w:rPr>
          <w:color w:val="000000" w:themeColor="text1"/>
        </w:rPr>
        <w:t>ГОСТ 34614.7.2019 (EN 1176-7:2018) «Оборудование и покрытия игровых площадок. Часть 7. Руководство по установке, контролю, техническому обслуживанию и эксплуатации»;</w:t>
      </w:r>
    </w:p>
    <w:p w:rsidR="003A657D" w:rsidRPr="00001DC5" w:rsidRDefault="00C13AC9" w:rsidP="003A657D">
      <w:pPr>
        <w:pStyle w:val="a6"/>
        <w:widowControl w:val="0"/>
        <w:numPr>
          <w:ilvl w:val="0"/>
          <w:numId w:val="21"/>
        </w:numPr>
        <w:autoSpaceDE w:val="0"/>
        <w:autoSpaceDN w:val="0"/>
        <w:ind w:left="0" w:firstLine="709"/>
        <w:contextualSpacing w:val="0"/>
        <w:jc w:val="both"/>
        <w:rPr>
          <w:color w:val="000000" w:themeColor="text1"/>
        </w:rPr>
      </w:pPr>
      <w:hyperlink r:id="rId65" w:history="1">
        <w:r w:rsidR="003A657D" w:rsidRPr="00001DC5">
          <w:rPr>
            <w:color w:val="000000" w:themeColor="text1"/>
          </w:rPr>
          <w:t>ГОСТ 34614.10-2019 (EN 1176-10:2008)</w:t>
        </w:r>
      </w:hyperlink>
      <w:r w:rsidR="003A657D" w:rsidRPr="00001DC5">
        <w:rPr>
          <w:color w:val="000000" w:themeColor="text1"/>
        </w:rPr>
        <w:t xml:space="preserve"> «Оборудование и покрытия игровых площадок. Часть 10. Дополнительные требования безопасности и методы испытаний для полностью закрытого игрового оборудования»;</w:t>
      </w:r>
    </w:p>
    <w:p w:rsidR="003A657D" w:rsidRPr="00001DC5" w:rsidRDefault="00C13AC9" w:rsidP="003A657D">
      <w:pPr>
        <w:pStyle w:val="a6"/>
        <w:widowControl w:val="0"/>
        <w:numPr>
          <w:ilvl w:val="0"/>
          <w:numId w:val="21"/>
        </w:numPr>
        <w:autoSpaceDE w:val="0"/>
        <w:autoSpaceDN w:val="0"/>
        <w:ind w:left="0" w:firstLine="709"/>
        <w:contextualSpacing w:val="0"/>
        <w:jc w:val="both"/>
        <w:rPr>
          <w:color w:val="000000" w:themeColor="text1"/>
        </w:rPr>
      </w:pPr>
      <w:hyperlink r:id="rId66" w:history="1">
        <w:r w:rsidR="003A657D" w:rsidRPr="00001DC5">
          <w:rPr>
            <w:color w:val="000000" w:themeColor="text1"/>
          </w:rPr>
          <w:t>ГОСТ 34614.11-2019 (EN 1176-11:2014)</w:t>
        </w:r>
      </w:hyperlink>
      <w:r w:rsidR="003A657D" w:rsidRPr="00001DC5">
        <w:rPr>
          <w:color w:val="000000" w:themeColor="text1"/>
        </w:rPr>
        <w:t xml:space="preserve"> «Оборудование и покрытия игровых площадок. Часть 11. Дополнительные требования безопасности и методы испытаний пространственных игровых сетей»;</w:t>
      </w:r>
    </w:p>
    <w:p w:rsidR="003A657D" w:rsidRPr="00001DC5" w:rsidRDefault="00C13AC9" w:rsidP="003A657D">
      <w:pPr>
        <w:pStyle w:val="a6"/>
        <w:widowControl w:val="0"/>
        <w:numPr>
          <w:ilvl w:val="0"/>
          <w:numId w:val="21"/>
        </w:numPr>
        <w:autoSpaceDE w:val="0"/>
        <w:autoSpaceDN w:val="0"/>
        <w:ind w:left="0" w:firstLine="709"/>
        <w:contextualSpacing w:val="0"/>
        <w:jc w:val="both"/>
        <w:rPr>
          <w:color w:val="000000" w:themeColor="text1"/>
        </w:rPr>
      </w:pPr>
      <w:hyperlink r:id="rId67" w:history="1">
        <w:r w:rsidR="003A657D" w:rsidRPr="00001DC5">
          <w:rPr>
            <w:color w:val="000000" w:themeColor="text1"/>
          </w:rPr>
          <w:t>ГОСТ 34615-2019 (EN 1177:2018)</w:t>
        </w:r>
      </w:hyperlink>
      <w:r w:rsidR="003A657D" w:rsidRPr="00001DC5">
        <w:rPr>
          <w:color w:val="000000" w:themeColor="text1"/>
        </w:rPr>
        <w:t xml:space="preserve"> «Покрытия ударопоглощающие игровых площадок. Определение критической высоты падения»;</w:t>
      </w:r>
    </w:p>
    <w:p w:rsidR="003A657D" w:rsidRPr="00001DC5" w:rsidRDefault="00C13AC9" w:rsidP="003A657D">
      <w:pPr>
        <w:pStyle w:val="a6"/>
        <w:widowControl w:val="0"/>
        <w:numPr>
          <w:ilvl w:val="0"/>
          <w:numId w:val="21"/>
        </w:numPr>
        <w:autoSpaceDE w:val="0"/>
        <w:autoSpaceDN w:val="0"/>
        <w:ind w:left="0" w:firstLine="709"/>
        <w:contextualSpacing w:val="0"/>
        <w:jc w:val="both"/>
        <w:rPr>
          <w:color w:val="000000" w:themeColor="text1"/>
        </w:rPr>
      </w:pPr>
      <w:hyperlink r:id="rId68" w:history="1">
        <w:r w:rsidR="003A657D" w:rsidRPr="00001DC5">
          <w:rPr>
            <w:color w:val="000000" w:themeColor="text1"/>
          </w:rPr>
          <w:t>ГОСТ Р 55677-2013</w:t>
        </w:r>
      </w:hyperlink>
      <w:r w:rsidR="003A657D" w:rsidRPr="00001DC5">
        <w:rPr>
          <w:color w:val="000000" w:themeColor="text1"/>
        </w:rPr>
        <w:t xml:space="preserve"> «Оборудование детских спортивных площадок. Безопасность конструкций и методы испытания. Общие требования»;</w:t>
      </w:r>
    </w:p>
    <w:p w:rsidR="003A657D" w:rsidRPr="00001DC5" w:rsidRDefault="00C13AC9" w:rsidP="003A657D">
      <w:pPr>
        <w:pStyle w:val="a6"/>
        <w:widowControl w:val="0"/>
        <w:numPr>
          <w:ilvl w:val="0"/>
          <w:numId w:val="21"/>
        </w:numPr>
        <w:autoSpaceDE w:val="0"/>
        <w:autoSpaceDN w:val="0"/>
        <w:ind w:left="0" w:firstLine="709"/>
        <w:contextualSpacing w:val="0"/>
        <w:jc w:val="both"/>
        <w:rPr>
          <w:color w:val="000000" w:themeColor="text1"/>
        </w:rPr>
      </w:pPr>
      <w:hyperlink r:id="rId69" w:history="1">
        <w:r w:rsidR="003A657D" w:rsidRPr="00001DC5">
          <w:rPr>
            <w:color w:val="000000" w:themeColor="text1"/>
          </w:rPr>
          <w:t>ГОСТ Р 55678-2013</w:t>
        </w:r>
      </w:hyperlink>
      <w:r w:rsidR="003A657D" w:rsidRPr="00001DC5">
        <w:rPr>
          <w:color w:val="000000" w:themeColor="text1"/>
        </w:rPr>
        <w:t xml:space="preserve"> «Оборудование детских спортивных площадок. Безопасность конструкций и методы испытания спортивно-развивающего оборудования»;</w:t>
      </w:r>
    </w:p>
    <w:p w:rsidR="003A657D" w:rsidRPr="00001DC5" w:rsidRDefault="00C13AC9" w:rsidP="003A657D">
      <w:pPr>
        <w:pStyle w:val="a6"/>
        <w:widowControl w:val="0"/>
        <w:numPr>
          <w:ilvl w:val="0"/>
          <w:numId w:val="21"/>
        </w:numPr>
        <w:autoSpaceDE w:val="0"/>
        <w:autoSpaceDN w:val="0"/>
        <w:ind w:left="0" w:firstLine="709"/>
        <w:contextualSpacing w:val="0"/>
        <w:jc w:val="both"/>
        <w:rPr>
          <w:color w:val="000000" w:themeColor="text1"/>
        </w:rPr>
      </w:pPr>
      <w:hyperlink r:id="rId70" w:history="1">
        <w:r w:rsidR="003A657D" w:rsidRPr="00001DC5">
          <w:rPr>
            <w:color w:val="000000" w:themeColor="text1"/>
          </w:rPr>
          <w:t>ГОСТ Р 55679-2013</w:t>
        </w:r>
      </w:hyperlink>
      <w:r w:rsidR="003A657D" w:rsidRPr="00001DC5">
        <w:rPr>
          <w:color w:val="000000" w:themeColor="text1"/>
        </w:rPr>
        <w:t xml:space="preserve"> «Оборудование детских спортивных площадок. Безопасность при эксплуатации»;</w:t>
      </w:r>
    </w:p>
    <w:p w:rsidR="003A657D" w:rsidRPr="00001DC5" w:rsidRDefault="00C13AC9" w:rsidP="003A657D">
      <w:pPr>
        <w:pStyle w:val="a6"/>
        <w:widowControl w:val="0"/>
        <w:numPr>
          <w:ilvl w:val="0"/>
          <w:numId w:val="21"/>
        </w:numPr>
        <w:autoSpaceDE w:val="0"/>
        <w:autoSpaceDN w:val="0"/>
        <w:ind w:left="0" w:firstLine="709"/>
        <w:contextualSpacing w:val="0"/>
        <w:jc w:val="both"/>
        <w:rPr>
          <w:color w:val="000000" w:themeColor="text1"/>
        </w:rPr>
      </w:pPr>
      <w:hyperlink r:id="rId71" w:history="1">
        <w:r w:rsidR="003A657D" w:rsidRPr="00001DC5">
          <w:rPr>
            <w:color w:val="000000" w:themeColor="text1"/>
          </w:rPr>
          <w:t>ГОСТ Р 52766-2007</w:t>
        </w:r>
      </w:hyperlink>
      <w:r w:rsidR="003A657D" w:rsidRPr="00001DC5">
        <w:rPr>
          <w:color w:val="000000" w:themeColor="text1"/>
        </w:rPr>
        <w:t xml:space="preserve"> «Дороги автомобильные общего пользования. Элементы обустройства»;</w:t>
      </w:r>
    </w:p>
    <w:p w:rsidR="003A657D" w:rsidRPr="00001DC5" w:rsidRDefault="00C13AC9" w:rsidP="003A657D">
      <w:pPr>
        <w:pStyle w:val="a6"/>
        <w:widowControl w:val="0"/>
        <w:numPr>
          <w:ilvl w:val="0"/>
          <w:numId w:val="21"/>
        </w:numPr>
        <w:autoSpaceDE w:val="0"/>
        <w:autoSpaceDN w:val="0"/>
        <w:ind w:left="0" w:firstLine="709"/>
        <w:contextualSpacing w:val="0"/>
        <w:jc w:val="both"/>
        <w:rPr>
          <w:color w:val="000000" w:themeColor="text1"/>
        </w:rPr>
      </w:pPr>
      <w:hyperlink r:id="rId72" w:history="1">
        <w:r w:rsidR="003A657D" w:rsidRPr="00001DC5">
          <w:rPr>
            <w:color w:val="000000" w:themeColor="text1"/>
          </w:rPr>
          <w:t>ГОСТ 33128-2014</w:t>
        </w:r>
      </w:hyperlink>
      <w:r w:rsidR="003A657D" w:rsidRPr="00001DC5">
        <w:rPr>
          <w:color w:val="000000" w:themeColor="text1"/>
        </w:rPr>
        <w:t xml:space="preserve"> «Межгосударственный стандарт. Дороги автомобильные общего пользования. Ограждения дорожные. Технические требования»;</w:t>
      </w:r>
    </w:p>
    <w:p w:rsidR="003A657D" w:rsidRPr="00001DC5" w:rsidRDefault="003A657D" w:rsidP="003A657D">
      <w:pPr>
        <w:pStyle w:val="a6"/>
        <w:widowControl w:val="0"/>
        <w:numPr>
          <w:ilvl w:val="0"/>
          <w:numId w:val="21"/>
        </w:numPr>
        <w:autoSpaceDE w:val="0"/>
        <w:autoSpaceDN w:val="0"/>
        <w:ind w:left="0" w:firstLine="709"/>
        <w:contextualSpacing w:val="0"/>
        <w:jc w:val="both"/>
        <w:rPr>
          <w:color w:val="000000" w:themeColor="text1"/>
        </w:rPr>
      </w:pPr>
      <w:r w:rsidRPr="00001DC5">
        <w:rPr>
          <w:color w:val="000000" w:themeColor="text1"/>
        </w:rPr>
        <w:t>ГОСТ Р 50597-2017. Национальный стандарт Российской Федерации. 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контроля»;</w:t>
      </w:r>
    </w:p>
    <w:p w:rsidR="003A657D" w:rsidRPr="00001DC5" w:rsidRDefault="00C13AC9" w:rsidP="003A657D">
      <w:pPr>
        <w:pStyle w:val="a6"/>
        <w:widowControl w:val="0"/>
        <w:numPr>
          <w:ilvl w:val="0"/>
          <w:numId w:val="21"/>
        </w:numPr>
        <w:autoSpaceDE w:val="0"/>
        <w:autoSpaceDN w:val="0"/>
        <w:ind w:left="0" w:firstLine="709"/>
        <w:contextualSpacing w:val="0"/>
        <w:jc w:val="both"/>
        <w:rPr>
          <w:color w:val="000000" w:themeColor="text1"/>
        </w:rPr>
      </w:pPr>
      <w:hyperlink r:id="rId73" w:history="1">
        <w:r w:rsidR="003A657D" w:rsidRPr="00001DC5">
          <w:rPr>
            <w:color w:val="000000" w:themeColor="text1"/>
          </w:rPr>
          <w:t>ГОСТ Р 52289-2019</w:t>
        </w:r>
      </w:hyperlink>
      <w:r w:rsidR="003A657D" w:rsidRPr="00001DC5">
        <w:rPr>
          <w:color w:val="000000" w:themeColor="text1"/>
        </w:rPr>
        <w:t xml:space="preserve"> «Национальный стандарт Российской Федерации. 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устройств»;</w:t>
      </w:r>
    </w:p>
    <w:p w:rsidR="003A657D" w:rsidRPr="00001DC5" w:rsidRDefault="00C13AC9" w:rsidP="003A657D">
      <w:pPr>
        <w:pStyle w:val="a6"/>
        <w:widowControl w:val="0"/>
        <w:numPr>
          <w:ilvl w:val="0"/>
          <w:numId w:val="21"/>
        </w:numPr>
        <w:autoSpaceDE w:val="0"/>
        <w:autoSpaceDN w:val="0"/>
        <w:ind w:left="0" w:firstLine="709"/>
        <w:contextualSpacing w:val="0"/>
        <w:jc w:val="both"/>
        <w:rPr>
          <w:color w:val="000000" w:themeColor="text1"/>
        </w:rPr>
      </w:pPr>
      <w:hyperlink r:id="rId74" w:history="1">
        <w:r w:rsidR="003A657D" w:rsidRPr="00001DC5">
          <w:rPr>
            <w:color w:val="000000" w:themeColor="text1"/>
          </w:rPr>
          <w:t>ГОСТ 33127-2014</w:t>
        </w:r>
      </w:hyperlink>
      <w:r w:rsidR="003A657D" w:rsidRPr="00001DC5">
        <w:rPr>
          <w:color w:val="000000" w:themeColor="text1"/>
        </w:rPr>
        <w:t xml:space="preserve"> «Дороги автомобильные общего пользования. Ограждения дорожные. Классификация»;</w:t>
      </w:r>
    </w:p>
    <w:p w:rsidR="003A657D" w:rsidRPr="00001DC5" w:rsidRDefault="00C13AC9" w:rsidP="003A657D">
      <w:pPr>
        <w:pStyle w:val="a6"/>
        <w:widowControl w:val="0"/>
        <w:numPr>
          <w:ilvl w:val="0"/>
          <w:numId w:val="21"/>
        </w:numPr>
        <w:autoSpaceDE w:val="0"/>
        <w:autoSpaceDN w:val="0"/>
        <w:ind w:left="0" w:firstLine="709"/>
        <w:contextualSpacing w:val="0"/>
        <w:jc w:val="both"/>
        <w:rPr>
          <w:color w:val="000000" w:themeColor="text1"/>
        </w:rPr>
      </w:pPr>
      <w:hyperlink r:id="rId75" w:history="1">
        <w:r w:rsidR="003A657D" w:rsidRPr="00001DC5">
          <w:rPr>
            <w:color w:val="000000" w:themeColor="text1"/>
          </w:rPr>
          <w:t>ГОСТ Р 52607-2006</w:t>
        </w:r>
      </w:hyperlink>
      <w:r w:rsidR="003A657D" w:rsidRPr="00001DC5">
        <w:rPr>
          <w:color w:val="000000" w:themeColor="text1"/>
        </w:rPr>
        <w:t xml:space="preserve"> «Технические средства организации дорожного движения. Ограждения дорожные удерживающие боковые для автомобилей. Общие технические требования»;</w:t>
      </w:r>
    </w:p>
    <w:p w:rsidR="003A657D" w:rsidRPr="00001DC5" w:rsidRDefault="00C13AC9" w:rsidP="003A657D">
      <w:pPr>
        <w:pStyle w:val="a6"/>
        <w:widowControl w:val="0"/>
        <w:numPr>
          <w:ilvl w:val="0"/>
          <w:numId w:val="21"/>
        </w:numPr>
        <w:autoSpaceDE w:val="0"/>
        <w:autoSpaceDN w:val="0"/>
        <w:ind w:left="0" w:firstLine="709"/>
        <w:contextualSpacing w:val="0"/>
        <w:jc w:val="both"/>
        <w:rPr>
          <w:color w:val="000000" w:themeColor="text1"/>
        </w:rPr>
      </w:pPr>
      <w:hyperlink r:id="rId76" w:history="1">
        <w:r w:rsidR="003A657D" w:rsidRPr="00001DC5">
          <w:rPr>
            <w:color w:val="000000" w:themeColor="text1"/>
          </w:rPr>
          <w:t>ГОСТ 26213-91</w:t>
        </w:r>
      </w:hyperlink>
      <w:r w:rsidR="003A657D" w:rsidRPr="00001DC5">
        <w:rPr>
          <w:color w:val="000000" w:themeColor="text1"/>
        </w:rPr>
        <w:t xml:space="preserve"> «Государственный стандарт Союза ССР. Почвы. Методы определения органического вещества»;</w:t>
      </w:r>
    </w:p>
    <w:p w:rsidR="003A657D" w:rsidRPr="00001DC5" w:rsidRDefault="00C13AC9" w:rsidP="003A657D">
      <w:pPr>
        <w:pStyle w:val="a6"/>
        <w:widowControl w:val="0"/>
        <w:numPr>
          <w:ilvl w:val="0"/>
          <w:numId w:val="21"/>
        </w:numPr>
        <w:autoSpaceDE w:val="0"/>
        <w:autoSpaceDN w:val="0"/>
        <w:ind w:left="0" w:firstLine="709"/>
        <w:contextualSpacing w:val="0"/>
        <w:jc w:val="both"/>
        <w:rPr>
          <w:color w:val="000000" w:themeColor="text1"/>
        </w:rPr>
      </w:pPr>
      <w:hyperlink r:id="rId77" w:history="1">
        <w:r w:rsidR="003A657D" w:rsidRPr="00001DC5">
          <w:rPr>
            <w:color w:val="000000" w:themeColor="text1"/>
          </w:rPr>
          <w:t>ГОСТ Р 53381-2009</w:t>
        </w:r>
      </w:hyperlink>
      <w:r w:rsidR="003A657D" w:rsidRPr="00001DC5">
        <w:rPr>
          <w:color w:val="000000" w:themeColor="text1"/>
        </w:rPr>
        <w:t xml:space="preserve"> «Национальный стандарт Российской Федерации. Почвы и грунты. Грунты питательные. Технические условия»;</w:t>
      </w:r>
    </w:p>
    <w:p w:rsidR="003A657D" w:rsidRPr="00001DC5" w:rsidRDefault="00C13AC9" w:rsidP="003A657D">
      <w:pPr>
        <w:pStyle w:val="a6"/>
        <w:widowControl w:val="0"/>
        <w:numPr>
          <w:ilvl w:val="0"/>
          <w:numId w:val="21"/>
        </w:numPr>
        <w:autoSpaceDE w:val="0"/>
        <w:autoSpaceDN w:val="0"/>
        <w:ind w:left="0" w:firstLine="709"/>
        <w:contextualSpacing w:val="0"/>
        <w:jc w:val="both"/>
        <w:rPr>
          <w:color w:val="000000" w:themeColor="text1"/>
        </w:rPr>
      </w:pPr>
      <w:hyperlink r:id="rId78" w:history="1">
        <w:r w:rsidR="003A657D" w:rsidRPr="00001DC5">
          <w:rPr>
            <w:color w:val="000000" w:themeColor="text1"/>
          </w:rPr>
          <w:t>ГОСТ 17.4.3.04-85</w:t>
        </w:r>
      </w:hyperlink>
      <w:r w:rsidR="003A657D" w:rsidRPr="00001DC5">
        <w:rPr>
          <w:color w:val="000000" w:themeColor="text1"/>
        </w:rPr>
        <w:t xml:space="preserve"> «Государственный стандарт Союза ССР. Охрана природы. Почвы. Общие требования к контролю и охране от загрязнения»;</w:t>
      </w:r>
    </w:p>
    <w:p w:rsidR="003A657D" w:rsidRPr="00001DC5" w:rsidRDefault="00C13AC9" w:rsidP="003A657D">
      <w:pPr>
        <w:pStyle w:val="a6"/>
        <w:widowControl w:val="0"/>
        <w:numPr>
          <w:ilvl w:val="0"/>
          <w:numId w:val="21"/>
        </w:numPr>
        <w:autoSpaceDE w:val="0"/>
        <w:autoSpaceDN w:val="0"/>
        <w:ind w:left="0" w:firstLine="709"/>
        <w:contextualSpacing w:val="0"/>
        <w:jc w:val="both"/>
        <w:rPr>
          <w:color w:val="000000" w:themeColor="text1"/>
        </w:rPr>
      </w:pPr>
      <w:hyperlink r:id="rId79" w:history="1">
        <w:r w:rsidR="003A657D" w:rsidRPr="00001DC5">
          <w:rPr>
            <w:color w:val="000000" w:themeColor="text1"/>
          </w:rPr>
          <w:t>ГОСТ 17.5.3.06-85</w:t>
        </w:r>
      </w:hyperlink>
      <w:r w:rsidR="003A657D" w:rsidRPr="00001DC5">
        <w:rPr>
          <w:color w:val="000000" w:themeColor="text1"/>
        </w:rPr>
        <w:t xml:space="preserve"> «Государственный стандарт Союза ССР. Охрана </w:t>
      </w:r>
      <w:r w:rsidR="003A657D" w:rsidRPr="00001DC5">
        <w:rPr>
          <w:color w:val="000000" w:themeColor="text1"/>
        </w:rPr>
        <w:lastRenderedPageBreak/>
        <w:t>природы. Земли. Требования к определению норм снятия плодородного слоя почвы при производстве земляных работ»;</w:t>
      </w:r>
    </w:p>
    <w:p w:rsidR="003A657D" w:rsidRPr="00001DC5" w:rsidRDefault="00C13AC9" w:rsidP="003A657D">
      <w:pPr>
        <w:pStyle w:val="a6"/>
        <w:widowControl w:val="0"/>
        <w:numPr>
          <w:ilvl w:val="0"/>
          <w:numId w:val="21"/>
        </w:numPr>
        <w:autoSpaceDE w:val="0"/>
        <w:autoSpaceDN w:val="0"/>
        <w:ind w:left="0" w:firstLine="709"/>
        <w:contextualSpacing w:val="0"/>
        <w:jc w:val="both"/>
        <w:rPr>
          <w:color w:val="000000" w:themeColor="text1"/>
        </w:rPr>
      </w:pPr>
      <w:hyperlink r:id="rId80" w:history="1">
        <w:r w:rsidR="003A657D" w:rsidRPr="00001DC5">
          <w:rPr>
            <w:color w:val="000000" w:themeColor="text1"/>
          </w:rPr>
          <w:t>ГОСТ 32110-2013 (ISO 11094:1991)</w:t>
        </w:r>
      </w:hyperlink>
      <w:r w:rsidR="003A657D" w:rsidRPr="00001DC5">
        <w:rPr>
          <w:color w:val="000000" w:themeColor="text1"/>
        </w:rPr>
        <w:t xml:space="preserve"> «Межгосударственный стандарт. Шум машин. Испытания на шум бытовых и профессиональных газонокосилок с двигателем, газонных и садовых тракторов с устройствами для кошения»;</w:t>
      </w:r>
    </w:p>
    <w:p w:rsidR="003A657D" w:rsidRPr="00001DC5" w:rsidRDefault="00C13AC9" w:rsidP="003A657D">
      <w:pPr>
        <w:pStyle w:val="a6"/>
        <w:widowControl w:val="0"/>
        <w:numPr>
          <w:ilvl w:val="0"/>
          <w:numId w:val="21"/>
        </w:numPr>
        <w:autoSpaceDE w:val="0"/>
        <w:autoSpaceDN w:val="0"/>
        <w:ind w:left="0" w:firstLine="709"/>
        <w:contextualSpacing w:val="0"/>
        <w:jc w:val="both"/>
        <w:rPr>
          <w:color w:val="000000" w:themeColor="text1"/>
        </w:rPr>
      </w:pPr>
      <w:hyperlink r:id="rId81" w:history="1">
        <w:r w:rsidR="003A657D" w:rsidRPr="00001DC5">
          <w:rPr>
            <w:color w:val="000000" w:themeColor="text1"/>
          </w:rPr>
          <w:t>ГОСТ Р 17.4.3.07-2001</w:t>
        </w:r>
      </w:hyperlink>
      <w:r w:rsidR="003A657D" w:rsidRPr="00001DC5">
        <w:rPr>
          <w:color w:val="000000" w:themeColor="text1"/>
        </w:rPr>
        <w:t xml:space="preserve"> «Охрана природы. Почвы. Требования к свойствам осадков сточных вод при использовании их в качестве удобрения»;</w:t>
      </w:r>
    </w:p>
    <w:p w:rsidR="003A657D" w:rsidRPr="00001DC5" w:rsidRDefault="00C13AC9" w:rsidP="003A657D">
      <w:pPr>
        <w:pStyle w:val="a6"/>
        <w:widowControl w:val="0"/>
        <w:numPr>
          <w:ilvl w:val="0"/>
          <w:numId w:val="21"/>
        </w:numPr>
        <w:autoSpaceDE w:val="0"/>
        <w:autoSpaceDN w:val="0"/>
        <w:ind w:left="0" w:firstLine="709"/>
        <w:contextualSpacing w:val="0"/>
        <w:jc w:val="both"/>
        <w:rPr>
          <w:color w:val="000000" w:themeColor="text1"/>
        </w:rPr>
      </w:pPr>
      <w:hyperlink r:id="rId82" w:history="1">
        <w:r w:rsidR="003A657D" w:rsidRPr="00001DC5">
          <w:rPr>
            <w:color w:val="000000" w:themeColor="text1"/>
          </w:rPr>
          <w:t>ГОСТ 28329-89</w:t>
        </w:r>
      </w:hyperlink>
      <w:r w:rsidR="003A657D" w:rsidRPr="00001DC5">
        <w:rPr>
          <w:color w:val="000000" w:themeColor="text1"/>
        </w:rPr>
        <w:t xml:space="preserve"> «Государственный стандарт Союза ССР. Озеленение городов. Термины и определения»;</w:t>
      </w:r>
    </w:p>
    <w:p w:rsidR="003A657D" w:rsidRPr="00001DC5" w:rsidRDefault="00C13AC9" w:rsidP="003A657D">
      <w:pPr>
        <w:pStyle w:val="a6"/>
        <w:widowControl w:val="0"/>
        <w:numPr>
          <w:ilvl w:val="0"/>
          <w:numId w:val="21"/>
        </w:numPr>
        <w:autoSpaceDE w:val="0"/>
        <w:autoSpaceDN w:val="0"/>
        <w:ind w:left="0" w:firstLine="709"/>
        <w:contextualSpacing w:val="0"/>
        <w:jc w:val="both"/>
        <w:rPr>
          <w:color w:val="000000" w:themeColor="text1"/>
        </w:rPr>
      </w:pPr>
      <w:hyperlink r:id="rId83" w:history="1">
        <w:r w:rsidR="003A657D" w:rsidRPr="00001DC5">
          <w:rPr>
            <w:color w:val="000000" w:themeColor="text1"/>
          </w:rPr>
          <w:t>ГОСТ 24835-81</w:t>
        </w:r>
      </w:hyperlink>
      <w:r w:rsidR="003A657D" w:rsidRPr="00001DC5">
        <w:rPr>
          <w:color w:val="000000" w:themeColor="text1"/>
        </w:rPr>
        <w:t xml:space="preserve"> «Государственный стандарт Союза ССР. Саженцы деревьев и кустарников. Технические условия»;</w:t>
      </w:r>
    </w:p>
    <w:p w:rsidR="003A657D" w:rsidRPr="00001DC5" w:rsidRDefault="00C13AC9" w:rsidP="003A657D">
      <w:pPr>
        <w:pStyle w:val="a6"/>
        <w:widowControl w:val="0"/>
        <w:numPr>
          <w:ilvl w:val="0"/>
          <w:numId w:val="21"/>
        </w:numPr>
        <w:autoSpaceDE w:val="0"/>
        <w:autoSpaceDN w:val="0"/>
        <w:ind w:left="0" w:firstLine="709"/>
        <w:contextualSpacing w:val="0"/>
        <w:jc w:val="both"/>
        <w:rPr>
          <w:color w:val="000000" w:themeColor="text1"/>
        </w:rPr>
      </w:pPr>
      <w:hyperlink r:id="rId84" w:history="1">
        <w:r w:rsidR="003A657D" w:rsidRPr="00001DC5">
          <w:rPr>
            <w:color w:val="000000" w:themeColor="text1"/>
          </w:rPr>
          <w:t>ГОСТ 24909-81</w:t>
        </w:r>
      </w:hyperlink>
      <w:r w:rsidR="003A657D" w:rsidRPr="00001DC5">
        <w:rPr>
          <w:color w:val="000000" w:themeColor="text1"/>
        </w:rPr>
        <w:t xml:space="preserve"> «Государственный стандарт Союза ССР. Саженцы деревьев декоративных лиственных пород. Технические условия»;</w:t>
      </w:r>
    </w:p>
    <w:p w:rsidR="003A657D" w:rsidRPr="00001DC5" w:rsidRDefault="00C13AC9" w:rsidP="003A657D">
      <w:pPr>
        <w:pStyle w:val="a6"/>
        <w:widowControl w:val="0"/>
        <w:numPr>
          <w:ilvl w:val="0"/>
          <w:numId w:val="21"/>
        </w:numPr>
        <w:autoSpaceDE w:val="0"/>
        <w:autoSpaceDN w:val="0"/>
        <w:ind w:left="0" w:firstLine="709"/>
        <w:contextualSpacing w:val="0"/>
        <w:jc w:val="both"/>
        <w:rPr>
          <w:color w:val="000000" w:themeColor="text1"/>
        </w:rPr>
      </w:pPr>
      <w:hyperlink r:id="rId85" w:history="1">
        <w:r w:rsidR="003A657D" w:rsidRPr="00001DC5">
          <w:rPr>
            <w:color w:val="000000" w:themeColor="text1"/>
          </w:rPr>
          <w:t>ГОСТ 25769-83</w:t>
        </w:r>
      </w:hyperlink>
      <w:r w:rsidR="003A657D" w:rsidRPr="00001DC5">
        <w:rPr>
          <w:color w:val="000000" w:themeColor="text1"/>
        </w:rPr>
        <w:t xml:space="preserve"> «Государственный стандарт Союза ССР. Саженцы деревьев хвойных пород для озеленения городов. Технические условия»;</w:t>
      </w:r>
    </w:p>
    <w:p w:rsidR="003A657D" w:rsidRPr="00001DC5" w:rsidRDefault="00C13AC9" w:rsidP="003A657D">
      <w:pPr>
        <w:pStyle w:val="a6"/>
        <w:widowControl w:val="0"/>
        <w:numPr>
          <w:ilvl w:val="0"/>
          <w:numId w:val="21"/>
        </w:numPr>
        <w:autoSpaceDE w:val="0"/>
        <w:autoSpaceDN w:val="0"/>
        <w:ind w:left="0" w:firstLine="709"/>
        <w:contextualSpacing w:val="0"/>
        <w:jc w:val="both"/>
        <w:rPr>
          <w:color w:val="000000" w:themeColor="text1"/>
        </w:rPr>
      </w:pPr>
      <w:hyperlink r:id="rId86" w:history="1">
        <w:r w:rsidR="003A657D" w:rsidRPr="00001DC5">
          <w:rPr>
            <w:color w:val="000000" w:themeColor="text1"/>
          </w:rPr>
          <w:t>ГОСТ Р 59370-2021</w:t>
        </w:r>
      </w:hyperlink>
      <w:r w:rsidR="003A657D" w:rsidRPr="00001DC5">
        <w:rPr>
          <w:color w:val="000000" w:themeColor="text1"/>
        </w:rPr>
        <w:t xml:space="preserve"> «Национальный стандарт Российской Федерации. «Зеленые» стандарты. Посадочный материал декоративных растений»;</w:t>
      </w:r>
    </w:p>
    <w:p w:rsidR="003A657D" w:rsidRPr="00001DC5" w:rsidRDefault="00C13AC9" w:rsidP="003A657D">
      <w:pPr>
        <w:pStyle w:val="a6"/>
        <w:widowControl w:val="0"/>
        <w:numPr>
          <w:ilvl w:val="0"/>
          <w:numId w:val="21"/>
        </w:numPr>
        <w:autoSpaceDE w:val="0"/>
        <w:autoSpaceDN w:val="0"/>
        <w:ind w:left="0" w:firstLine="709"/>
        <w:contextualSpacing w:val="0"/>
        <w:jc w:val="both"/>
        <w:rPr>
          <w:color w:val="000000" w:themeColor="text1"/>
        </w:rPr>
      </w:pPr>
      <w:hyperlink r:id="rId87" w:history="1">
        <w:r w:rsidR="003A657D" w:rsidRPr="00001DC5">
          <w:rPr>
            <w:color w:val="000000" w:themeColor="text1"/>
          </w:rPr>
          <w:t>ГОСТ Р 51232-98</w:t>
        </w:r>
      </w:hyperlink>
      <w:r w:rsidR="003A657D" w:rsidRPr="00001DC5">
        <w:rPr>
          <w:color w:val="000000" w:themeColor="text1"/>
        </w:rPr>
        <w:t xml:space="preserve"> «Государственный стандарт Российской Федерации. Вода питьевая. Общие требования к организации и методам контроля качества»;</w:t>
      </w:r>
    </w:p>
    <w:p w:rsidR="003A657D" w:rsidRPr="00001DC5" w:rsidRDefault="00C13AC9" w:rsidP="003A657D">
      <w:pPr>
        <w:pStyle w:val="a6"/>
        <w:widowControl w:val="0"/>
        <w:numPr>
          <w:ilvl w:val="0"/>
          <w:numId w:val="21"/>
        </w:numPr>
        <w:autoSpaceDE w:val="0"/>
        <w:autoSpaceDN w:val="0"/>
        <w:ind w:left="0" w:firstLine="709"/>
        <w:contextualSpacing w:val="0"/>
        <w:jc w:val="both"/>
        <w:rPr>
          <w:color w:val="000000" w:themeColor="text1"/>
        </w:rPr>
      </w:pPr>
      <w:hyperlink r:id="rId88" w:history="1">
        <w:r w:rsidR="003A657D" w:rsidRPr="00001DC5">
          <w:rPr>
            <w:color w:val="000000" w:themeColor="text1"/>
          </w:rPr>
          <w:t>ГОСТ Р 55935-2013</w:t>
        </w:r>
      </w:hyperlink>
      <w:r w:rsidR="003A657D" w:rsidRPr="00001DC5">
        <w:rPr>
          <w:color w:val="000000" w:themeColor="text1"/>
        </w:rPr>
        <w:t xml:space="preserve"> «Национальный стандарт Российской Федерации. Состав и порядок разработки научно-проектной документации на выполнение работ по сохранению объектов культурного наследия - произведений ландшафтной архитектуры и садово-паркового искусства»;</w:t>
      </w:r>
    </w:p>
    <w:p w:rsidR="003A657D" w:rsidRPr="00001DC5" w:rsidRDefault="00C13AC9" w:rsidP="003A657D">
      <w:pPr>
        <w:pStyle w:val="a6"/>
        <w:widowControl w:val="0"/>
        <w:numPr>
          <w:ilvl w:val="0"/>
          <w:numId w:val="21"/>
        </w:numPr>
        <w:autoSpaceDE w:val="0"/>
        <w:autoSpaceDN w:val="0"/>
        <w:ind w:left="0" w:firstLine="709"/>
        <w:contextualSpacing w:val="0"/>
        <w:jc w:val="both"/>
        <w:rPr>
          <w:color w:val="000000" w:themeColor="text1"/>
        </w:rPr>
      </w:pPr>
      <w:hyperlink r:id="rId89" w:history="1">
        <w:r w:rsidR="003A657D" w:rsidRPr="00001DC5">
          <w:rPr>
            <w:color w:val="000000" w:themeColor="text1"/>
          </w:rPr>
          <w:t>ГОСТ Р 55627-2013</w:t>
        </w:r>
      </w:hyperlink>
      <w:r w:rsidR="003A657D" w:rsidRPr="00001DC5">
        <w:rPr>
          <w:color w:val="000000" w:themeColor="text1"/>
        </w:rPr>
        <w:t xml:space="preserve"> «Национальный стандарт Российской Федерации. Археологические изыскания в составе работ по реставрации, консервации, ремонту и приспособлению объектов культурного наследия»;</w:t>
      </w:r>
    </w:p>
    <w:p w:rsidR="003A657D" w:rsidRPr="00001DC5" w:rsidRDefault="00C13AC9" w:rsidP="003A657D">
      <w:pPr>
        <w:pStyle w:val="a6"/>
        <w:widowControl w:val="0"/>
        <w:numPr>
          <w:ilvl w:val="0"/>
          <w:numId w:val="21"/>
        </w:numPr>
        <w:autoSpaceDE w:val="0"/>
        <w:autoSpaceDN w:val="0"/>
        <w:ind w:left="0" w:firstLine="709"/>
        <w:contextualSpacing w:val="0"/>
        <w:jc w:val="both"/>
        <w:rPr>
          <w:color w:val="000000" w:themeColor="text1"/>
        </w:rPr>
      </w:pPr>
      <w:hyperlink r:id="rId90" w:history="1">
        <w:r w:rsidR="003A657D" w:rsidRPr="00001DC5">
          <w:rPr>
            <w:color w:val="000000" w:themeColor="text1"/>
          </w:rPr>
          <w:t>ГОСТ Р 58967-2020</w:t>
        </w:r>
      </w:hyperlink>
      <w:r w:rsidR="003A657D" w:rsidRPr="00001DC5">
        <w:rPr>
          <w:color w:val="000000" w:themeColor="text1"/>
        </w:rPr>
        <w:t xml:space="preserve"> «Национальный стандарт Российской Федерации. Ограждения инвентарные строительных площадок и участков производства строительно-монтажных работ. Технические условия»;</w:t>
      </w:r>
    </w:p>
    <w:p w:rsidR="003A657D" w:rsidRPr="00001DC5" w:rsidRDefault="00C13AC9" w:rsidP="003A657D">
      <w:pPr>
        <w:pStyle w:val="a6"/>
        <w:widowControl w:val="0"/>
        <w:numPr>
          <w:ilvl w:val="0"/>
          <w:numId w:val="21"/>
        </w:numPr>
        <w:autoSpaceDE w:val="0"/>
        <w:autoSpaceDN w:val="0"/>
        <w:ind w:left="0" w:firstLine="709"/>
        <w:contextualSpacing w:val="0"/>
        <w:jc w:val="both"/>
        <w:rPr>
          <w:color w:val="000000" w:themeColor="text1"/>
        </w:rPr>
      </w:pPr>
      <w:hyperlink r:id="rId91" w:history="1">
        <w:r w:rsidR="003A657D" w:rsidRPr="00001DC5">
          <w:rPr>
            <w:color w:val="000000" w:themeColor="text1"/>
          </w:rPr>
          <w:t>ГОСТ Р 52875-2018</w:t>
        </w:r>
      </w:hyperlink>
      <w:r w:rsidR="003A657D" w:rsidRPr="00001DC5">
        <w:rPr>
          <w:color w:val="000000" w:themeColor="text1"/>
        </w:rPr>
        <w:t xml:space="preserve"> «Национальный стандарт Российской Федерации. Указатели тактильные наземные для инвалидов по зрению. Технические требования»;</w:t>
      </w:r>
    </w:p>
    <w:p w:rsidR="003A657D" w:rsidRPr="00001DC5" w:rsidRDefault="00C13AC9" w:rsidP="003A657D">
      <w:pPr>
        <w:pStyle w:val="a6"/>
        <w:widowControl w:val="0"/>
        <w:numPr>
          <w:ilvl w:val="0"/>
          <w:numId w:val="21"/>
        </w:numPr>
        <w:autoSpaceDE w:val="0"/>
        <w:autoSpaceDN w:val="0"/>
        <w:ind w:left="0" w:firstLine="709"/>
        <w:contextualSpacing w:val="0"/>
        <w:jc w:val="both"/>
        <w:rPr>
          <w:color w:val="000000" w:themeColor="text1"/>
        </w:rPr>
      </w:pPr>
      <w:hyperlink r:id="rId92" w:history="1">
        <w:r w:rsidR="003A657D" w:rsidRPr="00001DC5">
          <w:rPr>
            <w:color w:val="000000" w:themeColor="text1"/>
          </w:rPr>
          <w:t>ГОСТ 24940-2016</w:t>
        </w:r>
      </w:hyperlink>
      <w:r w:rsidR="003A657D" w:rsidRPr="00001DC5">
        <w:rPr>
          <w:color w:val="000000" w:themeColor="text1"/>
        </w:rPr>
        <w:t xml:space="preserve"> «Межгосударственный стандарт. Здания и сооружения. Методы измерения освещенности»;</w:t>
      </w:r>
    </w:p>
    <w:p w:rsidR="003A657D" w:rsidRPr="00001DC5" w:rsidRDefault="00C13AC9" w:rsidP="003A657D">
      <w:pPr>
        <w:pStyle w:val="a6"/>
        <w:widowControl w:val="0"/>
        <w:numPr>
          <w:ilvl w:val="0"/>
          <w:numId w:val="21"/>
        </w:numPr>
        <w:autoSpaceDE w:val="0"/>
        <w:autoSpaceDN w:val="0"/>
        <w:ind w:left="0" w:firstLine="709"/>
        <w:contextualSpacing w:val="0"/>
        <w:jc w:val="both"/>
        <w:rPr>
          <w:color w:val="000000" w:themeColor="text1"/>
        </w:rPr>
      </w:pPr>
      <w:hyperlink r:id="rId93" w:history="1">
        <w:r w:rsidR="003A657D" w:rsidRPr="00001DC5">
          <w:rPr>
            <w:color w:val="000000" w:themeColor="text1"/>
          </w:rPr>
          <w:t>ГОСТ Р 55706-2013</w:t>
        </w:r>
      </w:hyperlink>
      <w:r w:rsidR="003A657D" w:rsidRPr="00001DC5">
        <w:rPr>
          <w:color w:val="000000" w:themeColor="text1"/>
        </w:rPr>
        <w:t xml:space="preserve"> «Национальный стандарт Российской Федерации. Освещение наружное утилитарное. Классификация и нормы»;</w:t>
      </w:r>
    </w:p>
    <w:p w:rsidR="003A657D" w:rsidRPr="00001DC5" w:rsidRDefault="00C13AC9" w:rsidP="003A657D">
      <w:pPr>
        <w:pStyle w:val="a6"/>
        <w:widowControl w:val="0"/>
        <w:numPr>
          <w:ilvl w:val="0"/>
          <w:numId w:val="21"/>
        </w:numPr>
        <w:autoSpaceDE w:val="0"/>
        <w:autoSpaceDN w:val="0"/>
        <w:ind w:left="0" w:firstLine="709"/>
        <w:contextualSpacing w:val="0"/>
        <w:jc w:val="both"/>
        <w:rPr>
          <w:color w:val="000000" w:themeColor="text1"/>
        </w:rPr>
      </w:pPr>
      <w:hyperlink r:id="rId94" w:history="1">
        <w:r w:rsidR="003A657D" w:rsidRPr="00001DC5">
          <w:rPr>
            <w:color w:val="000000" w:themeColor="text1"/>
          </w:rPr>
          <w:t>ГОСТ Р 55844-2013</w:t>
        </w:r>
      </w:hyperlink>
      <w:r w:rsidR="003A657D" w:rsidRPr="00001DC5">
        <w:rPr>
          <w:color w:val="000000" w:themeColor="text1"/>
        </w:rPr>
        <w:t xml:space="preserve"> «Национальный стандарт Российской Федерации. Освещение наружное утилитарное дорог и пешеходных зон. Нормы»;</w:t>
      </w:r>
    </w:p>
    <w:p w:rsidR="003A657D" w:rsidRPr="00001DC5" w:rsidRDefault="003A657D" w:rsidP="003A657D">
      <w:pPr>
        <w:pStyle w:val="a6"/>
        <w:widowControl w:val="0"/>
        <w:numPr>
          <w:ilvl w:val="0"/>
          <w:numId w:val="21"/>
        </w:numPr>
        <w:autoSpaceDE w:val="0"/>
        <w:autoSpaceDN w:val="0"/>
        <w:ind w:left="0" w:firstLine="709"/>
        <w:contextualSpacing w:val="0"/>
        <w:jc w:val="both"/>
        <w:rPr>
          <w:color w:val="000000" w:themeColor="text1"/>
        </w:rPr>
      </w:pPr>
      <w:r w:rsidRPr="00001DC5">
        <w:rPr>
          <w:color w:val="000000" w:themeColor="text1"/>
        </w:rPr>
        <w:t xml:space="preserve">Технический </w:t>
      </w:r>
      <w:hyperlink r:id="rId95" w:history="1">
        <w:r w:rsidRPr="00001DC5">
          <w:rPr>
            <w:color w:val="000000" w:themeColor="text1"/>
          </w:rPr>
          <w:t>регламент</w:t>
        </w:r>
      </w:hyperlink>
      <w:r w:rsidRPr="00001DC5">
        <w:rPr>
          <w:color w:val="000000" w:themeColor="text1"/>
        </w:rPr>
        <w:t xml:space="preserve"> Евразийского экономического союза </w:t>
      </w:r>
      <w:r w:rsidR="001830FB">
        <w:rPr>
          <w:color w:val="000000" w:themeColor="text1"/>
        </w:rPr>
        <w:t xml:space="preserve">                            </w:t>
      </w:r>
      <w:r w:rsidRPr="00001DC5">
        <w:rPr>
          <w:color w:val="000000" w:themeColor="text1"/>
        </w:rPr>
        <w:t>«О безопасности оборудования для детских игровых площадок» (ТР ЕАЭС 042/2017).</w:t>
      </w:r>
    </w:p>
    <w:p w:rsidR="003A657D" w:rsidRPr="00817D07" w:rsidRDefault="003A657D" w:rsidP="003A657D">
      <w:pPr>
        <w:pStyle w:val="afc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657D" w:rsidRPr="006D0ADE" w:rsidRDefault="003A657D" w:rsidP="00CE2370">
      <w:pPr>
        <w:jc w:val="both"/>
      </w:pPr>
    </w:p>
    <w:sectPr w:rsidR="003A657D" w:rsidRPr="006D0ADE" w:rsidSect="00CE2370">
      <w:pgSz w:w="11906" w:h="16838"/>
      <w:pgMar w:top="284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366F" w:rsidRDefault="0091366F" w:rsidP="00B12394">
      <w:r>
        <w:separator/>
      </w:r>
    </w:p>
  </w:endnote>
  <w:endnote w:type="continuationSeparator" w:id="1">
    <w:p w:rsidR="0091366F" w:rsidRDefault="0091366F" w:rsidP="00B123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366F" w:rsidRDefault="0091366F" w:rsidP="00B12394">
      <w:r>
        <w:separator/>
      </w:r>
    </w:p>
  </w:footnote>
  <w:footnote w:type="continuationSeparator" w:id="1">
    <w:p w:rsidR="0091366F" w:rsidRDefault="0091366F" w:rsidP="00B123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834E93E"/>
    <w:lvl w:ilvl="0">
      <w:numFmt w:val="bullet"/>
      <w:lvlText w:val="*"/>
      <w:lvlJc w:val="left"/>
    </w:lvl>
  </w:abstractNum>
  <w:abstractNum w:abstractNumId="1">
    <w:nsid w:val="0754561F"/>
    <w:multiLevelType w:val="multilevel"/>
    <w:tmpl w:val="7440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BD6C91"/>
    <w:multiLevelType w:val="multilevel"/>
    <w:tmpl w:val="662031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0F00319D"/>
    <w:multiLevelType w:val="hybridMultilevel"/>
    <w:tmpl w:val="90E6724E"/>
    <w:lvl w:ilvl="0" w:tplc="ABCC61C0">
      <w:start w:val="8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4">
    <w:nsid w:val="11E953ED"/>
    <w:multiLevelType w:val="multilevel"/>
    <w:tmpl w:val="6AC8D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EA6D34"/>
    <w:multiLevelType w:val="singleLevel"/>
    <w:tmpl w:val="8334D57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75767B9"/>
    <w:multiLevelType w:val="hybridMultilevel"/>
    <w:tmpl w:val="1CFE8ECA"/>
    <w:lvl w:ilvl="0" w:tplc="7F36DA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275F2A49"/>
    <w:multiLevelType w:val="hybridMultilevel"/>
    <w:tmpl w:val="E35CC9C6"/>
    <w:lvl w:ilvl="0" w:tplc="C8CCC40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34D169C1"/>
    <w:multiLevelType w:val="multilevel"/>
    <w:tmpl w:val="B6F8CA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9">
    <w:nsid w:val="3A8F3F4F"/>
    <w:multiLevelType w:val="hybridMultilevel"/>
    <w:tmpl w:val="0252527A"/>
    <w:lvl w:ilvl="0" w:tplc="DB363B0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>
    <w:nsid w:val="3FA734CA"/>
    <w:multiLevelType w:val="multilevel"/>
    <w:tmpl w:val="D2D48FF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50615F4B"/>
    <w:multiLevelType w:val="hybridMultilevel"/>
    <w:tmpl w:val="0AE8A4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172A3A"/>
    <w:multiLevelType w:val="hybridMultilevel"/>
    <w:tmpl w:val="FB6E2F40"/>
    <w:lvl w:ilvl="0" w:tplc="F03496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5F069B8"/>
    <w:multiLevelType w:val="hybridMultilevel"/>
    <w:tmpl w:val="497A5AD2"/>
    <w:lvl w:ilvl="0" w:tplc="E7CE6752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6010B2B"/>
    <w:multiLevelType w:val="hybridMultilevel"/>
    <w:tmpl w:val="47B0B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EA543E"/>
    <w:multiLevelType w:val="hybridMultilevel"/>
    <w:tmpl w:val="1E1ED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2073BA"/>
    <w:multiLevelType w:val="hybridMultilevel"/>
    <w:tmpl w:val="88DE4BB2"/>
    <w:lvl w:ilvl="0" w:tplc="EC96F04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7">
    <w:nsid w:val="7ECA5F08"/>
    <w:multiLevelType w:val="hybridMultilevel"/>
    <w:tmpl w:val="4652230A"/>
    <w:lvl w:ilvl="0" w:tplc="09ECEEA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13"/>
  </w:num>
  <w:num w:numId="5">
    <w:abstractNumId w:val="9"/>
  </w:num>
  <w:num w:numId="6">
    <w:abstractNumId w:val="17"/>
  </w:num>
  <w:num w:numId="7">
    <w:abstractNumId w:val="16"/>
  </w:num>
  <w:num w:numId="8">
    <w:abstractNumId w:val="3"/>
  </w:num>
  <w:num w:numId="9">
    <w:abstractNumId w:val="2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8"/>
  </w:num>
  <w:num w:numId="15">
    <w:abstractNumId w:val="5"/>
  </w:num>
  <w:num w:numId="16">
    <w:abstractNumId w:val="10"/>
  </w:num>
  <w:num w:numId="17">
    <w:abstractNumId w:val="14"/>
  </w:num>
  <w:num w:numId="18">
    <w:abstractNumId w:val="4"/>
  </w:num>
  <w:num w:numId="19">
    <w:abstractNumId w:val="1"/>
  </w:num>
  <w:num w:numId="20">
    <w:abstractNumId w:val="15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0ADE"/>
    <w:rsid w:val="00000B0D"/>
    <w:rsid w:val="00012156"/>
    <w:rsid w:val="00012D53"/>
    <w:rsid w:val="00041939"/>
    <w:rsid w:val="00045580"/>
    <w:rsid w:val="00055204"/>
    <w:rsid w:val="00061281"/>
    <w:rsid w:val="00064AE7"/>
    <w:rsid w:val="00065E79"/>
    <w:rsid w:val="00067433"/>
    <w:rsid w:val="000812D7"/>
    <w:rsid w:val="0008336C"/>
    <w:rsid w:val="00083574"/>
    <w:rsid w:val="00090CDC"/>
    <w:rsid w:val="000A4870"/>
    <w:rsid w:val="000E4F3A"/>
    <w:rsid w:val="00113721"/>
    <w:rsid w:val="00165633"/>
    <w:rsid w:val="001830FB"/>
    <w:rsid w:val="00201351"/>
    <w:rsid w:val="00216FE7"/>
    <w:rsid w:val="00265DA4"/>
    <w:rsid w:val="00277E1D"/>
    <w:rsid w:val="002D4AB6"/>
    <w:rsid w:val="00313A00"/>
    <w:rsid w:val="00316B73"/>
    <w:rsid w:val="00356970"/>
    <w:rsid w:val="00375FD3"/>
    <w:rsid w:val="003A657D"/>
    <w:rsid w:val="00415951"/>
    <w:rsid w:val="004B2343"/>
    <w:rsid w:val="004D315B"/>
    <w:rsid w:val="004D75F2"/>
    <w:rsid w:val="00506CDC"/>
    <w:rsid w:val="00515D44"/>
    <w:rsid w:val="005525E7"/>
    <w:rsid w:val="00560A67"/>
    <w:rsid w:val="006046CE"/>
    <w:rsid w:val="00613AFA"/>
    <w:rsid w:val="00646911"/>
    <w:rsid w:val="00672AA1"/>
    <w:rsid w:val="006871BB"/>
    <w:rsid w:val="006A3C4F"/>
    <w:rsid w:val="006A61D0"/>
    <w:rsid w:val="006D0ADE"/>
    <w:rsid w:val="006D10BF"/>
    <w:rsid w:val="007141E3"/>
    <w:rsid w:val="0073049E"/>
    <w:rsid w:val="00765DF0"/>
    <w:rsid w:val="00786A4A"/>
    <w:rsid w:val="007F16A1"/>
    <w:rsid w:val="008464C1"/>
    <w:rsid w:val="008504D5"/>
    <w:rsid w:val="008671B2"/>
    <w:rsid w:val="00881B4E"/>
    <w:rsid w:val="008C0941"/>
    <w:rsid w:val="008D3292"/>
    <w:rsid w:val="008E1EDD"/>
    <w:rsid w:val="0091366F"/>
    <w:rsid w:val="00921876"/>
    <w:rsid w:val="009863A7"/>
    <w:rsid w:val="009C0AC2"/>
    <w:rsid w:val="009E4557"/>
    <w:rsid w:val="009E51E4"/>
    <w:rsid w:val="00A078F4"/>
    <w:rsid w:val="00A54EC1"/>
    <w:rsid w:val="00A749CA"/>
    <w:rsid w:val="00A85ED1"/>
    <w:rsid w:val="00A90E7B"/>
    <w:rsid w:val="00A94672"/>
    <w:rsid w:val="00AC5855"/>
    <w:rsid w:val="00AE2FF6"/>
    <w:rsid w:val="00AE4C1D"/>
    <w:rsid w:val="00B12394"/>
    <w:rsid w:val="00BD0B9C"/>
    <w:rsid w:val="00C13AC9"/>
    <w:rsid w:val="00C151BB"/>
    <w:rsid w:val="00CC1015"/>
    <w:rsid w:val="00CC194E"/>
    <w:rsid w:val="00CD2626"/>
    <w:rsid w:val="00CE2370"/>
    <w:rsid w:val="00D00A20"/>
    <w:rsid w:val="00D85151"/>
    <w:rsid w:val="00DA5A97"/>
    <w:rsid w:val="00DE3FD6"/>
    <w:rsid w:val="00E1421E"/>
    <w:rsid w:val="00E36C0F"/>
    <w:rsid w:val="00E63481"/>
    <w:rsid w:val="00EA1DBE"/>
    <w:rsid w:val="00EB411C"/>
    <w:rsid w:val="00ED532B"/>
    <w:rsid w:val="00EF21F8"/>
    <w:rsid w:val="00F0089E"/>
    <w:rsid w:val="00F83868"/>
    <w:rsid w:val="00F95699"/>
    <w:rsid w:val="00FA10F4"/>
    <w:rsid w:val="00FD2BF1"/>
    <w:rsid w:val="00FE2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A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6D0ADE"/>
    <w:pPr>
      <w:keepNext/>
      <w:jc w:val="center"/>
      <w:outlineLvl w:val="0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3A657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0A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A657D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eastAsia="ru-RU"/>
    </w:rPr>
  </w:style>
  <w:style w:type="character" w:styleId="a3">
    <w:name w:val="Hyperlink"/>
    <w:uiPriority w:val="99"/>
    <w:unhideWhenUsed/>
    <w:rsid w:val="006D0ADE"/>
    <w:rPr>
      <w:color w:val="0000FF"/>
      <w:u w:val="single"/>
    </w:rPr>
  </w:style>
  <w:style w:type="paragraph" w:styleId="a4">
    <w:name w:val="Balloon Text"/>
    <w:basedOn w:val="a"/>
    <w:link w:val="a5"/>
    <w:semiHidden/>
    <w:unhideWhenUsed/>
    <w:rsid w:val="006D0A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6D0AD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8504D5"/>
    <w:pPr>
      <w:ind w:left="720"/>
      <w:contextualSpacing/>
    </w:pPr>
  </w:style>
  <w:style w:type="paragraph" w:styleId="a7">
    <w:name w:val="footnote text"/>
    <w:basedOn w:val="a"/>
    <w:link w:val="a8"/>
    <w:unhideWhenUsed/>
    <w:rsid w:val="00B12394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B123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aliases w:val="5"/>
    <w:basedOn w:val="a0"/>
    <w:uiPriority w:val="99"/>
    <w:unhideWhenUsed/>
    <w:rsid w:val="00B12394"/>
    <w:rPr>
      <w:vertAlign w:val="superscript"/>
    </w:rPr>
  </w:style>
  <w:style w:type="paragraph" w:customStyle="1" w:styleId="ConsPlusTitle">
    <w:name w:val="ConsPlusTitle"/>
    <w:uiPriority w:val="99"/>
    <w:rsid w:val="003A65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a">
    <w:name w:val="Strong"/>
    <w:qFormat/>
    <w:rsid w:val="003A657D"/>
    <w:rPr>
      <w:b/>
      <w:bCs/>
    </w:rPr>
  </w:style>
  <w:style w:type="paragraph" w:styleId="ab">
    <w:name w:val="Normal (Web)"/>
    <w:basedOn w:val="a"/>
    <w:rsid w:val="003A657D"/>
    <w:pPr>
      <w:spacing w:before="100" w:beforeAutospacing="1" w:after="100" w:afterAutospacing="1"/>
    </w:pPr>
    <w:rPr>
      <w:sz w:val="24"/>
      <w:szCs w:val="24"/>
    </w:rPr>
  </w:style>
  <w:style w:type="paragraph" w:styleId="ac">
    <w:name w:val="header"/>
    <w:basedOn w:val="a"/>
    <w:link w:val="ad"/>
    <w:rsid w:val="003A657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basedOn w:val="a0"/>
    <w:link w:val="ac"/>
    <w:rsid w:val="003A65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rsid w:val="003A657D"/>
  </w:style>
  <w:style w:type="paragraph" w:styleId="af">
    <w:name w:val="footer"/>
    <w:basedOn w:val="a"/>
    <w:link w:val="af0"/>
    <w:rsid w:val="003A657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0">
    <w:name w:val="Нижний колонтитул Знак"/>
    <w:basedOn w:val="a0"/>
    <w:link w:val="af"/>
    <w:rsid w:val="003A65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llowedHyperlink"/>
    <w:rsid w:val="003A657D"/>
    <w:rPr>
      <w:color w:val="800080"/>
      <w:u w:val="single"/>
    </w:rPr>
  </w:style>
  <w:style w:type="character" w:customStyle="1" w:styleId="af2">
    <w:name w:val="Цветовое выделение"/>
    <w:rsid w:val="003A657D"/>
    <w:rPr>
      <w:b/>
      <w:bCs/>
      <w:color w:val="000080"/>
      <w:szCs w:val="20"/>
    </w:rPr>
  </w:style>
  <w:style w:type="character" w:customStyle="1" w:styleId="af3">
    <w:name w:val="Гипертекстовая ссылка"/>
    <w:rsid w:val="003A657D"/>
    <w:rPr>
      <w:b/>
      <w:bCs/>
      <w:color w:val="008000"/>
      <w:szCs w:val="20"/>
      <w:u w:val="single"/>
    </w:rPr>
  </w:style>
  <w:style w:type="paragraph" w:customStyle="1" w:styleId="af4">
    <w:name w:val="Таблицы (моноширинный)"/>
    <w:basedOn w:val="a"/>
    <w:next w:val="a"/>
    <w:rsid w:val="003A657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5">
    <w:name w:val="Body Text"/>
    <w:basedOn w:val="a"/>
    <w:link w:val="af6"/>
    <w:rsid w:val="003A657D"/>
    <w:pPr>
      <w:jc w:val="both"/>
    </w:pPr>
    <w:rPr>
      <w:sz w:val="24"/>
      <w:szCs w:val="24"/>
    </w:rPr>
  </w:style>
  <w:style w:type="character" w:customStyle="1" w:styleId="af6">
    <w:name w:val="Основной текст Знак"/>
    <w:basedOn w:val="a0"/>
    <w:link w:val="af5"/>
    <w:rsid w:val="003A65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ody Text Indent"/>
    <w:basedOn w:val="a"/>
    <w:link w:val="af8"/>
    <w:rsid w:val="003A657D"/>
    <w:pPr>
      <w:ind w:left="5664"/>
    </w:pPr>
    <w:rPr>
      <w:sz w:val="24"/>
      <w:szCs w:val="24"/>
    </w:rPr>
  </w:style>
  <w:style w:type="character" w:customStyle="1" w:styleId="af8">
    <w:name w:val="Основной текст с отступом Знак"/>
    <w:basedOn w:val="a0"/>
    <w:link w:val="af7"/>
    <w:rsid w:val="003A65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Текст примечания Знак"/>
    <w:basedOn w:val="a0"/>
    <w:link w:val="afa"/>
    <w:semiHidden/>
    <w:rsid w:val="003A65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text"/>
    <w:basedOn w:val="a"/>
    <w:link w:val="af9"/>
    <w:semiHidden/>
    <w:rsid w:val="003A657D"/>
    <w:rPr>
      <w:sz w:val="20"/>
      <w:szCs w:val="20"/>
    </w:rPr>
  </w:style>
  <w:style w:type="character" w:styleId="afb">
    <w:name w:val="annotation reference"/>
    <w:semiHidden/>
    <w:rsid w:val="003A657D"/>
    <w:rPr>
      <w:sz w:val="16"/>
      <w:szCs w:val="16"/>
    </w:rPr>
  </w:style>
  <w:style w:type="paragraph" w:customStyle="1" w:styleId="ConsPlusNormal">
    <w:name w:val="ConsPlusNormal"/>
    <w:rsid w:val="003A657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3A657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A657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3A657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itle3">
    <w:name w:val="title3"/>
    <w:rsid w:val="003A657D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3A657D"/>
    <w:pPr>
      <w:widowControl w:val="0"/>
      <w:spacing w:line="360" w:lineRule="auto"/>
      <w:jc w:val="both"/>
    </w:pPr>
    <w:rPr>
      <w:szCs w:val="20"/>
    </w:rPr>
  </w:style>
  <w:style w:type="paragraph" w:styleId="afc">
    <w:name w:val="No Spacing"/>
    <w:uiPriority w:val="1"/>
    <w:qFormat/>
    <w:rsid w:val="003A657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d">
    <w:name w:val="Тема примечания Знак"/>
    <w:basedOn w:val="af9"/>
    <w:link w:val="afe"/>
    <w:uiPriority w:val="99"/>
    <w:semiHidden/>
    <w:rsid w:val="003A657D"/>
    <w:rPr>
      <w:rFonts w:ascii="Calibri" w:hAnsi="Calibri" w:cs="Calibri"/>
      <w:b/>
      <w:bCs/>
    </w:rPr>
  </w:style>
  <w:style w:type="paragraph" w:styleId="afe">
    <w:name w:val="annotation subject"/>
    <w:basedOn w:val="afa"/>
    <w:next w:val="afa"/>
    <w:link w:val="afd"/>
    <w:uiPriority w:val="99"/>
    <w:semiHidden/>
    <w:unhideWhenUsed/>
    <w:rsid w:val="003A657D"/>
    <w:pPr>
      <w:spacing w:after="200"/>
    </w:pPr>
    <w:rPr>
      <w:rFonts w:ascii="Calibri" w:hAnsi="Calibri" w:cs="Calibri"/>
      <w:b/>
      <w:bCs/>
    </w:rPr>
  </w:style>
  <w:style w:type="paragraph" w:customStyle="1" w:styleId="s3">
    <w:name w:val="s_3"/>
    <w:basedOn w:val="a"/>
    <w:rsid w:val="003A657D"/>
    <w:pPr>
      <w:spacing w:before="100" w:beforeAutospacing="1" w:after="100" w:afterAutospacing="1"/>
    </w:pPr>
    <w:rPr>
      <w:sz w:val="24"/>
      <w:szCs w:val="24"/>
    </w:rPr>
  </w:style>
  <w:style w:type="character" w:styleId="aff">
    <w:name w:val="Emphasis"/>
    <w:basedOn w:val="a0"/>
    <w:uiPriority w:val="20"/>
    <w:qFormat/>
    <w:rsid w:val="003A657D"/>
    <w:rPr>
      <w:i/>
      <w:iCs/>
    </w:rPr>
  </w:style>
  <w:style w:type="paragraph" w:customStyle="1" w:styleId="s1">
    <w:name w:val="s_1"/>
    <w:basedOn w:val="a"/>
    <w:rsid w:val="003A657D"/>
    <w:pPr>
      <w:spacing w:before="100" w:beforeAutospacing="1" w:after="100" w:afterAutospacing="1"/>
    </w:pPr>
    <w:rPr>
      <w:sz w:val="24"/>
      <w:szCs w:val="24"/>
    </w:rPr>
  </w:style>
  <w:style w:type="character" w:customStyle="1" w:styleId="11">
    <w:name w:val="Текст сноски Знак1"/>
    <w:rsid w:val="003A657D"/>
  </w:style>
  <w:style w:type="paragraph" w:styleId="2">
    <w:name w:val="toc 2"/>
    <w:basedOn w:val="a"/>
    <w:next w:val="a"/>
    <w:autoRedefine/>
    <w:uiPriority w:val="39"/>
    <w:qFormat/>
    <w:rsid w:val="003A657D"/>
    <w:pPr>
      <w:spacing w:after="100" w:line="276" w:lineRule="auto"/>
      <w:ind w:left="220"/>
    </w:pPr>
    <w:rPr>
      <w:rFonts w:ascii="Calibri" w:hAnsi="Calibri" w:cs="Calibri"/>
      <w:sz w:val="22"/>
      <w:szCs w:val="22"/>
    </w:rPr>
  </w:style>
  <w:style w:type="paragraph" w:styleId="3">
    <w:name w:val="toc 3"/>
    <w:basedOn w:val="a"/>
    <w:next w:val="a"/>
    <w:autoRedefine/>
    <w:uiPriority w:val="39"/>
    <w:qFormat/>
    <w:rsid w:val="003A657D"/>
    <w:pPr>
      <w:spacing w:after="100" w:line="276" w:lineRule="auto"/>
      <w:ind w:left="440"/>
    </w:pPr>
    <w:rPr>
      <w:rFonts w:ascii="Calibri" w:hAnsi="Calibri" w:cs="Calibri"/>
      <w:sz w:val="22"/>
      <w:szCs w:val="22"/>
    </w:rPr>
  </w:style>
  <w:style w:type="paragraph" w:styleId="12">
    <w:name w:val="toc 1"/>
    <w:basedOn w:val="a"/>
    <w:next w:val="a"/>
    <w:autoRedefine/>
    <w:uiPriority w:val="39"/>
    <w:unhideWhenUsed/>
    <w:qFormat/>
    <w:rsid w:val="003A657D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4E544E0851FF722673DBDC04B582BD5585C5B587BD45C726BF92B40F425F40577517F47A23F11D702AB7C82a6HAL" TargetMode="External"/><Relationship Id="rId21" Type="http://schemas.openxmlformats.org/officeDocument/2006/relationships/hyperlink" Target="consultantplus://offline/ref=F4E544E0851FF722673DBDC04B582BD558595E5B70D45C726BF92B40F425F40577517F47A23F11D702AB7C82a6HAL" TargetMode="External"/><Relationship Id="rId34" Type="http://schemas.openxmlformats.org/officeDocument/2006/relationships/hyperlink" Target="consultantplus://offline/ref=F4E544E0851FF722673DBDC04B582BD5585C5B5F7CD45C726BF92B40F425F40577517F47A23F11D702AB7C82a6HAL" TargetMode="External"/><Relationship Id="rId42" Type="http://schemas.openxmlformats.org/officeDocument/2006/relationships/hyperlink" Target="consultantplus://offline/ref=F4E544E0851FF722673DBDC04B582BD5585A5D5E7DD45C726BF92B40F425F40577517F47A23F11D702AB7C82a6HAL" TargetMode="External"/><Relationship Id="rId47" Type="http://schemas.openxmlformats.org/officeDocument/2006/relationships/hyperlink" Target="consultantplus://offline/ref=F4E544E0851FF722673DBDC04B582BD5585E5B597FD45C726BF92B40F425F40577517F47A23F11D702AB7C82a6HAL" TargetMode="External"/><Relationship Id="rId50" Type="http://schemas.openxmlformats.org/officeDocument/2006/relationships/hyperlink" Target="consultantplus://offline/ref=F4E544E0851FF722673DBDC04B582BD55859595778D45C726BF92B40F425F40577517F47A23F11D702AB7C82a6HAL" TargetMode="External"/><Relationship Id="rId55" Type="http://schemas.openxmlformats.org/officeDocument/2006/relationships/hyperlink" Target="consultantplus://offline/ref=F4E544E0851FF722673DBDC04B582BD55B5B5F5A79D45C726BF92B40F425F40577517F47A23F11D702AB7C82a6HAL" TargetMode="External"/><Relationship Id="rId63" Type="http://schemas.openxmlformats.org/officeDocument/2006/relationships/hyperlink" Target="consultantplus://offline/ref=F4E544E0851FF722673DBDC04B582BD5585C5F587FD45C726BF92B40F425F40577517F47A23F11D702AB7C82a6HAL" TargetMode="External"/><Relationship Id="rId68" Type="http://schemas.openxmlformats.org/officeDocument/2006/relationships/hyperlink" Target="consultantplus://offline/ref=F4E544E0851FF722673DBDC04B582BD55B515D5D79D45C726BF92B40F425F40577517F47A23F11D702AB7C82a6HAL" TargetMode="External"/><Relationship Id="rId76" Type="http://schemas.openxmlformats.org/officeDocument/2006/relationships/hyperlink" Target="consultantplus://offline/ref=F4E544E0851FF722673DBDC04B582BD55B5E5F567FD45C726BF92B40F425F40577517F47A23F11D702AB7C82a6HAL" TargetMode="External"/><Relationship Id="rId84" Type="http://schemas.openxmlformats.org/officeDocument/2006/relationships/hyperlink" Target="consultantplus://offline/ref=F4E544E0851FF722673DA1C057582BD55E5F525F7389567A32F52947FB7AF11066097044BD2113CB1EA97Ea8H2L" TargetMode="External"/><Relationship Id="rId89" Type="http://schemas.openxmlformats.org/officeDocument/2006/relationships/hyperlink" Target="consultantplus://offline/ref=F4E544E0851FF722673DBDC04B582BD55B505B5F79D45C726BF92B40F425F40577517F47A23F11D702AB7C82a6HAL" TargetMode="External"/><Relationship Id="rId97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F4E544E0851FF722673DBDC04B582BD5585C5E587AD45C726BF92B40F425F40577517F47A23F11D702AB7C82a6HAL" TargetMode="External"/><Relationship Id="rId92" Type="http://schemas.openxmlformats.org/officeDocument/2006/relationships/hyperlink" Target="consultantplus://offline/ref=F4E544E0851FF722673DBDC04B582BD558595D5778D45C726BF92B40F425F40577517F47A23F11D702AB7C82a6HA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4E544E0851FF722673DBDC04B582BD5585F5E587AD45C726BF92B40F425F40577517F47A23F11D702AB7C82a6HAL" TargetMode="External"/><Relationship Id="rId29" Type="http://schemas.openxmlformats.org/officeDocument/2006/relationships/hyperlink" Target="consultantplus://offline/ref=F4E544E0851FF722673DBDC04B582BD5585A585E7BD45C726BF92B40F425F40577517F47A23F11D702AB7C82a6HAL" TargetMode="External"/><Relationship Id="rId11" Type="http://schemas.openxmlformats.org/officeDocument/2006/relationships/hyperlink" Target="consultantplus://offline/ref=F4E544E0851FF722673DBDC04B582BD5585C5D5E7AD45C726BF92B40F425F40577517F47A23F11D702AB7C82a6HAL" TargetMode="External"/><Relationship Id="rId24" Type="http://schemas.openxmlformats.org/officeDocument/2006/relationships/hyperlink" Target="consultantplus://offline/ref=F4E544E0851FF722673DBDC04B582BD5585C5F5F7AD45C726BF92B40F425F40577517F47A23F11D702AB7C82a6HAL" TargetMode="External"/><Relationship Id="rId32" Type="http://schemas.openxmlformats.org/officeDocument/2006/relationships/hyperlink" Target="consultantplus://offline/ref=F4E544E0851FF722673DBDC04B582BD5585D525E7CD45C726BF92B40F425F40577517F47A23F11D702AB7C82a6HAL" TargetMode="External"/><Relationship Id="rId37" Type="http://schemas.openxmlformats.org/officeDocument/2006/relationships/hyperlink" Target="consultantplus://offline/ref=F4E544E0851FF722673DBDC04B582BD5585E5B5B79D45C726BF92B40F425F40577517F47A23F11D702AB7C82a6HAL" TargetMode="External"/><Relationship Id="rId40" Type="http://schemas.openxmlformats.org/officeDocument/2006/relationships/hyperlink" Target="consultantplus://offline/ref=F4E544E0851FF722673DBDC04B582BD55B5F595971D45C726BF92B40F425F40577517F47A23F11D702AB7C82a6HAL" TargetMode="External"/><Relationship Id="rId45" Type="http://schemas.openxmlformats.org/officeDocument/2006/relationships/hyperlink" Target="consultantplus://offline/ref=F4E544E0851FF722673DBDC04B582BD5585A5E5770D45C726BF92B40F425F40577517F47A23F11D702AB7C82a6HAL" TargetMode="External"/><Relationship Id="rId53" Type="http://schemas.openxmlformats.org/officeDocument/2006/relationships/hyperlink" Target="consultantplus://offline/ref=F4E544E0851FF722673DBDC04B582BD5585E5B5778D45C726BF92B40F425F40577517F47A23F11D702AB7C82a6HAL" TargetMode="External"/><Relationship Id="rId58" Type="http://schemas.openxmlformats.org/officeDocument/2006/relationships/hyperlink" Target="consultantplus://offline/ref=F4E544E0851FF722673DA1C057582BD5585F5B5870D45C726BF92B40F425F40577517F47A23F11D702AB7C82a6HAL" TargetMode="External"/><Relationship Id="rId66" Type="http://schemas.openxmlformats.org/officeDocument/2006/relationships/hyperlink" Target="consultantplus://offline/ref=F4E544E0851FF722673DBDC04B582BD5585C5F597FD45C726BF92B40F425F40577517F47A23F11D702AB7C82a6HAL" TargetMode="External"/><Relationship Id="rId74" Type="http://schemas.openxmlformats.org/officeDocument/2006/relationships/hyperlink" Target="consultantplus://offline/ref=F4E544E0851FF722673DBDC04B582BD55B51535A7AD45C726BF92B40F425F40577517F47A23F11D702AB7C82a6HAL" TargetMode="External"/><Relationship Id="rId79" Type="http://schemas.openxmlformats.org/officeDocument/2006/relationships/hyperlink" Target="consultantplus://offline/ref=F4E544E0851FF722673DBDC04B582BD55B5C525C7DD45C726BF92B40F425F40577517F47A23F11D702AB7C82a6HAL" TargetMode="External"/><Relationship Id="rId87" Type="http://schemas.openxmlformats.org/officeDocument/2006/relationships/hyperlink" Target="consultantplus://offline/ref=F4E544E0851FF722673DBDC04B582BD55D5059577389567A32F52947FB7AF11066097044BD2113CB1EA97Ea8H2L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F4E544E0851FF722673DBDC04B582BD5585C5F597CD45C726BF92B40F425F40577517F47A23F11D702AB7C82a6HAL" TargetMode="External"/><Relationship Id="rId82" Type="http://schemas.openxmlformats.org/officeDocument/2006/relationships/hyperlink" Target="consultantplus://offline/ref=F4E544E0851FF722673DBDC04B582BD55B5F5F5A71D45C726BF92B40F425F40577517F47A23F11D702AB7C82a6HAL" TargetMode="External"/><Relationship Id="rId90" Type="http://schemas.openxmlformats.org/officeDocument/2006/relationships/hyperlink" Target="consultantplus://offline/ref=F4E544E0851FF722673DBDC04B582BD5585F5A5C79D45C726BF92B40F425F40577517F47A23F11D702AB7C82a6HAL" TargetMode="External"/><Relationship Id="rId95" Type="http://schemas.openxmlformats.org/officeDocument/2006/relationships/hyperlink" Target="consultantplus://offline/ref=F4E544E0851FF722673DA2D54E582BD558585C5F7CD8017863A02742F32AAB0070407F44A32111D419A228D12C770A7505255BB8F2293EE0a3H8L" TargetMode="External"/><Relationship Id="rId19" Type="http://schemas.openxmlformats.org/officeDocument/2006/relationships/hyperlink" Target="consultantplus://offline/ref=F4E544E0851FF722673DBDC04B582BD558595D577BD45C726BF92B40F425F40577517F47A23F11D702AB7C82a6HAL" TargetMode="External"/><Relationship Id="rId14" Type="http://schemas.openxmlformats.org/officeDocument/2006/relationships/hyperlink" Target="consultantplus://offline/ref=F4E544E0851FF722673DBDC04B582BD5585C5A5C7CD45C726BF92B40F425F40577517F47A23F11D702AB7C82a6HAL" TargetMode="External"/><Relationship Id="rId22" Type="http://schemas.openxmlformats.org/officeDocument/2006/relationships/hyperlink" Target="consultantplus://offline/ref=F4E544E0851FF722673DBDC04B582BD558595D577AD45C726BF92B40F425F40577517F47A23F11D702AB7C82a6HAL" TargetMode="External"/><Relationship Id="rId27" Type="http://schemas.openxmlformats.org/officeDocument/2006/relationships/hyperlink" Target="consultantplus://offline/ref=F4E544E0851FF722673DBDC04B582BD5585F525F7CD45C726BF92B40F425F40577517F47A23F11D702AB7C82a6HAL" TargetMode="External"/><Relationship Id="rId30" Type="http://schemas.openxmlformats.org/officeDocument/2006/relationships/hyperlink" Target="consultantplus://offline/ref=F4E544E0851FF722673DBDC04B582BD558585A5D78D45C726BF92B40F425F40577517F47A23F11D702AB7C82a6HAL" TargetMode="External"/><Relationship Id="rId35" Type="http://schemas.openxmlformats.org/officeDocument/2006/relationships/hyperlink" Target="consultantplus://offline/ref=F4E544E0851FF722673DBDC04B582BD5585A5C587CD45C726BF92B40F425F40577517F47A23F11D702AB7C82a6HAL" TargetMode="External"/><Relationship Id="rId43" Type="http://schemas.openxmlformats.org/officeDocument/2006/relationships/hyperlink" Target="consultantplus://offline/ref=F4E544E0851FF722673DBDC04B582BD5585A535678D45C726BF92B40F425F40577517F47A23F11D702AB7C82a6HAL" TargetMode="External"/><Relationship Id="rId48" Type="http://schemas.openxmlformats.org/officeDocument/2006/relationships/hyperlink" Target="consultantplus://offline/ref=F4E544E0851FF722673DBDC04B582BD5585A525E7ED45C726BF92B40F425F40577517F47A23F11D702AB7C82a6HAL" TargetMode="External"/><Relationship Id="rId56" Type="http://schemas.openxmlformats.org/officeDocument/2006/relationships/hyperlink" Target="consultantplus://offline/ref=F4E544E0851FF722673DBDC04B582BD55B5E58597AD45C726BF92B40F425F40577517F47A23F11D702AB7C82a6HAL" TargetMode="External"/><Relationship Id="rId64" Type="http://schemas.openxmlformats.org/officeDocument/2006/relationships/hyperlink" Target="consultantplus://offline/ref=F4E544E0851FF722673DBDC04B582BD5585C5F597ED45C726BF92B40F425F40577517F47A23F11D702AB7C82a6HAL" TargetMode="External"/><Relationship Id="rId69" Type="http://schemas.openxmlformats.org/officeDocument/2006/relationships/hyperlink" Target="consultantplus://offline/ref=F4E544E0851FF722673DBDC04B582BD55B515D5E7AD45C726BF92B40F425F40577517F47A23F11D702AB7C82a6HAL" TargetMode="External"/><Relationship Id="rId77" Type="http://schemas.openxmlformats.org/officeDocument/2006/relationships/hyperlink" Target="consultantplus://offline/ref=F4E544E0851FF722673DA1C057582BD55E5B53577389567A32F52947FB7AF11066097044BD2113CB1EA97Ea8H2L" TargetMode="External"/><Relationship Id="rId8" Type="http://schemas.openxmlformats.org/officeDocument/2006/relationships/image" Target="media/image1.wmf"/><Relationship Id="rId51" Type="http://schemas.openxmlformats.org/officeDocument/2006/relationships/hyperlink" Target="consultantplus://offline/ref=F4E544E0851FF722673DBDC04B582BD5585D52587AD45C726BF92B40F425F40577517F47A23F11D702AB7C82a6HAL" TargetMode="External"/><Relationship Id="rId72" Type="http://schemas.openxmlformats.org/officeDocument/2006/relationships/hyperlink" Target="consultantplus://offline/ref=F4E544E0851FF722673DBDC04B582BD55B51525B71D45C726BF92B40F425F40577517F47A23F11D702AB7C82a6HAL" TargetMode="External"/><Relationship Id="rId80" Type="http://schemas.openxmlformats.org/officeDocument/2006/relationships/hyperlink" Target="consultantplus://offline/ref=F4E544E0851FF722673DBDC04B582BD55B5E535B79D45C726BF92B40F425F40577517F47A23F11D702AB7C82a6HAL" TargetMode="External"/><Relationship Id="rId85" Type="http://schemas.openxmlformats.org/officeDocument/2006/relationships/hyperlink" Target="consultantplus://offline/ref=F4E544E0851FF722673DA1C057582BD55E5D5B587389567A32F52947FB7AF11066097044BD2113CB1EA97Ea8H2L" TargetMode="External"/><Relationship Id="rId93" Type="http://schemas.openxmlformats.org/officeDocument/2006/relationships/hyperlink" Target="consultantplus://offline/ref=F4E544E0851FF722673DA1C057582BD55C595B5E7389567A32F52947FB7AF11066097044BD2113CB1EA97Ea8H2L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F4E544E0851FF722673DBDC04B582BD5585C5F5F7DD45C726BF92B40F425F40577517F47A23F11D702AB7C82a6HAL" TargetMode="External"/><Relationship Id="rId17" Type="http://schemas.openxmlformats.org/officeDocument/2006/relationships/hyperlink" Target="consultantplus://offline/ref=F4E544E0851FF722673DBDC04B582BD5585E5B5D71D45C726BF92B40F425F40577517F47A23F11D702AB7C82a6HAL" TargetMode="External"/><Relationship Id="rId25" Type="http://schemas.openxmlformats.org/officeDocument/2006/relationships/hyperlink" Target="consultantplus://offline/ref=F4E544E0851FF722673DBDC04B582BD5585C5F5F7BD45C726BF92B40F425F40577517F47A23F11D702AB7C82a6HAL" TargetMode="External"/><Relationship Id="rId33" Type="http://schemas.openxmlformats.org/officeDocument/2006/relationships/hyperlink" Target="consultantplus://offline/ref=F4E544E0851FF722673DBDC04B582BD5585C5B5C7BD45C726BF92B40F425F40577517F47A23F11D702AB7C82a6HAL" TargetMode="External"/><Relationship Id="rId38" Type="http://schemas.openxmlformats.org/officeDocument/2006/relationships/hyperlink" Target="consultantplus://offline/ref=F4E544E0851FF722673DBDC04B582BD5585D535970D45C726BF92B40F425F40577517F47A23F11D702AB7C82a6HAL" TargetMode="External"/><Relationship Id="rId46" Type="http://schemas.openxmlformats.org/officeDocument/2006/relationships/hyperlink" Target="consultantplus://offline/ref=F4E544E0851FF722673DBDC04B582BD5585C5F5A7FD45C726BF92B40F425F40577517F47A23F11D702AB7C82a6HAL" TargetMode="External"/><Relationship Id="rId59" Type="http://schemas.openxmlformats.org/officeDocument/2006/relationships/hyperlink" Target="consultantplus://offline/ref=F4E544E0851FF722673DBDC04B582BD5585C5F587ED45C726BF92B40F425F40577517F47A23F11D702AB7C82a6HAL" TargetMode="External"/><Relationship Id="rId67" Type="http://schemas.openxmlformats.org/officeDocument/2006/relationships/hyperlink" Target="consultantplus://offline/ref=F4E544E0851FF722673DBDC04B582BD5585C5C5E7BD45C726BF92B40F425F40577517F47A23F11D702AB7C82a6HAL" TargetMode="External"/><Relationship Id="rId20" Type="http://schemas.openxmlformats.org/officeDocument/2006/relationships/hyperlink" Target="consultantplus://offline/ref=F4E544E0851FF722673DBDC04B582BD558595C5D7DD45C726BF92B40F425F40577517F47A23F11D702AB7C82a6HAL" TargetMode="External"/><Relationship Id="rId41" Type="http://schemas.openxmlformats.org/officeDocument/2006/relationships/hyperlink" Target="consultantplus://offline/ref=F4E544E0851FF722673DBDC04B582BD5585C5A567DD45C726BF92B40F425F40577517F47A23F11D702AB7C82a6HAL" TargetMode="External"/><Relationship Id="rId54" Type="http://schemas.openxmlformats.org/officeDocument/2006/relationships/hyperlink" Target="consultantplus://offline/ref=F4E544E0851FF722673DA2D54E582BD55E595E597CDB017863A02742F32AAB0070407F44A32111D11DA228D12C770A7505255BB8F2293EE0a3H8L" TargetMode="External"/><Relationship Id="rId62" Type="http://schemas.openxmlformats.org/officeDocument/2006/relationships/hyperlink" Target="consultantplus://offline/ref=F4E544E0851FF722673DBDC04B582BD5585C5F597DD45C726BF92B40F425F40577517F47A23F11D702AB7C82a6HAL" TargetMode="External"/><Relationship Id="rId70" Type="http://schemas.openxmlformats.org/officeDocument/2006/relationships/hyperlink" Target="consultantplus://offline/ref=F4E544E0851FF722673DBDC04B582BD55B515D5E79D45C726BF92B40F425F40577517F47A23F11D702AB7C82a6HAL" TargetMode="External"/><Relationship Id="rId75" Type="http://schemas.openxmlformats.org/officeDocument/2006/relationships/hyperlink" Target="consultantplus://offline/ref=F4E544E0851FF722673DBDC04B582BD55B5D595F7BD45C726BF92B40F425F40577517F47A23F11D702AB7C82a6HAL" TargetMode="External"/><Relationship Id="rId83" Type="http://schemas.openxmlformats.org/officeDocument/2006/relationships/hyperlink" Target="consultantplus://offline/ref=F4E544E0851FF722673DA1C057582BD558585A5F7389567A32F52947FB7AF11066097044BD2113CB1EA97Ea8H2L" TargetMode="External"/><Relationship Id="rId88" Type="http://schemas.openxmlformats.org/officeDocument/2006/relationships/hyperlink" Target="consultantplus://offline/ref=F4E544E0851FF722673DBDC04B582BD55B505B5F70D45C726BF92B40F425F40577517F47A23F11D702AB7C82a6HAL" TargetMode="External"/><Relationship Id="rId91" Type="http://schemas.openxmlformats.org/officeDocument/2006/relationships/hyperlink" Target="consultantplus://offline/ref=F4E544E0851FF722673DBDC04B582BD5585A5E597DD45C726BF92B40F425F40577517F47A23F11D702AB7C82a6HAL" TargetMode="External"/><Relationship Id="rId9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F4E544E0851FF722673DBDC04B582BD5585C585A7AD45C726BF92B40F425F40577517F47A23F11D702AB7C82a6HAL" TargetMode="External"/><Relationship Id="rId23" Type="http://schemas.openxmlformats.org/officeDocument/2006/relationships/hyperlink" Target="consultantplus://offline/ref=F4E544E0851FF722673DBDC04B582BD5585A5E587ED45C726BF92B40F425F40577517F47A23F11D702AB7C82a6HAL" TargetMode="External"/><Relationship Id="rId28" Type="http://schemas.openxmlformats.org/officeDocument/2006/relationships/hyperlink" Target="consultantplus://offline/ref=F4E544E0851FF722673DBDC04B582BD5585C5B5F7DD45C726BF92B40F425F40577517F47A23F11D702AB7C82a6HAL" TargetMode="External"/><Relationship Id="rId36" Type="http://schemas.openxmlformats.org/officeDocument/2006/relationships/hyperlink" Target="consultantplus://offline/ref=F4E544E0851FF722673DBDC04B582BD5585E59597BD45C726BF92B40F425F40577517F47A23F11D702AB7C82a6HAL" TargetMode="External"/><Relationship Id="rId49" Type="http://schemas.openxmlformats.org/officeDocument/2006/relationships/hyperlink" Target="consultantplus://offline/ref=F4E544E0851FF722673DBDC04B582BD55B5D5B597FD45C726BF92B40F425F40577517F47A23F11D702AB7C82a6HAL" TargetMode="External"/><Relationship Id="rId57" Type="http://schemas.openxmlformats.org/officeDocument/2006/relationships/hyperlink" Target="consultantplus://offline/ref=F4E544E0851FF722673DA1C057582BD55B5A585778D45C726BF92B40F425F40577517F47A23F11D702AB7C82a6HAL" TargetMode="External"/><Relationship Id="rId10" Type="http://schemas.openxmlformats.org/officeDocument/2006/relationships/hyperlink" Target="consultantplus://offline/ref=F4E544E0851FF722673DBDC04B582BD5585D525C70D45C726BF92B40F425F40577517F47A23F11D702AB7C82a6HAL" TargetMode="External"/><Relationship Id="rId31" Type="http://schemas.openxmlformats.org/officeDocument/2006/relationships/hyperlink" Target="consultantplus://offline/ref=F4E544E0851FF722673DBDC04B582BD5585D525E7FD45C726BF92B40F425F40577517F47A23F11D702AB7C82a6HAL" TargetMode="External"/><Relationship Id="rId44" Type="http://schemas.openxmlformats.org/officeDocument/2006/relationships/hyperlink" Target="consultantplus://offline/ref=F4E544E0851FF722673DBDC04B582BD5585C5A5C7DD45C726BF92B40F425F40577517F47A23F11D702AB7C82a6HAL" TargetMode="External"/><Relationship Id="rId52" Type="http://schemas.openxmlformats.org/officeDocument/2006/relationships/hyperlink" Target="consultantplus://offline/ref=F4E544E0851FF722673DBDC04B582BD5585D525E7ED45C726BF92B40F425F40577517F47A23F11D702AB7C82a6HAL" TargetMode="External"/><Relationship Id="rId60" Type="http://schemas.openxmlformats.org/officeDocument/2006/relationships/hyperlink" Target="consultantplus://offline/ref=F4E544E0851FF722673DBDC04B582BD5585C5F597BD45C726BF92B40F425F40577517F47A23F11D702AB7C82a6HAL" TargetMode="External"/><Relationship Id="rId65" Type="http://schemas.openxmlformats.org/officeDocument/2006/relationships/hyperlink" Target="consultantplus://offline/ref=F4E544E0851FF722673DBDC04B582BD5585C5F5B7BD45C726BF92B40F425F40577517F47A23F11D702AB7C82a6HAL" TargetMode="External"/><Relationship Id="rId73" Type="http://schemas.openxmlformats.org/officeDocument/2006/relationships/hyperlink" Target="consultantplus://offline/ref=F4E544E0851FF722673DA2D54E582BD5595D535A7ED9017863A02742F32AAB0062402748A1200FD51EB77E806Aa2H0L" TargetMode="External"/><Relationship Id="rId78" Type="http://schemas.openxmlformats.org/officeDocument/2006/relationships/hyperlink" Target="consultantplus://offline/ref=F4E544E0851FF722673DA1C057582BD5585E5B5C7389567A32F52947FB7AF11066097044BD2113CB1EA97Ea8H2L" TargetMode="External"/><Relationship Id="rId81" Type="http://schemas.openxmlformats.org/officeDocument/2006/relationships/hyperlink" Target="consultantplus://offline/ref=F4E544E0851FF722673DBDC04B582BD5525D5D587389567A32F52947FB7AF11066097044BD2113CB1EA97Ea8H2L" TargetMode="External"/><Relationship Id="rId86" Type="http://schemas.openxmlformats.org/officeDocument/2006/relationships/hyperlink" Target="consultantplus://offline/ref=F4E544E0851FF722673DBDC04B582BD5585E5B5771D45C726BF92B40F425F40577517F47A23F11D702AB7C82a6HAL" TargetMode="External"/><Relationship Id="rId94" Type="http://schemas.openxmlformats.org/officeDocument/2006/relationships/hyperlink" Target="consultantplus://offline/ref=F4E544E0851FF722673DA1C057582BD55D5A5A577389567A32F52947FB7AF11066097044BD2113CB1EA97Ea8H2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emkino.admin-smolensk.ru" TargetMode="External"/><Relationship Id="rId13" Type="http://schemas.openxmlformats.org/officeDocument/2006/relationships/hyperlink" Target="consultantplus://offline/ref=F4E544E0851FF722673DBDC04B582BD5585C585A7CD45C726BF92B40F425F40577517F47A23F11D702AB7C82a6HAL" TargetMode="External"/><Relationship Id="rId18" Type="http://schemas.openxmlformats.org/officeDocument/2006/relationships/hyperlink" Target="consultantplus://offline/ref=F4E544E0851FF722673DBDC04B582BD5585F5D5A70D45C726BF92B40F425F40577517F47A23F11D702AB7C82a6HAL" TargetMode="External"/><Relationship Id="rId39" Type="http://schemas.openxmlformats.org/officeDocument/2006/relationships/hyperlink" Target="consultantplus://offline/ref=F4E544E0851FF722673DBDC04B582BD5585E5B567FD45C726BF92B40F425F40577517F47A23F11D702AB7C82a6H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EC154-E743-4A0C-89E8-B5FCF18DF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49</Pages>
  <Words>23126</Words>
  <Characters>131822</Characters>
  <Application>Microsoft Office Word</Application>
  <DocSecurity>0</DocSecurity>
  <Lines>1098</Lines>
  <Paragraphs>309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pcuser</cp:lastModifiedBy>
  <cp:revision>2</cp:revision>
  <cp:lastPrinted>2022-11-30T09:52:00Z</cp:lastPrinted>
  <dcterms:created xsi:type="dcterms:W3CDTF">2023-01-20T12:52:00Z</dcterms:created>
  <dcterms:modified xsi:type="dcterms:W3CDTF">2023-01-20T12:52:00Z</dcterms:modified>
</cp:coreProperties>
</file>