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3C" w:rsidRDefault="00415EEE" w:rsidP="0041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415EEE" w:rsidRPr="004D270D" w:rsidRDefault="004D270D" w:rsidP="004D27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E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15EEE" w:rsidRPr="00415EEE">
        <w:rPr>
          <w:rFonts w:ascii="Times New Roman" w:hAnsi="Times New Roman" w:cs="Times New Roman"/>
          <w:b/>
          <w:bCs/>
          <w:sz w:val="28"/>
          <w:szCs w:val="28"/>
        </w:rPr>
        <w:t>редоставл</w:t>
      </w:r>
      <w:r w:rsidR="00415EEE">
        <w:rPr>
          <w:rFonts w:ascii="Times New Roman" w:hAnsi="Times New Roman" w:cs="Times New Roman"/>
          <w:b/>
          <w:bCs/>
          <w:sz w:val="28"/>
          <w:szCs w:val="28"/>
        </w:rPr>
        <w:t>яемых</w:t>
      </w:r>
      <w:proofErr w:type="gramEnd"/>
      <w:r w:rsidR="00415EEE" w:rsidRPr="00415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70D">
        <w:rPr>
          <w:rFonts w:ascii="Times New Roman" w:hAnsi="Times New Roman" w:cs="Times New Roman"/>
          <w:b/>
          <w:bCs/>
          <w:sz w:val="28"/>
          <w:szCs w:val="28"/>
        </w:rPr>
        <w:t> 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EEE" w:rsidRPr="00415EEE">
        <w:rPr>
          <w:rFonts w:ascii="Times New Roman" w:hAnsi="Times New Roman" w:cs="Times New Roman"/>
          <w:b/>
          <w:bCs/>
          <w:sz w:val="28"/>
          <w:szCs w:val="28"/>
        </w:rPr>
        <w:t>в собственность или аренду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EEE" w:rsidRPr="00415EEE">
        <w:rPr>
          <w:rFonts w:ascii="Times New Roman" w:hAnsi="Times New Roman" w:cs="Times New Roman"/>
          <w:b/>
          <w:bCs/>
          <w:sz w:val="28"/>
          <w:szCs w:val="28"/>
        </w:rPr>
        <w:t>из земель сельскохозяйственного назначения, находящихся в муниципальной собственности</w:t>
      </w:r>
      <w:r w:rsidR="00415EEE">
        <w:rPr>
          <w:rFonts w:ascii="Times New Roman" w:hAnsi="Times New Roman" w:cs="Times New Roman"/>
          <w:b/>
          <w:sz w:val="28"/>
          <w:szCs w:val="28"/>
        </w:rPr>
        <w:t xml:space="preserve"> Павловского сельского поселения Темкинского района Смоленской области</w:t>
      </w:r>
    </w:p>
    <w:p w:rsidR="00415EEE" w:rsidRDefault="00415EEE" w:rsidP="00415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29"/>
        <w:gridCol w:w="2214"/>
        <w:gridCol w:w="3160"/>
        <w:gridCol w:w="2602"/>
        <w:gridCol w:w="1296"/>
      </w:tblGrid>
      <w:tr w:rsidR="00415EEE" w:rsidTr="00D70C14">
        <w:tc>
          <w:tcPr>
            <w:tcW w:w="929" w:type="dxa"/>
          </w:tcPr>
          <w:p w:rsidR="00415EEE" w:rsidRPr="00D70C14" w:rsidRDefault="00415EEE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2214" w:type="dxa"/>
          </w:tcPr>
          <w:p w:rsidR="00415EEE" w:rsidRPr="00D70C14" w:rsidRDefault="00415EEE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60" w:type="dxa"/>
          </w:tcPr>
          <w:p w:rsidR="00415EEE" w:rsidRPr="00D70C14" w:rsidRDefault="00415EEE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602" w:type="dxa"/>
          </w:tcPr>
          <w:p w:rsidR="00415EEE" w:rsidRPr="00D70C14" w:rsidRDefault="00415EEE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296" w:type="dxa"/>
          </w:tcPr>
          <w:p w:rsidR="00415EEE" w:rsidRPr="00D70C14" w:rsidRDefault="004D270D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D270D" w:rsidRPr="00D70C14" w:rsidRDefault="004D270D" w:rsidP="0041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b/>
                <w:sz w:val="24"/>
                <w:szCs w:val="24"/>
              </w:rPr>
              <w:t>(га)</w:t>
            </w:r>
          </w:p>
        </w:tc>
      </w:tr>
      <w:tr w:rsidR="00415EEE" w:rsidTr="00D70C14">
        <w:tc>
          <w:tcPr>
            <w:tcW w:w="929" w:type="dxa"/>
          </w:tcPr>
          <w:p w:rsidR="00D70C14" w:rsidRDefault="00D70C14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EE" w:rsidRPr="00D70C14" w:rsidRDefault="004D270D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70C14" w:rsidRDefault="00D70C14" w:rsidP="00D7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EE" w:rsidRPr="00D70C14" w:rsidRDefault="004D270D" w:rsidP="00D7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67:20:0040102:569</w:t>
            </w:r>
          </w:p>
        </w:tc>
        <w:tc>
          <w:tcPr>
            <w:tcW w:w="3160" w:type="dxa"/>
          </w:tcPr>
          <w:p w:rsidR="00D70C14" w:rsidRDefault="00D70C14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EE" w:rsidRPr="00D70C14" w:rsidRDefault="00D70C14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 xml:space="preserve">южнее д. </w:t>
            </w:r>
            <w:proofErr w:type="spellStart"/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Селенки</w:t>
            </w:r>
            <w:proofErr w:type="spellEnd"/>
          </w:p>
        </w:tc>
        <w:tc>
          <w:tcPr>
            <w:tcW w:w="2602" w:type="dxa"/>
          </w:tcPr>
          <w:p w:rsidR="00415EEE" w:rsidRPr="00D70C14" w:rsidRDefault="004D270D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96" w:type="dxa"/>
          </w:tcPr>
          <w:p w:rsidR="00D70C14" w:rsidRDefault="00D70C14" w:rsidP="004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EE" w:rsidRPr="00D70C14" w:rsidRDefault="004D270D" w:rsidP="00D7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70C14" w:rsidTr="00D70C14">
        <w:tc>
          <w:tcPr>
            <w:tcW w:w="929" w:type="dxa"/>
          </w:tcPr>
          <w:p w:rsidR="00D70C14" w:rsidRPr="00D70C14" w:rsidRDefault="00D70C14" w:rsidP="00D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70C14" w:rsidRPr="00D70C14" w:rsidRDefault="00D70C14" w:rsidP="00D70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67:20:0020101:490</w:t>
            </w:r>
          </w:p>
        </w:tc>
        <w:tc>
          <w:tcPr>
            <w:tcW w:w="3160" w:type="dxa"/>
          </w:tcPr>
          <w:p w:rsidR="00D70C14" w:rsidRDefault="00D70C14" w:rsidP="00D70C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14" w:rsidRPr="00D70C14" w:rsidRDefault="00D70C14" w:rsidP="00D70C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</w:t>
            </w:r>
            <w:proofErr w:type="spellStart"/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д.Степаники</w:t>
            </w:r>
            <w:proofErr w:type="spellEnd"/>
          </w:p>
        </w:tc>
        <w:tc>
          <w:tcPr>
            <w:tcW w:w="2602" w:type="dxa"/>
          </w:tcPr>
          <w:p w:rsidR="00D70C14" w:rsidRDefault="00D70C14" w:rsidP="00D70C14">
            <w:r w:rsidRPr="008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96" w:type="dxa"/>
          </w:tcPr>
          <w:p w:rsidR="00D70C14" w:rsidRPr="00D70C14" w:rsidRDefault="00D70C14" w:rsidP="00D70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 xml:space="preserve">0  </w:t>
            </w:r>
          </w:p>
        </w:tc>
      </w:tr>
      <w:tr w:rsidR="00D70C14" w:rsidTr="00D70C14">
        <w:trPr>
          <w:trHeight w:val="300"/>
        </w:trPr>
        <w:tc>
          <w:tcPr>
            <w:tcW w:w="929" w:type="dxa"/>
          </w:tcPr>
          <w:p w:rsidR="00D70C14" w:rsidRPr="00D70C14" w:rsidRDefault="00D70C14" w:rsidP="00D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70C14" w:rsidRPr="00D70C14" w:rsidRDefault="00D70C14" w:rsidP="00D70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67:20:0020101:500</w:t>
            </w:r>
          </w:p>
        </w:tc>
        <w:tc>
          <w:tcPr>
            <w:tcW w:w="3160" w:type="dxa"/>
          </w:tcPr>
          <w:p w:rsidR="00D70C14" w:rsidRDefault="00D70C14" w:rsidP="00D70C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14" w:rsidRPr="00D70C14" w:rsidRDefault="00D70C14" w:rsidP="00D70C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</w:t>
            </w:r>
            <w:proofErr w:type="spellStart"/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д.Степаники</w:t>
            </w:r>
            <w:proofErr w:type="spellEnd"/>
          </w:p>
        </w:tc>
        <w:tc>
          <w:tcPr>
            <w:tcW w:w="2602" w:type="dxa"/>
          </w:tcPr>
          <w:p w:rsidR="00D70C14" w:rsidRDefault="00D70C14" w:rsidP="00D70C14">
            <w:r w:rsidRPr="008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96" w:type="dxa"/>
          </w:tcPr>
          <w:p w:rsidR="00D70C14" w:rsidRPr="00D70C14" w:rsidRDefault="00D70C14" w:rsidP="00D70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C14">
              <w:rPr>
                <w:rFonts w:ascii="Times New Roman" w:hAnsi="Times New Roman" w:cs="Times New Roman"/>
                <w:sz w:val="24"/>
                <w:szCs w:val="24"/>
              </w:rPr>
              <w:t xml:space="preserve">0  </w:t>
            </w:r>
          </w:p>
        </w:tc>
      </w:tr>
    </w:tbl>
    <w:p w:rsidR="00415EEE" w:rsidRDefault="00415EEE" w:rsidP="00415EEE">
      <w:pPr>
        <w:rPr>
          <w:rFonts w:ascii="Times New Roman" w:hAnsi="Times New Roman" w:cs="Times New Roman"/>
          <w:b/>
          <w:sz w:val="28"/>
          <w:szCs w:val="28"/>
        </w:rPr>
      </w:pPr>
    </w:p>
    <w:p w:rsidR="00415EEE" w:rsidRPr="00415EEE" w:rsidRDefault="00415EEE" w:rsidP="0041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5EEE" w:rsidRPr="00415EEE" w:rsidSect="00415EE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E"/>
    <w:rsid w:val="00415EEE"/>
    <w:rsid w:val="004D270D"/>
    <w:rsid w:val="00D70C14"/>
    <w:rsid w:val="00F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700"/>
  <w15:chartTrackingRefBased/>
  <w15:docId w15:val="{1FD03343-7D7B-4834-BC8B-26ED19A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D70C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2023-01-25T08:32:00Z</dcterms:created>
  <dcterms:modified xsi:type="dcterms:W3CDTF">2023-01-25T08:58:00Z</dcterms:modified>
</cp:coreProperties>
</file>