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E1" w:rsidRPr="00A27B51" w:rsidRDefault="00281EE1" w:rsidP="00281EE1">
      <w:pPr>
        <w:suppressAutoHyphens/>
        <w:overflowPunct/>
        <w:autoSpaceDE/>
        <w:autoSpaceDN/>
        <w:adjustRightInd/>
        <w:ind w:left="-585" w:right="-1"/>
        <w:jc w:val="right"/>
        <w:textAlignment w:val="auto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27B51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ПРОЕКТ</w:t>
      </w:r>
    </w:p>
    <w:p w:rsidR="00281EE1" w:rsidRPr="001D3F23" w:rsidRDefault="00281EE1" w:rsidP="00281EE1">
      <w:pPr>
        <w:suppressAutoHyphens/>
        <w:overflowPunct/>
        <w:autoSpaceDE/>
        <w:autoSpaceDN/>
        <w:adjustRightInd/>
        <w:ind w:left="-585" w:right="-1230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281EE1" w:rsidRDefault="00281EE1" w:rsidP="00281EE1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281EE1" w:rsidRDefault="00281EE1" w:rsidP="00281EE1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281EE1" w:rsidRPr="001D3F23" w:rsidRDefault="00281EE1" w:rsidP="00281EE1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281EE1" w:rsidRPr="001D3F23" w:rsidRDefault="00281EE1" w:rsidP="00281EE1">
      <w:pPr>
        <w:suppressAutoHyphens/>
        <w:overflowPunct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281EE1" w:rsidRPr="001D3F23" w:rsidRDefault="00281EE1" w:rsidP="00281EE1">
      <w:pPr>
        <w:suppressAutoHyphens/>
        <w:overflowPunct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81EE1" w:rsidRPr="001D3F23" w:rsidRDefault="00281EE1" w:rsidP="00281EE1">
      <w:pPr>
        <w:suppressAutoHyphens/>
        <w:overflowPunct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281EE1" w:rsidRPr="001D3F23" w:rsidRDefault="00281EE1" w:rsidP="00281EE1">
      <w:pPr>
        <w:suppressAutoHyphens/>
        <w:overflowPunct/>
        <w:autoSpaceDN/>
        <w:adjustRightInd/>
        <w:ind w:left="-585" w:right="-1230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81EE1" w:rsidRPr="001D3F23" w:rsidRDefault="00281EE1" w:rsidP="00281EE1">
      <w:pPr>
        <w:suppressAutoHyphens/>
        <w:overflowPunct/>
        <w:autoSpaceDN/>
        <w:adjustRightInd/>
        <w:ind w:left="-585" w:right="-1230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81EE1" w:rsidRPr="00DD12F0" w:rsidRDefault="00281EE1" w:rsidP="00281EE1">
      <w:pPr>
        <w:suppressAutoHyphens/>
        <w:overflowPunct/>
        <w:autoSpaceDN/>
        <w:adjustRightInd/>
        <w:ind w:right="-2"/>
        <w:jc w:val="right"/>
        <w:textAlignment w:val="auto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proofErr w:type="gramStart"/>
      <w:r w:rsidRPr="00DD12F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</w:t>
      </w:r>
      <w:proofErr w:type="gramEnd"/>
      <w:r w:rsidRPr="00DD12F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_________________  № ___                                                                          с. Темкино</w:t>
      </w:r>
    </w:p>
    <w:p w:rsidR="0085568B" w:rsidRPr="00DD12F0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DD12F0" w:rsidRDefault="00136648" w:rsidP="00136648">
      <w:pPr>
        <w:ind w:right="5670"/>
        <w:jc w:val="both"/>
        <w:rPr>
          <w:sz w:val="28"/>
          <w:szCs w:val="28"/>
        </w:rPr>
      </w:pPr>
      <w:r w:rsidRPr="00DD12F0">
        <w:rPr>
          <w:sz w:val="28"/>
          <w:szCs w:val="28"/>
        </w:rPr>
        <w:t xml:space="preserve">Об утверждении Административного регламента предоставления  </w:t>
      </w:r>
      <w:r w:rsidR="00281EE1" w:rsidRPr="00DD12F0">
        <w:rPr>
          <w:sz w:val="28"/>
          <w:szCs w:val="28"/>
        </w:rPr>
        <w:t xml:space="preserve">          </w:t>
      </w:r>
      <w:r w:rsidRPr="00DD12F0">
        <w:rPr>
          <w:sz w:val="28"/>
          <w:szCs w:val="28"/>
        </w:rPr>
        <w:t>муници</w:t>
      </w:r>
      <w:r w:rsidR="00AA2191" w:rsidRPr="00DD12F0">
        <w:rPr>
          <w:sz w:val="28"/>
          <w:szCs w:val="28"/>
        </w:rPr>
        <w:softHyphen/>
      </w:r>
      <w:r w:rsidRPr="00DD12F0">
        <w:rPr>
          <w:sz w:val="28"/>
          <w:szCs w:val="28"/>
        </w:rPr>
        <w:t>пальной услуги «Постановка граждан на учет в качестве лиц, имеющих прав</w:t>
      </w:r>
      <w:r w:rsidR="00B87941" w:rsidRPr="00DD12F0">
        <w:rPr>
          <w:sz w:val="28"/>
          <w:szCs w:val="28"/>
        </w:rPr>
        <w:t>о</w:t>
      </w:r>
      <w:r w:rsidRPr="00DD12F0">
        <w:rPr>
          <w:sz w:val="28"/>
          <w:szCs w:val="28"/>
        </w:rPr>
        <w:t xml:space="preserve"> на предоставление земельных участков в собственность бесплатно»</w:t>
      </w:r>
    </w:p>
    <w:p w:rsidR="006B3790" w:rsidRPr="00DD12F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8F612C" w:rsidRPr="00DD12F0" w:rsidRDefault="008F612C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6648" w:rsidRPr="00DD12F0" w:rsidRDefault="0078352C" w:rsidP="00136648">
      <w:pPr>
        <w:ind w:firstLine="709"/>
        <w:jc w:val="both"/>
        <w:rPr>
          <w:color w:val="000000" w:themeColor="text1"/>
          <w:sz w:val="28"/>
          <w:szCs w:val="28"/>
        </w:rPr>
      </w:pPr>
      <w:r w:rsidRPr="00DD12F0">
        <w:rPr>
          <w:sz w:val="28"/>
          <w:szCs w:val="28"/>
        </w:rPr>
        <w:t xml:space="preserve">В </w:t>
      </w:r>
      <w:r w:rsidR="002E7F98">
        <w:rPr>
          <w:sz w:val="28"/>
          <w:szCs w:val="28"/>
        </w:rPr>
        <w:t xml:space="preserve">соответствии </w:t>
      </w:r>
      <w:r w:rsidRPr="00DD12F0">
        <w:rPr>
          <w:sz w:val="28"/>
          <w:szCs w:val="28"/>
        </w:rPr>
        <w:t>Федерального закона от 27 июля 2010 г. № 210-ФЗ «Об организации предоставления государственных и муниципальных услуг»</w:t>
      </w:r>
      <w:r w:rsidR="00136648" w:rsidRPr="00DD12F0">
        <w:rPr>
          <w:sz w:val="28"/>
          <w:szCs w:val="28"/>
        </w:rPr>
        <w:t xml:space="preserve">, </w:t>
      </w:r>
      <w:r w:rsidR="00136157" w:rsidRPr="00DD12F0">
        <w:rPr>
          <w:sz w:val="28"/>
          <w:szCs w:val="28"/>
        </w:rPr>
        <w:t xml:space="preserve">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</w:t>
      </w:r>
      <w:r w:rsidR="00DD12F0">
        <w:rPr>
          <w:sz w:val="28"/>
          <w:szCs w:val="28"/>
        </w:rPr>
        <w:t xml:space="preserve">       </w:t>
      </w:r>
      <w:r w:rsidR="00136157" w:rsidRPr="00DD12F0">
        <w:rPr>
          <w:sz w:val="28"/>
          <w:szCs w:val="28"/>
        </w:rPr>
        <w:t>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249,</w:t>
      </w:r>
      <w:r w:rsidR="00136648" w:rsidRPr="00DD12F0">
        <w:rPr>
          <w:color w:val="000000" w:themeColor="text1"/>
          <w:sz w:val="28"/>
          <w:szCs w:val="28"/>
        </w:rPr>
        <w:t xml:space="preserve"> </w:t>
      </w:r>
    </w:p>
    <w:p w:rsidR="006B3790" w:rsidRPr="00DD12F0" w:rsidRDefault="006B3790" w:rsidP="006B3790">
      <w:pPr>
        <w:jc w:val="both"/>
        <w:rPr>
          <w:color w:val="000000" w:themeColor="text1"/>
          <w:sz w:val="28"/>
          <w:szCs w:val="28"/>
        </w:rPr>
      </w:pPr>
    </w:p>
    <w:p w:rsidR="006B3790" w:rsidRPr="00DD12F0" w:rsidRDefault="00136157" w:rsidP="006B379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D12F0">
        <w:rPr>
          <w:color w:val="000000" w:themeColor="text1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DD12F0">
        <w:rPr>
          <w:b/>
          <w:color w:val="000000" w:themeColor="text1"/>
          <w:sz w:val="28"/>
          <w:szCs w:val="28"/>
        </w:rPr>
        <w:t>п</w:t>
      </w:r>
      <w:proofErr w:type="gramEnd"/>
      <w:r w:rsidRPr="00DD12F0">
        <w:rPr>
          <w:b/>
          <w:color w:val="000000" w:themeColor="text1"/>
          <w:sz w:val="28"/>
          <w:szCs w:val="28"/>
        </w:rPr>
        <w:t xml:space="preserve"> о с т а н о в л я е т:</w:t>
      </w:r>
    </w:p>
    <w:p w:rsidR="00136157" w:rsidRPr="00DD12F0" w:rsidRDefault="00136157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6648" w:rsidRPr="00DD12F0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 w:rsidRPr="00DD12F0">
        <w:rPr>
          <w:sz w:val="28"/>
          <w:szCs w:val="28"/>
        </w:rPr>
        <w:t xml:space="preserve">1.  Утвердить  прилагаемый Административный регламент предоставления муниципальной услуги   </w:t>
      </w:r>
      <w:r w:rsidRPr="00DD12F0">
        <w:rPr>
          <w:color w:val="000000" w:themeColor="text1"/>
          <w:sz w:val="28"/>
          <w:szCs w:val="28"/>
        </w:rPr>
        <w:t>«</w:t>
      </w:r>
      <w:r w:rsidRPr="00DD12F0">
        <w:rPr>
          <w:sz w:val="28"/>
          <w:szCs w:val="28"/>
        </w:rPr>
        <w:t>Постановка граждан на учет в качестве лиц, имеющих прав</w:t>
      </w:r>
      <w:r w:rsidR="00B87941" w:rsidRPr="00DD12F0">
        <w:rPr>
          <w:sz w:val="28"/>
          <w:szCs w:val="28"/>
        </w:rPr>
        <w:t>о</w:t>
      </w:r>
      <w:r w:rsidRPr="00DD12F0">
        <w:rPr>
          <w:sz w:val="28"/>
          <w:szCs w:val="28"/>
        </w:rPr>
        <w:t xml:space="preserve"> на предоставление земельных участков в собственность бесплатно»</w:t>
      </w:r>
      <w:r w:rsidRPr="00DD12F0">
        <w:rPr>
          <w:color w:val="000000" w:themeColor="text1"/>
          <w:sz w:val="28"/>
          <w:szCs w:val="28"/>
        </w:rPr>
        <w:t>.</w:t>
      </w:r>
    </w:p>
    <w:p w:rsidR="00A66F47" w:rsidRPr="00DD12F0" w:rsidRDefault="00A66F47" w:rsidP="00136157">
      <w:pPr>
        <w:ind w:firstLine="709"/>
        <w:jc w:val="both"/>
        <w:rPr>
          <w:sz w:val="28"/>
          <w:szCs w:val="28"/>
        </w:rPr>
      </w:pPr>
      <w:r w:rsidRPr="00DD12F0">
        <w:rPr>
          <w:sz w:val="28"/>
          <w:szCs w:val="28"/>
        </w:rPr>
        <w:t xml:space="preserve">2. </w:t>
      </w:r>
      <w:proofErr w:type="gramStart"/>
      <w:r w:rsidR="00136157" w:rsidRPr="00DD12F0">
        <w:rPr>
          <w:color w:val="000000" w:themeColor="text1"/>
          <w:spacing w:val="2"/>
          <w:sz w:val="28"/>
          <w:szCs w:val="28"/>
        </w:rPr>
        <w:t>Разместить</w:t>
      </w:r>
      <w:proofErr w:type="gramEnd"/>
      <w:r w:rsidR="00136157" w:rsidRPr="00DD12F0">
        <w:rPr>
          <w:color w:val="000000" w:themeColor="text1"/>
          <w:spacing w:val="2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136648" w:rsidRPr="00DD12F0" w:rsidRDefault="00A66F47" w:rsidP="001366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12F0">
        <w:rPr>
          <w:sz w:val="28"/>
          <w:szCs w:val="28"/>
        </w:rPr>
        <w:t>3</w:t>
      </w:r>
      <w:r w:rsidR="00136648" w:rsidRPr="00DD12F0">
        <w:rPr>
          <w:sz w:val="28"/>
          <w:szCs w:val="28"/>
        </w:rPr>
        <w:t xml:space="preserve">. </w:t>
      </w:r>
      <w:r w:rsidR="00136157" w:rsidRPr="00DD12F0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</w:t>
      </w:r>
    </w:p>
    <w:p w:rsidR="00DC1EDA" w:rsidRPr="00DD12F0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D12F0" w:rsidRDefault="00DD12F0" w:rsidP="00136157">
      <w:pPr>
        <w:ind w:left="5812"/>
        <w:rPr>
          <w:color w:val="000000" w:themeColor="text1"/>
          <w:sz w:val="28"/>
          <w:szCs w:val="28"/>
        </w:rPr>
      </w:pPr>
    </w:p>
    <w:p w:rsidR="00DD12F0" w:rsidRDefault="00DD12F0" w:rsidP="00136157">
      <w:pPr>
        <w:ind w:left="5812"/>
        <w:rPr>
          <w:color w:val="000000" w:themeColor="text1"/>
          <w:sz w:val="28"/>
          <w:szCs w:val="28"/>
        </w:rPr>
      </w:pPr>
    </w:p>
    <w:p w:rsidR="00DD12F0" w:rsidRDefault="00DD12F0" w:rsidP="00136157">
      <w:pPr>
        <w:ind w:left="5812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D12F0" w:rsidRPr="00DD12F0" w:rsidTr="00237B1B">
        <w:trPr>
          <w:trHeight w:val="1975"/>
        </w:trPr>
        <w:tc>
          <w:tcPr>
            <w:tcW w:w="4360" w:type="dxa"/>
          </w:tcPr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t xml:space="preserve">постановлением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12F0">
              <w:rPr>
                <w:color w:val="000000" w:themeColor="text1"/>
                <w:sz w:val="28"/>
                <w:szCs w:val="28"/>
              </w:rPr>
              <w:t>Администрации</w:t>
            </w:r>
          </w:p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t>муниципального образования    «Темкинский район»</w:t>
            </w:r>
          </w:p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DD12F0" w:rsidRPr="00DD12F0" w:rsidRDefault="00DD12F0" w:rsidP="00237B1B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b/>
              </w:rPr>
              <w:t xml:space="preserve">от  </w:t>
            </w:r>
            <w:r w:rsidR="00237B1B">
              <w:rPr>
                <w:b/>
              </w:rPr>
              <w:t>__________________________</w:t>
            </w:r>
            <w:r w:rsidRPr="00DD12F0">
              <w:rPr>
                <w:b/>
              </w:rPr>
              <w:t xml:space="preserve">  №  </w:t>
            </w:r>
            <w:r w:rsidR="00237B1B">
              <w:rPr>
                <w:b/>
              </w:rPr>
              <w:t>________</w:t>
            </w:r>
            <w:r w:rsidRPr="00DD12F0">
              <w:rPr>
                <w:b/>
              </w:rPr>
              <w:t xml:space="preserve"> </w:t>
            </w:r>
            <w:r w:rsidRPr="00DD12F0">
              <w:rPr>
                <w:i/>
              </w:rPr>
              <w:t xml:space="preserve">                                                                                                         </w:t>
            </w:r>
          </w:p>
        </w:tc>
      </w:tr>
    </w:tbl>
    <w:p w:rsidR="00AA0562" w:rsidRPr="00AA0562" w:rsidRDefault="00AA0562" w:rsidP="00AA0562"/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21411" w:rsidRPr="00821411">
        <w:t>ПОСТАНОВКА ГРАЖДАН НА УЧЕТ В КАЧЕСТВЕ ЛИЦ, ИМЕЮЩИХ ПРАВ</w:t>
      </w:r>
      <w:r w:rsidR="00B87941">
        <w:t>О</w:t>
      </w:r>
      <w:r w:rsidR="00821411" w:rsidRPr="00821411">
        <w:t xml:space="preserve"> НА ПРЕДОСТАВЛЕНИЕ ЗЕМЕЛЬНЫХ УЧАСТКОВ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237B1B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7C09A1">
        <w:rPr>
          <w:sz w:val="28"/>
          <w:szCs w:val="28"/>
        </w:rPr>
        <w:t>Постановка граждан на учет в качестве лиц, имеющих пра</w:t>
      </w:r>
      <w:r w:rsidR="00042820">
        <w:rPr>
          <w:sz w:val="28"/>
          <w:szCs w:val="28"/>
        </w:rPr>
        <w:t>во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1411">
        <w:rPr>
          <w:sz w:val="28"/>
          <w:szCs w:val="28"/>
        </w:rPr>
        <w:t>постановке граждан на учет в качестве лиц, имеющих прав</w:t>
      </w:r>
      <w:r w:rsidR="00B87941">
        <w:rPr>
          <w:sz w:val="28"/>
          <w:szCs w:val="28"/>
        </w:rPr>
        <w:t>о</w:t>
      </w:r>
      <w:proofErr w:type="gramEnd"/>
      <w:r w:rsidR="0082141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821411">
        <w:rPr>
          <w:color w:val="000000" w:themeColor="text1"/>
          <w:sz w:val="28"/>
          <w:szCs w:val="28"/>
        </w:rPr>
        <w:t xml:space="preserve"> 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237B1B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 w:rsidR="00CC242C" w:rsidRPr="00237B1B">
        <w:rPr>
          <w:color w:val="000000"/>
          <w:sz w:val="28"/>
          <w:szCs w:val="28"/>
          <w:shd w:val="clear" w:color="auto" w:fill="FFFFFF"/>
        </w:rPr>
        <w:t xml:space="preserve"> и </w:t>
      </w:r>
      <w:r w:rsidR="00CC242C" w:rsidRPr="00237B1B">
        <w:rPr>
          <w:sz w:val="28"/>
          <w:szCs w:val="28"/>
        </w:rPr>
        <w:t xml:space="preserve">  которым ранее не предоставлялись земельные участки в собственность бесплатно по основаниям</w:t>
      </w:r>
      <w:r w:rsidR="00CC242C" w:rsidRPr="00A01A3F">
        <w:rPr>
          <w:sz w:val="28"/>
          <w:szCs w:val="28"/>
        </w:rPr>
        <w:t>, предусмотренным федеральным и (или) областным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ним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t>ранее</w:t>
      </w:r>
      <w:proofErr w:type="gramEnd"/>
      <w:r w:rsidRPr="003B41CC">
        <w:rPr>
          <w:bCs/>
          <w:sz w:val="28"/>
          <w:szCs w:val="28"/>
        </w:rPr>
        <w:t xml:space="preserve"> не предоставлялись земельные участки в собственность бесплатно по основаниям,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237B1B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</w:t>
      </w:r>
      <w:r w:rsidR="00A01A3F">
        <w:rPr>
          <w:color w:val="000000" w:themeColor="text1"/>
          <w:sz w:val="28"/>
          <w:szCs w:val="28"/>
        </w:rPr>
        <w:t xml:space="preserve"> </w:t>
      </w:r>
      <w:r w:rsidRPr="00237B1B">
        <w:rPr>
          <w:color w:val="000000" w:themeColor="text1"/>
          <w:sz w:val="28"/>
          <w:szCs w:val="28"/>
        </w:rPr>
        <w:t>В</w:t>
      </w:r>
      <w:r w:rsidR="00A01A3F" w:rsidRPr="00237B1B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237B1B">
        <w:rPr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237B1B">
        <w:rPr>
          <w:color w:val="000000"/>
          <w:sz w:val="28"/>
          <w:szCs w:val="28"/>
          <w:shd w:val="clear" w:color="auto" w:fill="FFFFFF"/>
        </w:rPr>
        <w:t xml:space="preserve">, </w:t>
      </w:r>
      <w:r w:rsidRPr="00237B1B">
        <w:rPr>
          <w:sz w:val="28"/>
          <w:szCs w:val="28"/>
        </w:rPr>
        <w:t>проживающим на территории Смоленской области и 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B52008" w:rsidRPr="00237B1B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7B1B">
        <w:rPr>
          <w:sz w:val="28"/>
          <w:szCs w:val="28"/>
        </w:rPr>
        <w:t xml:space="preserve">1) </w:t>
      </w:r>
      <w:r w:rsidR="00D55453" w:rsidRPr="00237B1B">
        <w:rPr>
          <w:sz w:val="28"/>
          <w:szCs w:val="28"/>
        </w:rPr>
        <w:t xml:space="preserve">при </w:t>
      </w:r>
      <w:r w:rsidRPr="00237B1B">
        <w:rPr>
          <w:sz w:val="28"/>
          <w:szCs w:val="28"/>
        </w:rPr>
        <w:t>предоставлени</w:t>
      </w:r>
      <w:r w:rsidR="00D55453" w:rsidRPr="00237B1B">
        <w:rPr>
          <w:sz w:val="28"/>
          <w:szCs w:val="28"/>
        </w:rPr>
        <w:t>и</w:t>
      </w:r>
      <w:r w:rsidRPr="00237B1B">
        <w:rPr>
          <w:sz w:val="28"/>
          <w:szCs w:val="28"/>
        </w:rPr>
        <w:t xml:space="preserve"> земельных участков</w:t>
      </w:r>
      <w:r w:rsidRPr="00A01A3F">
        <w:rPr>
          <w:sz w:val="28"/>
          <w:szCs w:val="28"/>
        </w:rPr>
        <w:t xml:space="preserve">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бедствий;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290BE4" w:rsidRDefault="00A01A3F" w:rsidP="00F94BFF">
      <w:pPr>
        <w:overflowPunct/>
        <w:autoSpaceDE/>
        <w:autoSpaceDN/>
        <w:adjustRightInd/>
        <w:ind w:firstLine="480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 случаях, указанных в п</w:t>
      </w:r>
      <w:r w:rsidR="00CC242C" w:rsidRPr="00290BE4">
        <w:rPr>
          <w:sz w:val="28"/>
          <w:szCs w:val="28"/>
        </w:rPr>
        <w:t>одп</w:t>
      </w:r>
      <w:r w:rsidRPr="00A01A3F">
        <w:rPr>
          <w:sz w:val="28"/>
          <w:szCs w:val="28"/>
        </w:rPr>
        <w:t xml:space="preserve">унктах 2 и 3 </w:t>
      </w:r>
      <w:r w:rsidR="00CC242C" w:rsidRPr="00290BE4">
        <w:rPr>
          <w:sz w:val="28"/>
          <w:szCs w:val="28"/>
        </w:rPr>
        <w:t>пункта 1.2.2</w:t>
      </w:r>
      <w:r w:rsidRPr="00A01A3F">
        <w:rPr>
          <w:sz w:val="28"/>
          <w:szCs w:val="28"/>
        </w:rPr>
        <w:t>, земельные участки предоставляются в аренду с последующим предоставлением их в собственность бесплатно.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CA0E9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bookmarkStart w:id="0" w:name="_GoBack"/>
      <w:bookmarkEnd w:id="0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90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237B1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37B1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3D6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C09A1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7C09A1" w:rsidRPr="007C09A1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</w:t>
      </w:r>
      <w:r w:rsidR="00B87941">
        <w:rPr>
          <w:rFonts w:ascii="Times New Roman" w:hAnsi="Times New Roman" w:cs="Times New Roman"/>
          <w:sz w:val="28"/>
          <w:szCs w:val="28"/>
        </w:rPr>
        <w:t>о</w:t>
      </w:r>
      <w:r w:rsidR="007C09A1" w:rsidRPr="007C09A1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 в собственность бесплатно</w:t>
      </w:r>
      <w:r w:rsidRPr="007C09A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3D6375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имущественных </w:t>
      </w:r>
      <w:r w:rsidR="003D6375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Российская Федерация, Смоленская область, </w:t>
      </w:r>
      <w:r w:rsidR="003D6375"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375">
        <w:rPr>
          <w:rFonts w:ascii="Times New Roman" w:hAnsi="Times New Roman" w:cs="Times New Roman"/>
          <w:sz w:val="28"/>
          <w:szCs w:val="28"/>
        </w:rPr>
        <w:t>Темкино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D637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D637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3D63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50, </w:t>
      </w:r>
      <w:r w:rsidR="003D6375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 с. Темкино, ул. Советская,             д. 27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</w:t>
      </w:r>
      <w:r w:rsidR="003D637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D6375">
        <w:rPr>
          <w:rFonts w:ascii="Times New Roman" w:hAnsi="Times New Roman" w:cs="Times New Roman"/>
          <w:sz w:val="28"/>
          <w:szCs w:val="28"/>
        </w:rPr>
        <w:t>2-18-44, 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3D63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63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r w:rsidR="003D6375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11" w:history="1">
        <w:r w:rsidR="003D63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3D6375" w:rsidRPr="0040078C">
          <w:t xml:space="preserve"> 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3D63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="003D6375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="003D6375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375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="003D6375">
        <w:rPr>
          <w:rFonts w:ascii="Times New Roman" w:hAnsi="Times New Roman" w:cs="Times New Roman"/>
          <w:sz w:val="28"/>
          <w:szCs w:val="28"/>
        </w:rPr>
        <w:t>9.00 - 17.00 (перерыв                    с 13.00 до 14.00),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r w:rsidR="00623738">
        <w:rPr>
          <w:sz w:val="28"/>
          <w:szCs w:val="28"/>
        </w:rPr>
        <w:t>Смоленская область,  Темкинский район, с. Темкино,                ул. Ефремова, д. 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почтовый адрес (для направления документов и письменных обращений): </w:t>
      </w:r>
      <w:r w:rsidR="00623738">
        <w:rPr>
          <w:sz w:val="28"/>
          <w:szCs w:val="28"/>
        </w:rPr>
        <w:t>215350, Смоленская область,  Темкинский район, с. Темкино, ул. Ефремова, д. 5Б</w:t>
      </w:r>
      <w:r>
        <w:rPr>
          <w:sz w:val="28"/>
          <w:szCs w:val="28"/>
        </w:rPr>
        <w:t>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623738" w:rsidRPr="00AE71EC">
        <w:rPr>
          <w:rFonts w:ascii="Times New Roman" w:hAnsi="Times New Roman" w:cs="Times New Roman"/>
          <w:sz w:val="28"/>
          <w:szCs w:val="28"/>
        </w:rPr>
        <w:t>8 (48</w:t>
      </w:r>
      <w:r w:rsidR="00623738">
        <w:rPr>
          <w:rFonts w:ascii="Times New Roman" w:hAnsi="Times New Roman" w:cs="Times New Roman"/>
          <w:sz w:val="28"/>
          <w:szCs w:val="28"/>
        </w:rPr>
        <w:t>136</w:t>
      </w:r>
      <w:r w:rsidR="00623738"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623738">
        <w:rPr>
          <w:rFonts w:ascii="Times New Roman" w:hAnsi="Times New Roman" w:cs="Times New Roman"/>
          <w:sz w:val="28"/>
          <w:szCs w:val="28"/>
        </w:rPr>
        <w:t>2-10-37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23738"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правоустанавливающих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E60D4B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постановке гражданина на учет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proofErr w:type="gramStart"/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>
        <w:t xml:space="preserve"> 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 xml:space="preserve">О предоставлении земельных участков </w:t>
      </w:r>
      <w:r w:rsidR="00643D51" w:rsidRPr="00F77CC7">
        <w:rPr>
          <w:rFonts w:ascii="Times New Roman" w:hAnsi="Times New Roman"/>
          <w:b w:val="0"/>
          <w:i w:val="0"/>
          <w:iCs w:val="0"/>
        </w:rPr>
        <w:lastRenderedPageBreak/>
        <w:t>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  <w:proofErr w:type="gramEnd"/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9F7001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2.8.1.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4C670E" w:rsidRPr="009F7001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</w:t>
      </w:r>
      <w:r w:rsidR="008F622E" w:rsidRPr="009F7001">
        <w:rPr>
          <w:sz w:val="28"/>
          <w:szCs w:val="28"/>
        </w:rPr>
        <w:t>З</w:t>
      </w:r>
      <w:r w:rsidR="004C670E" w:rsidRPr="009F7001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9F7001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8F622E" w:rsidRPr="009F7001">
        <w:rPr>
          <w:sz w:val="28"/>
          <w:szCs w:val="28"/>
          <w:shd w:val="clear" w:color="auto" w:fill="FFFFFF"/>
        </w:rPr>
        <w:t xml:space="preserve"> </w:t>
      </w:r>
      <w:r w:rsidR="008F622E"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9F7001">
        <w:rPr>
          <w:sz w:val="28"/>
          <w:szCs w:val="28"/>
        </w:rPr>
        <w:t>;</w:t>
      </w:r>
    </w:p>
    <w:p w:rsidR="006F56E6" w:rsidRPr="009F7001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 xml:space="preserve">3) </w:t>
      </w:r>
      <w:r w:rsidR="006F56E6" w:rsidRPr="009F7001">
        <w:rPr>
          <w:sz w:val="28"/>
          <w:szCs w:val="28"/>
        </w:rPr>
        <w:t>свидетельства о рождении детей;</w:t>
      </w:r>
    </w:p>
    <w:p w:rsidR="006F56E6" w:rsidRPr="009F7001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Pr="006F56E6">
        <w:rPr>
          <w:sz w:val="28"/>
          <w:szCs w:val="28"/>
        </w:rPr>
        <w:t>) документ, подтверждающий регистрацию гражданина в системе индивидуального</w:t>
      </w:r>
      <w:r w:rsidRPr="009F7001">
        <w:rPr>
          <w:sz w:val="28"/>
          <w:szCs w:val="28"/>
        </w:rPr>
        <w:t xml:space="preserve"> </w:t>
      </w:r>
      <w:r w:rsidRPr="006F56E6">
        <w:rPr>
          <w:sz w:val="28"/>
          <w:szCs w:val="28"/>
        </w:rPr>
        <w:t>(персонифицированного) учета;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Pr="006F56E6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6</w:t>
      </w:r>
      <w:r w:rsidRPr="006F56E6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7</w:t>
      </w:r>
      <w:r w:rsidRPr="006F56E6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A874B6" w:rsidRPr="009F7001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8</w:t>
      </w:r>
      <w:r w:rsidRPr="006F56E6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A874B6" w:rsidRPr="009F7001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4"/>
          <w:szCs w:val="24"/>
        </w:rPr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.1.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.2.</w:t>
      </w:r>
      <w:r w:rsidRPr="00A01A3F">
        <w:rPr>
          <w:sz w:val="28"/>
          <w:szCs w:val="28"/>
        </w:rPr>
        <w:t xml:space="preserve"> 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</w:t>
      </w:r>
      <w:r w:rsidR="00A874B6" w:rsidRPr="00A01A3F">
        <w:rPr>
          <w:sz w:val="28"/>
          <w:szCs w:val="28"/>
        </w:rPr>
        <w:lastRenderedPageBreak/>
        <w:t>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905A7E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C2853" w:rsidRPr="009F7001">
        <w:rPr>
          <w:sz w:val="28"/>
          <w:szCs w:val="28"/>
        </w:rPr>
        <w:t xml:space="preserve"> если заявление подается пре</w:t>
      </w:r>
      <w:r w:rsidR="001C2619">
        <w:rPr>
          <w:sz w:val="28"/>
          <w:szCs w:val="28"/>
        </w:rPr>
        <w:t>дставителем, дополнительно пред</w:t>
      </w:r>
      <w:r w:rsidR="000C2853" w:rsidRPr="009F7001">
        <w:rPr>
          <w:sz w:val="28"/>
          <w:szCs w:val="28"/>
        </w:rPr>
        <w:t xml:space="preserve">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1C2619">
        <w:rPr>
          <w:sz w:val="28"/>
          <w:szCs w:val="28"/>
        </w:rPr>
        <w:t>орам социального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 xml:space="preserve">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</w:t>
      </w:r>
      <w:r w:rsidRPr="009F7001">
        <w:rPr>
          <w:sz w:val="28"/>
          <w:szCs w:val="28"/>
        </w:rPr>
        <w:lastRenderedPageBreak/>
        <w:t>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переселенцев);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жилищного строительства</w:t>
      </w:r>
      <w:r w:rsidR="001C2619">
        <w:rPr>
          <w:sz w:val="28"/>
          <w:szCs w:val="28"/>
        </w:rPr>
        <w:t xml:space="preserve"> гражданам,</w:t>
      </w:r>
      <w:r w:rsidR="00A874B6" w:rsidRPr="00A01A3F">
        <w:rPr>
          <w:sz w:val="28"/>
          <w:szCs w:val="28"/>
        </w:rPr>
        <w:t xml:space="preserve"> 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4)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переселенцев);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AA0562" w:rsidRDefault="00AA0562" w:rsidP="00AA0562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8B124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D57968" w:rsidRPr="009F7001">
        <w:rPr>
          <w:sz w:val="28"/>
          <w:szCs w:val="28"/>
        </w:rPr>
        <w:t xml:space="preserve"> </w:t>
      </w:r>
      <w:r w:rsidR="00AF242E" w:rsidRPr="009F7001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9F7001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9F7001">
        <w:rPr>
          <w:sz w:val="28"/>
          <w:szCs w:val="28"/>
          <w:shd w:val="clear" w:color="auto" w:fill="FFFFFF"/>
        </w:rPr>
        <w:t xml:space="preserve">ребенка, содержащиеся в федеральном реестре инвалидов </w:t>
      </w:r>
      <w:r w:rsidR="008B1240" w:rsidRPr="009F7001">
        <w:rPr>
          <w:sz w:val="28"/>
          <w:szCs w:val="28"/>
          <w:shd w:val="clear" w:color="auto" w:fill="FFFFFF"/>
        </w:rPr>
        <w:t>(для инвалидов, родителей, имеющих ребенка-инвалида);</w:t>
      </w:r>
    </w:p>
    <w:p w:rsidR="00C3587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C35870" w:rsidRPr="009F7001">
        <w:rPr>
          <w:sz w:val="28"/>
          <w:szCs w:val="28"/>
        </w:rPr>
        <w:t xml:space="preserve"> </w:t>
      </w:r>
      <w:r w:rsidR="00C35870" w:rsidRPr="009F7001">
        <w:rPr>
          <w:sz w:val="28"/>
          <w:szCs w:val="28"/>
          <w:shd w:val="clear" w:color="auto" w:fill="FFFFFF"/>
        </w:rPr>
        <w:t>информации о земельных участках, предоставленных в собственность или аренду гражданину, и о правоустанавливающих документах на них.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923CBE">
        <w:rPr>
          <w:sz w:val="28"/>
          <w:szCs w:val="28"/>
        </w:rPr>
        <w:t>Темкинский</w:t>
      </w:r>
      <w:r w:rsidRPr="009F7001">
        <w:rPr>
          <w:sz w:val="28"/>
          <w:szCs w:val="28"/>
        </w:rPr>
        <w:t xml:space="preserve"> район»  Смоленской области</w:t>
      </w:r>
      <w:r w:rsidR="001C2619">
        <w:rPr>
          <w:sz w:val="28"/>
          <w:szCs w:val="28"/>
        </w:rPr>
        <w:t>,</w:t>
      </w:r>
      <w:r w:rsidRPr="009F7001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C2619" w:rsidRDefault="001C2619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Административного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Административного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области»  земельного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</w:t>
      </w:r>
      <w:r w:rsidR="00126A36">
        <w:rPr>
          <w:sz w:val="28"/>
          <w:szCs w:val="28"/>
        </w:rPr>
        <w:t xml:space="preserve">в </w:t>
      </w:r>
      <w:r w:rsidR="00126A36" w:rsidRPr="009F7001">
        <w:rPr>
          <w:sz w:val="28"/>
          <w:szCs w:val="28"/>
        </w:rPr>
        <w:t>собственность бесплатно</w:t>
      </w:r>
      <w:r w:rsidR="00527E53" w:rsidRPr="009F7001">
        <w:rPr>
          <w:sz w:val="28"/>
          <w:szCs w:val="28"/>
        </w:rPr>
        <w:t xml:space="preserve"> </w:t>
      </w:r>
      <w:r w:rsidR="00126A36">
        <w:rPr>
          <w:sz w:val="28"/>
          <w:szCs w:val="28"/>
        </w:rPr>
        <w:t xml:space="preserve">по </w:t>
      </w:r>
      <w:r w:rsidR="00527E53" w:rsidRPr="009F7001">
        <w:rPr>
          <w:sz w:val="28"/>
          <w:szCs w:val="28"/>
        </w:rPr>
        <w:t>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 xml:space="preserve">пунктом 2.8.2 настоящего Административного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F7001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3F002A" w:rsidRPr="009F7001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F7001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824997" w:rsidRPr="009F7001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F7001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>униципальной услуги, отсутствуют.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1C2619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126A36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</w:t>
      </w:r>
      <w:r w:rsidR="00780152" w:rsidRPr="009F700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923CBE">
        <w:rPr>
          <w:sz w:val="28"/>
          <w:szCs w:val="28"/>
        </w:rPr>
        <w:t>-</w:t>
      </w:r>
      <w:r w:rsidR="0000759A" w:rsidRPr="009F7001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</w:t>
      </w:r>
      <w:proofErr w:type="gramStart"/>
      <w:r w:rsidR="0000759A" w:rsidRPr="009F7001">
        <w:rPr>
          <w:sz w:val="28"/>
          <w:szCs w:val="28"/>
        </w:rPr>
        <w:t>итогам</w:t>
      </w:r>
      <w:proofErr w:type="gramEnd"/>
      <w:r w:rsidR="0000759A" w:rsidRPr="009F700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81290F">
        <w:rPr>
          <w:sz w:val="28"/>
          <w:szCs w:val="28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1C2619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 исполнения</w:t>
      </w:r>
      <w:r w:rsidR="003A303E" w:rsidRPr="00A80B53">
        <w:rPr>
          <w:b/>
          <w:sz w:val="28"/>
          <w:szCs w:val="28"/>
        </w:rPr>
        <w:t xml:space="preserve">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Порядок ос</w:t>
      </w:r>
      <w:r w:rsidR="001C2619">
        <w:rPr>
          <w:b/>
          <w:i/>
          <w:sz w:val="28"/>
          <w:szCs w:val="28"/>
        </w:rPr>
        <w:t>уществления текущего контроля  соблюдения</w:t>
      </w:r>
      <w:r w:rsidRPr="00A80B53">
        <w:rPr>
          <w:b/>
          <w:i/>
          <w:sz w:val="28"/>
          <w:szCs w:val="28"/>
        </w:rPr>
        <w:t xml:space="preserve"> и исп</w:t>
      </w:r>
      <w:r w:rsidR="001C2619">
        <w:rPr>
          <w:b/>
          <w:i/>
          <w:sz w:val="28"/>
          <w:szCs w:val="28"/>
        </w:rPr>
        <w:t>олнения</w:t>
      </w:r>
      <w:r w:rsidRPr="00A80B53">
        <w:rPr>
          <w:b/>
          <w:i/>
          <w:sz w:val="28"/>
          <w:szCs w:val="28"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1C261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Текущий контроль  соблюдения и исполнения</w:t>
      </w:r>
      <w:r w:rsidR="003A303E" w:rsidRPr="00A80B53">
        <w:rPr>
          <w:sz w:val="28"/>
          <w:szCs w:val="28"/>
        </w:rPr>
        <w:t xml:space="preserve">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</w:t>
      </w:r>
      <w:r>
        <w:rPr>
          <w:sz w:val="28"/>
          <w:szCs w:val="28"/>
        </w:rPr>
        <w:t>ными на осуществление контроля  предоставления</w:t>
      </w:r>
      <w:r w:rsidR="003A303E" w:rsidRPr="00A80B53">
        <w:rPr>
          <w:sz w:val="28"/>
          <w:szCs w:val="28"/>
        </w:rPr>
        <w:t xml:space="preserve">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1C2619">
        <w:rPr>
          <w:b/>
          <w:i/>
          <w:sz w:val="28"/>
          <w:szCs w:val="28"/>
        </w:rPr>
        <w:t>исле порядок и формы контроля  полноты и качества</w:t>
      </w:r>
      <w:r w:rsidRPr="00A80B53">
        <w:rPr>
          <w:b/>
          <w:i/>
          <w:sz w:val="28"/>
          <w:szCs w:val="28"/>
        </w:rPr>
        <w:t xml:space="preserve">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</w:t>
      </w:r>
      <w:r w:rsidR="001C2619">
        <w:rPr>
          <w:sz w:val="28"/>
          <w:szCs w:val="28"/>
        </w:rPr>
        <w:t>ль  полноты и качества</w:t>
      </w:r>
      <w:r w:rsidRPr="00A80B53">
        <w:rPr>
          <w:sz w:val="28"/>
          <w:szCs w:val="28"/>
        </w:rPr>
        <w:t xml:space="preserve">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923CBE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</w:t>
      </w:r>
      <w:r w:rsidR="001C2619">
        <w:rPr>
          <w:b/>
          <w:i/>
          <w:sz w:val="28"/>
          <w:szCs w:val="28"/>
        </w:rPr>
        <w:t xml:space="preserve">я к порядку и формам контроля  предоставления </w:t>
      </w:r>
      <w:r w:rsidRPr="00A80B53">
        <w:rPr>
          <w:b/>
          <w:i/>
          <w:sz w:val="28"/>
          <w:szCs w:val="28"/>
        </w:rPr>
        <w:t xml:space="preserve">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4.7. Граждане, их объединения и организации имеют право осущ</w:t>
      </w:r>
      <w:r w:rsidR="001C2619">
        <w:rPr>
          <w:sz w:val="28"/>
          <w:szCs w:val="28"/>
        </w:rPr>
        <w:t>ествлять контроль  предоставления</w:t>
      </w:r>
      <w:r w:rsidRPr="00A80B53">
        <w:rPr>
          <w:sz w:val="28"/>
          <w:szCs w:val="28"/>
        </w:rPr>
        <w:t xml:space="preserve">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3A303E" w:rsidRPr="00A80B53">
        <w:rPr>
          <w:sz w:val="28"/>
          <w:szCs w:val="28"/>
        </w:rPr>
        <w:lastRenderedPageBreak/>
        <w:t xml:space="preserve">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</w:t>
      </w:r>
      <w:r w:rsidR="006E32BA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 xml:space="preserve">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A80B53">
        <w:rPr>
          <w:sz w:val="28"/>
          <w:szCs w:val="28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506FCB" w:rsidRPr="003B3465" w:rsidRDefault="00506FCB" w:rsidP="00923CBE">
      <w:pPr>
        <w:ind w:left="5670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923CBE" w:rsidP="00923CB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="00506FCB" w:rsidRPr="003B3465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DD12F0">
        <w:rPr>
          <w:color w:val="000000" w:themeColor="text1"/>
          <w:sz w:val="28"/>
          <w:szCs w:val="28"/>
        </w:rPr>
        <w:t>«</w:t>
      </w:r>
      <w:r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8"/>
          <w:szCs w:val="28"/>
        </w:rPr>
        <w:t>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126A36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7C09A1" w:rsidRPr="007C09A1">
        <w:rPr>
          <w:sz w:val="16"/>
          <w:szCs w:val="16"/>
        </w:rPr>
        <w:t>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7C09A1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2E7F98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2E7F98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к </w:t>
      </w:r>
      <w:r w:rsidR="00923CBE">
        <w:rPr>
          <w:sz w:val="28"/>
          <w:szCs w:val="28"/>
        </w:rPr>
        <w:t xml:space="preserve">Административному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  <w:r w:rsidR="00923CBE">
        <w:rPr>
          <w:sz w:val="28"/>
          <w:szCs w:val="28"/>
        </w:rPr>
        <w:t xml:space="preserve"> </w:t>
      </w:r>
      <w:r w:rsidR="00923CBE" w:rsidRPr="00DD12F0">
        <w:rPr>
          <w:color w:val="000000" w:themeColor="text1"/>
          <w:sz w:val="28"/>
          <w:szCs w:val="28"/>
        </w:rPr>
        <w:t>«</w:t>
      </w:r>
      <w:r w:rsidR="00923CBE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23CBE">
        <w:rPr>
          <w:sz w:val="28"/>
          <w:szCs w:val="28"/>
        </w:rPr>
        <w:t>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923CB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923CBE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7D5904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7C1B45" w:rsidRPr="004F384A" w:rsidRDefault="007C1B45" w:rsidP="004F384A">
      <w:pPr>
        <w:jc w:val="center"/>
        <w:rPr>
          <w:b/>
          <w:sz w:val="16"/>
          <w:szCs w:val="16"/>
        </w:rPr>
      </w:pPr>
    </w:p>
    <w:p w:rsidR="007C1B45" w:rsidRDefault="007C1B45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 соответствии с </w:t>
      </w:r>
      <w:r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рассмотреть вопрос о постановке меня и членов моей семьи </w:t>
      </w:r>
      <w:r w:rsidR="00271F8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271F81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Pr="00271F81">
        <w:rPr>
          <w:sz w:val="28"/>
          <w:szCs w:val="28"/>
        </w:rPr>
        <w:t xml:space="preserve"> </w:t>
      </w:r>
      <w:r w:rsidR="007C1B45" w:rsidRPr="00271F81">
        <w:rPr>
          <w:sz w:val="28"/>
          <w:szCs w:val="28"/>
        </w:rPr>
        <w:t>в качестве лиц, имеющих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индивидуального жилищного строительства на территории ________________________________________________________</w:t>
      </w:r>
      <w:r>
        <w:rPr>
          <w:sz w:val="28"/>
          <w:szCs w:val="28"/>
        </w:rPr>
        <w:t>_____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 xml:space="preserve">Я и все дееспособные члены моей семьи при рассмотрении настоящего заявления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923CBE" w:rsidRDefault="00923CBE" w:rsidP="00712C5F">
      <w:pPr>
        <w:ind w:left="6237"/>
        <w:jc w:val="center"/>
        <w:rPr>
          <w:color w:val="FF0000"/>
          <w:sz w:val="28"/>
          <w:szCs w:val="28"/>
        </w:rPr>
      </w:pPr>
    </w:p>
    <w:p w:rsidR="00923CBE" w:rsidRDefault="00923CBE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>к Админи</w:t>
      </w:r>
      <w:r w:rsidR="00923CBE">
        <w:rPr>
          <w:sz w:val="28"/>
          <w:szCs w:val="28"/>
        </w:rPr>
        <w:t xml:space="preserve">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271F81" w:rsidRPr="00B97467" w:rsidTr="00AA2191">
        <w:trPr>
          <w:trHeight w:val="901"/>
        </w:trPr>
        <w:tc>
          <w:tcPr>
            <w:tcW w:w="4508" w:type="dxa"/>
          </w:tcPr>
          <w:p w:rsidR="00271F81" w:rsidRPr="00B97467" w:rsidRDefault="00271F81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923CB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923CBE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271F81" w:rsidRPr="00B97467" w:rsidRDefault="00271F81" w:rsidP="00271F81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271F81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271F81" w:rsidRPr="004F384A" w:rsidRDefault="00271F81" w:rsidP="00271F81">
      <w:pPr>
        <w:jc w:val="center"/>
        <w:rPr>
          <w:b/>
          <w:sz w:val="16"/>
          <w:szCs w:val="16"/>
        </w:rPr>
      </w:pPr>
    </w:p>
    <w:p w:rsidR="002C3D58" w:rsidRPr="002C3D58" w:rsidRDefault="00271F81" w:rsidP="002C3D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гражданами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  <w:proofErr w:type="gramEnd"/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к </w:t>
      </w:r>
      <w:r w:rsidR="00923CBE">
        <w:rPr>
          <w:sz w:val="28"/>
          <w:szCs w:val="28"/>
        </w:rPr>
        <w:t xml:space="preserve">Административному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  <w:r w:rsidR="00923CBE">
        <w:rPr>
          <w:sz w:val="28"/>
          <w:szCs w:val="28"/>
        </w:rPr>
        <w:t xml:space="preserve"> </w:t>
      </w:r>
      <w:r w:rsidR="00923CBE" w:rsidRPr="00DD12F0">
        <w:rPr>
          <w:color w:val="000000" w:themeColor="text1"/>
          <w:sz w:val="28"/>
          <w:szCs w:val="28"/>
        </w:rPr>
        <w:t>«</w:t>
      </w:r>
      <w:r w:rsidR="00923CBE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23CBE">
        <w:rPr>
          <w:sz w:val="28"/>
          <w:szCs w:val="28"/>
        </w:rPr>
        <w:t>»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0641A5" w:rsidRPr="00B97467" w:rsidTr="00AA2191">
        <w:trPr>
          <w:trHeight w:val="901"/>
        </w:trPr>
        <w:tc>
          <w:tcPr>
            <w:tcW w:w="4508" w:type="dxa"/>
          </w:tcPr>
          <w:p w:rsidR="000641A5" w:rsidRPr="00B97467" w:rsidRDefault="000641A5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923CB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923CBE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0641A5" w:rsidRPr="00B97467" w:rsidRDefault="000641A5" w:rsidP="000641A5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0641A5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0641A5" w:rsidRPr="004F384A" w:rsidRDefault="000641A5" w:rsidP="000641A5">
      <w:pPr>
        <w:jc w:val="center"/>
        <w:rPr>
          <w:b/>
          <w:sz w:val="16"/>
          <w:szCs w:val="16"/>
        </w:rPr>
      </w:pPr>
    </w:p>
    <w:p w:rsidR="000641A5" w:rsidRPr="002C3D58" w:rsidRDefault="000641A5" w:rsidP="000641A5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 xml:space="preserve"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</w:t>
      </w:r>
      <w:r w:rsidR="003D0BC6">
        <w:rPr>
          <w:sz w:val="28"/>
          <w:szCs w:val="28"/>
        </w:rPr>
        <w:t xml:space="preserve">приусадебного </w:t>
      </w:r>
      <w:r w:rsidRPr="002C3D58">
        <w:rPr>
          <w:sz w:val="28"/>
          <w:szCs w:val="28"/>
        </w:rPr>
        <w:t xml:space="preserve">земельного участка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D0BC6" w:rsidRDefault="003D0BC6" w:rsidP="000641A5">
      <w:pPr>
        <w:ind w:firstLine="709"/>
        <w:jc w:val="both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2E7F98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2E7F98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к </w:t>
      </w:r>
      <w:r w:rsidR="002E7F98">
        <w:rPr>
          <w:sz w:val="28"/>
          <w:szCs w:val="28"/>
        </w:rPr>
        <w:t xml:space="preserve">Административному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  <w:r w:rsidR="002E7F98">
        <w:rPr>
          <w:sz w:val="28"/>
          <w:szCs w:val="28"/>
        </w:rPr>
        <w:t xml:space="preserve"> </w:t>
      </w:r>
      <w:r w:rsidR="002E7F98" w:rsidRPr="00DD12F0">
        <w:rPr>
          <w:color w:val="000000" w:themeColor="text1"/>
          <w:sz w:val="28"/>
          <w:szCs w:val="28"/>
        </w:rPr>
        <w:t>«</w:t>
      </w:r>
      <w:r w:rsidR="002E7F98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E7F98">
        <w:rPr>
          <w:sz w:val="28"/>
          <w:szCs w:val="28"/>
        </w:rPr>
        <w:t>»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574534" w:rsidRPr="00B97467" w:rsidTr="00AA2191">
        <w:trPr>
          <w:trHeight w:val="901"/>
        </w:trPr>
        <w:tc>
          <w:tcPr>
            <w:tcW w:w="4508" w:type="dxa"/>
          </w:tcPr>
          <w:p w:rsidR="00574534" w:rsidRPr="00B97467" w:rsidRDefault="00574534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2E7F98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2E7F98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574534" w:rsidRPr="00B97467" w:rsidRDefault="00574534" w:rsidP="00574534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574534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574534" w:rsidRPr="004F384A" w:rsidRDefault="00574534" w:rsidP="00574534">
      <w:pPr>
        <w:jc w:val="center"/>
        <w:rPr>
          <w:b/>
          <w:sz w:val="16"/>
          <w:szCs w:val="16"/>
        </w:rPr>
      </w:pPr>
    </w:p>
    <w:p w:rsidR="00574534" w:rsidRPr="002C3D58" w:rsidRDefault="00574534" w:rsidP="00574534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</w:rPr>
        <w:t xml:space="preserve"> </w:t>
      </w:r>
      <w:r w:rsidRPr="00A01A3F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r w:rsidRPr="007F6BE1">
        <w:rPr>
          <w:sz w:val="16"/>
          <w:szCs w:val="16"/>
        </w:rPr>
        <w:t xml:space="preserve">предусмотренных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2E7F98">
      <w:pPr>
        <w:ind w:left="5670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2E7F98">
      <w:pPr>
        <w:ind w:left="5670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</w:t>
      </w:r>
      <w:r w:rsidR="002E7F98">
        <w:rPr>
          <w:sz w:val="28"/>
          <w:szCs w:val="28"/>
        </w:rPr>
        <w:t xml:space="preserve">нту по </w:t>
      </w:r>
      <w:r w:rsidRPr="00921309">
        <w:rPr>
          <w:sz w:val="28"/>
          <w:szCs w:val="28"/>
        </w:rPr>
        <w:t>предоставлению муниципальной услуги</w:t>
      </w:r>
      <w:r w:rsidR="002E7F98">
        <w:rPr>
          <w:sz w:val="28"/>
          <w:szCs w:val="28"/>
        </w:rPr>
        <w:t xml:space="preserve"> </w:t>
      </w:r>
      <w:r w:rsidR="002E7F98" w:rsidRPr="00DD12F0">
        <w:rPr>
          <w:color w:val="000000" w:themeColor="text1"/>
          <w:sz w:val="28"/>
          <w:szCs w:val="28"/>
        </w:rPr>
        <w:t>«</w:t>
      </w:r>
      <w:r w:rsidR="002E7F98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E7F98">
        <w:rPr>
          <w:sz w:val="28"/>
          <w:szCs w:val="28"/>
        </w:rPr>
        <w:t>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7C09A1" w:rsidRPr="007C09A1">
        <w:rPr>
          <w:sz w:val="16"/>
          <w:szCs w:val="16"/>
        </w:rPr>
        <w:t>Постановка граждан на учет в качестве лиц, имеющих прав</w:t>
      </w:r>
      <w:r w:rsidR="00B8794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2E7F98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2E7F98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136157">
          <w:headerReference w:type="even" r:id="rId15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2E7F98">
      <w:pPr>
        <w:ind w:left="9781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7</w:t>
      </w:r>
      <w:r w:rsidR="002E7F98">
        <w:rPr>
          <w:sz w:val="28"/>
          <w:szCs w:val="28"/>
        </w:rPr>
        <w:t xml:space="preserve">   к         </w:t>
      </w:r>
      <w:r w:rsidRPr="003B4E83">
        <w:rPr>
          <w:sz w:val="28"/>
          <w:szCs w:val="28"/>
        </w:rPr>
        <w:t xml:space="preserve">Административному  </w:t>
      </w:r>
      <w:r w:rsidR="002E7F98">
        <w:rPr>
          <w:sz w:val="28"/>
          <w:szCs w:val="28"/>
        </w:rPr>
        <w:t>р</w:t>
      </w:r>
      <w:r w:rsidRPr="003B4E83">
        <w:rPr>
          <w:sz w:val="28"/>
          <w:szCs w:val="28"/>
        </w:rPr>
        <w:t>егламенту по предоставлению муниципальной услуги</w:t>
      </w:r>
      <w:r w:rsidR="002E7F98">
        <w:rPr>
          <w:sz w:val="28"/>
          <w:szCs w:val="28"/>
        </w:rPr>
        <w:t xml:space="preserve"> </w:t>
      </w:r>
      <w:r w:rsidR="002E7F98" w:rsidRPr="00DD12F0">
        <w:rPr>
          <w:color w:val="000000" w:themeColor="text1"/>
          <w:sz w:val="28"/>
          <w:szCs w:val="28"/>
        </w:rPr>
        <w:t>«</w:t>
      </w:r>
      <w:r w:rsidR="002E7F98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E7F98">
        <w:rPr>
          <w:sz w:val="28"/>
          <w:szCs w:val="28"/>
        </w:rPr>
        <w:t>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AA2191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AA2191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AA2191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AA2191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AA2191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AA2191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AA2191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AA2191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AA2191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AA2191">
        <w:tc>
          <w:tcPr>
            <w:tcW w:w="2235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AA219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ствия документов и сведений требованиям нормативных правовых актов предоставления муни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B236BE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A2191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AE6E89" w:rsidRPr="009D573D">
              <w:rPr>
                <w:sz w:val="22"/>
                <w:szCs w:val="22"/>
              </w:rPr>
              <w:t xml:space="preserve">униципальной услуги, </w:t>
            </w:r>
            <w:r w:rsidR="00103EF7" w:rsidRPr="009D573D">
              <w:rPr>
                <w:sz w:val="22"/>
                <w:szCs w:val="22"/>
              </w:rPr>
              <w:t>предусмотрен</w:t>
            </w:r>
            <w:r w:rsidR="00103EF7">
              <w:rPr>
                <w:sz w:val="22"/>
                <w:szCs w:val="22"/>
              </w:rPr>
              <w:t>н</w:t>
            </w:r>
            <w:r w:rsidR="00103EF7" w:rsidRPr="009D573D">
              <w:rPr>
                <w:sz w:val="22"/>
                <w:szCs w:val="22"/>
              </w:rPr>
              <w:t>ые</w:t>
            </w:r>
            <w:r w:rsidR="00AE6E89"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="00AE6E89"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103EF7" w:rsidRPr="009D573D">
              <w:rPr>
                <w:sz w:val="22"/>
                <w:szCs w:val="22"/>
              </w:rPr>
              <w:t>Администра</w:t>
            </w:r>
            <w:r w:rsidR="00103EF7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ивного</w:t>
            </w:r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AA2191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</w:t>
            </w:r>
            <w:r w:rsidR="00AA2191">
              <w:rPr>
                <w:sz w:val="22"/>
                <w:szCs w:val="22"/>
              </w:rPr>
              <w:softHyphen/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AA2191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AA2191" w:rsidRDefault="0074054C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9272F6">
              <w:rPr>
                <w:sz w:val="22"/>
                <w:szCs w:val="22"/>
              </w:rPr>
              <w:t xml:space="preserve">ние муниципальной  услуги; </w:t>
            </w:r>
          </w:p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Руководи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тель Уполномоченного органа</w:t>
            </w:r>
            <w:r w:rsidR="00AA2191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или иное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указан</w:t>
            </w:r>
            <w:r w:rsidR="00AA2191">
              <w:rPr>
                <w:sz w:val="22"/>
                <w:szCs w:val="22"/>
              </w:rPr>
              <w:softHyphen/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органа или иного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им лица</w:t>
            </w:r>
          </w:p>
        </w:tc>
      </w:tr>
      <w:tr w:rsidR="00B77AF4" w:rsidRPr="00052242" w:rsidTr="00AA2191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 или об отказе в предостав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AA2191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052242" w:rsidTr="00AA2191">
        <w:tc>
          <w:tcPr>
            <w:tcW w:w="2235" w:type="dxa"/>
            <w:vMerge w:val="restart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A42F51" w:rsidRPr="00F60E15">
              <w:rPr>
                <w:sz w:val="22"/>
                <w:szCs w:val="22"/>
              </w:rPr>
              <w:t>многофункциональ</w:t>
            </w:r>
            <w:r w:rsidR="00A42F51">
              <w:rPr>
                <w:sz w:val="22"/>
                <w:szCs w:val="22"/>
              </w:rPr>
              <w:t>н</w:t>
            </w:r>
            <w:r w:rsidR="00A42F51" w:rsidRPr="00F60E15">
              <w:rPr>
                <w:sz w:val="22"/>
                <w:szCs w:val="22"/>
              </w:rPr>
              <w:t>ый</w:t>
            </w:r>
            <w:r w:rsidRPr="00F60E15">
              <w:rPr>
                <w:sz w:val="22"/>
                <w:szCs w:val="22"/>
              </w:rPr>
              <w:t xml:space="preserve"> центр результата му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</w:t>
            </w:r>
            <w:r w:rsidR="00A42F51" w:rsidRPr="00F60E15">
              <w:rPr>
                <w:sz w:val="22"/>
                <w:szCs w:val="22"/>
              </w:rPr>
              <w:t>многофункциональн</w:t>
            </w:r>
            <w:r w:rsidR="00A42F51">
              <w:rPr>
                <w:sz w:val="22"/>
                <w:szCs w:val="22"/>
              </w:rPr>
              <w:t>ы</w:t>
            </w:r>
            <w:r w:rsidR="00A42F51" w:rsidRPr="00F60E15">
              <w:rPr>
                <w:sz w:val="22"/>
                <w:szCs w:val="22"/>
              </w:rPr>
              <w:t>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телем в Запросе способа выдачи результата муниципальной услуги в много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функциональ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 xml:space="preserve">ном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электронного документа, заверенного печатью много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доставления  муни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бинет на ЕПГУ</w:t>
            </w:r>
          </w:p>
        </w:tc>
      </w:tr>
      <w:tr w:rsidR="00E14F78" w:rsidRPr="00052242" w:rsidTr="00AA2191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AA2191">
        <w:tc>
          <w:tcPr>
            <w:tcW w:w="2235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lastRenderedPageBreak/>
              <w:t>стративного регламента, в форме элек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AA2191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lastRenderedPageBreak/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</w:t>
            </w:r>
            <w:r w:rsidRPr="00F60E15">
              <w:rPr>
                <w:sz w:val="22"/>
                <w:szCs w:val="22"/>
              </w:rPr>
              <w:lastRenderedPageBreak/>
              <w:t>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1361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30" w:rsidRDefault="002E3630" w:rsidP="00AD5B28">
      <w:r>
        <w:separator/>
      </w:r>
    </w:p>
  </w:endnote>
  <w:endnote w:type="continuationSeparator" w:id="0">
    <w:p w:rsidR="002E3630" w:rsidRDefault="002E3630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30" w:rsidRDefault="002E3630" w:rsidP="00AD5B28">
      <w:r>
        <w:separator/>
      </w:r>
    </w:p>
  </w:footnote>
  <w:footnote w:type="continuationSeparator" w:id="0">
    <w:p w:rsidR="002E3630" w:rsidRDefault="002E3630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38" w:rsidRDefault="0062373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3738" w:rsidRDefault="006237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2A0F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157"/>
    <w:rsid w:val="00136648"/>
    <w:rsid w:val="00136990"/>
    <w:rsid w:val="001403C7"/>
    <w:rsid w:val="00140AF1"/>
    <w:rsid w:val="00140FE5"/>
    <w:rsid w:val="00141271"/>
    <w:rsid w:val="001415B6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B1B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81EE1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630"/>
    <w:rsid w:val="002E3A6D"/>
    <w:rsid w:val="002E7F98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4FF4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1D4F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6375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454C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364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3738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0882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0745E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3CBE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0562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4EB8"/>
    <w:rsid w:val="00C95959"/>
    <w:rsid w:val="00C95D32"/>
    <w:rsid w:val="00C97755"/>
    <w:rsid w:val="00CA0E94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5DE7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12F0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12B2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dymo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mtemkino@ma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909A62-0853-48CA-8C7D-4D2A8346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14510</Words>
  <Characters>82708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97024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галина</cp:lastModifiedBy>
  <cp:revision>4</cp:revision>
  <cp:lastPrinted>2017-02-06T10:09:00Z</cp:lastPrinted>
  <dcterms:created xsi:type="dcterms:W3CDTF">2022-11-09T13:52:00Z</dcterms:created>
  <dcterms:modified xsi:type="dcterms:W3CDTF">2022-11-22T09:44:00Z</dcterms:modified>
</cp:coreProperties>
</file>