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  <w:r w:rsidRPr="00AC0327">
        <w:rPr>
          <w:rFonts w:ascii="Calibri" w:hAnsi="Calibri" w:cs="Calibri"/>
          <w:noProof/>
          <w:color w:val="3C3C3B"/>
          <w:sz w:val="20"/>
          <w:szCs w:val="20"/>
          <w:lang w:eastAsia="ru-RU"/>
        </w:rPr>
        <w:drawing>
          <wp:inline distT="0" distB="0" distL="0" distR="0">
            <wp:extent cx="257175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</w:p>
    <w:p w:rsidR="00AC0327" w:rsidRPr="003F03D4" w:rsidRDefault="00AC0327" w:rsidP="00AC0327">
      <w:pPr>
        <w:spacing w:after="0" w:line="240" w:lineRule="auto"/>
        <w:jc w:val="right"/>
        <w:rPr>
          <w:rFonts w:ascii="Segoe UI" w:hAnsi="Segoe UI" w:cs="Segoe UI"/>
          <w:b/>
          <w:color w:val="000000" w:themeColor="text1"/>
          <w:sz w:val="32"/>
          <w:szCs w:val="32"/>
        </w:rPr>
      </w:pPr>
      <w:r w:rsidRPr="003F03D4">
        <w:rPr>
          <w:rFonts w:ascii="Segoe UI" w:hAnsi="Segoe UI" w:cs="Segoe UI"/>
          <w:b/>
          <w:color w:val="000000" w:themeColor="text1"/>
          <w:sz w:val="32"/>
          <w:szCs w:val="32"/>
        </w:rPr>
        <w:t>ПРЕСС-РЕЛИЗ</w:t>
      </w:r>
    </w:p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</w:p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</w:p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</w:p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</w:p>
    <w:p w:rsidR="00AC0327" w:rsidRDefault="00AC0327" w:rsidP="00AC03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C3C3B"/>
          <w:sz w:val="20"/>
          <w:szCs w:val="20"/>
        </w:rPr>
      </w:pPr>
    </w:p>
    <w:p w:rsidR="0097731A" w:rsidRDefault="0097731A" w:rsidP="00436D25">
      <w:pPr>
        <w:pStyle w:val="a6"/>
        <w:shd w:val="clear" w:color="auto" w:fill="FFFFFF"/>
        <w:spacing w:after="0"/>
        <w:jc w:val="center"/>
        <w:rPr>
          <w:rStyle w:val="a5"/>
          <w:rFonts w:ascii="Segoe UI" w:hAnsi="Segoe UI" w:cs="Segoe UI"/>
          <w:color w:val="000000" w:themeColor="text1"/>
          <w:sz w:val="32"/>
          <w:szCs w:val="32"/>
        </w:rPr>
      </w:pPr>
    </w:p>
    <w:p w:rsidR="00DC5770" w:rsidRDefault="00DC5770" w:rsidP="00436D25">
      <w:pPr>
        <w:pStyle w:val="a6"/>
        <w:shd w:val="clear" w:color="auto" w:fill="FFFFFF"/>
        <w:spacing w:after="0"/>
        <w:jc w:val="center"/>
        <w:rPr>
          <w:rStyle w:val="a5"/>
          <w:rFonts w:ascii="Segoe UI" w:hAnsi="Segoe UI" w:cs="Segoe UI"/>
          <w:color w:val="000000" w:themeColor="text1"/>
          <w:sz w:val="32"/>
          <w:szCs w:val="32"/>
        </w:rPr>
      </w:pPr>
    </w:p>
    <w:p w:rsidR="00436D25" w:rsidRPr="00436D25" w:rsidRDefault="0097731A" w:rsidP="00436D25">
      <w:pPr>
        <w:pStyle w:val="a6"/>
        <w:shd w:val="clear" w:color="auto" w:fill="FFFFFF"/>
        <w:spacing w:after="0"/>
        <w:jc w:val="center"/>
        <w:rPr>
          <w:rFonts w:ascii="Segoe UI" w:hAnsi="Segoe UI" w:cs="Segoe UI"/>
          <w:color w:val="000000" w:themeColor="text1"/>
        </w:rPr>
      </w:pPr>
      <w:r>
        <w:rPr>
          <w:rStyle w:val="a5"/>
          <w:rFonts w:ascii="Segoe UI" w:hAnsi="Segoe UI" w:cs="Segoe UI"/>
          <w:color w:val="000000" w:themeColor="text1"/>
          <w:sz w:val="32"/>
          <w:szCs w:val="32"/>
        </w:rPr>
        <w:t>Что</w:t>
      </w:r>
      <w:r w:rsidRPr="0097731A">
        <w:rPr>
          <w:rStyle w:val="a5"/>
          <w:rFonts w:ascii="Segoe UI" w:hAnsi="Segoe UI" w:cs="Segoe UI"/>
          <w:color w:val="000000" w:themeColor="text1"/>
          <w:sz w:val="32"/>
          <w:szCs w:val="32"/>
        </w:rPr>
        <w:t xml:space="preserve"> </w:t>
      </w:r>
      <w:r>
        <w:rPr>
          <w:rStyle w:val="a5"/>
          <w:rFonts w:ascii="Segoe UI" w:hAnsi="Segoe UI" w:cs="Segoe UI"/>
          <w:color w:val="000000" w:themeColor="text1"/>
          <w:sz w:val="32"/>
          <w:szCs w:val="32"/>
        </w:rPr>
        <w:t xml:space="preserve">важно </w:t>
      </w:r>
      <w:r w:rsidR="00D61F47" w:rsidRPr="00436D25">
        <w:rPr>
          <w:rStyle w:val="a5"/>
          <w:rFonts w:ascii="Segoe UI" w:hAnsi="Segoe UI" w:cs="Segoe UI"/>
          <w:color w:val="000000" w:themeColor="text1"/>
          <w:sz w:val="32"/>
          <w:szCs w:val="32"/>
        </w:rPr>
        <w:t>при покупке объекта недвижимости</w:t>
      </w:r>
      <w:r w:rsidR="000078FC">
        <w:rPr>
          <w:rStyle w:val="a5"/>
          <w:rFonts w:ascii="Segoe UI" w:hAnsi="Segoe UI" w:cs="Segoe UI"/>
          <w:color w:val="000000" w:themeColor="text1"/>
          <w:sz w:val="32"/>
          <w:szCs w:val="32"/>
        </w:rPr>
        <w:t>?</w:t>
      </w:r>
      <w:r w:rsidRPr="0097731A">
        <w:rPr>
          <w:rStyle w:val="a5"/>
          <w:rFonts w:ascii="Segoe UI" w:hAnsi="Segoe UI" w:cs="Segoe UI"/>
          <w:color w:val="000000" w:themeColor="text1"/>
          <w:sz w:val="32"/>
          <w:szCs w:val="32"/>
        </w:rPr>
        <w:t xml:space="preserve"> </w:t>
      </w:r>
    </w:p>
    <w:p w:rsidR="0097731A" w:rsidRDefault="0097731A" w:rsidP="00436D25">
      <w:pPr>
        <w:pStyle w:val="a6"/>
        <w:shd w:val="clear" w:color="auto" w:fill="FFFFFF"/>
        <w:spacing w:after="0"/>
        <w:ind w:firstLine="709"/>
        <w:jc w:val="both"/>
        <w:rPr>
          <w:rFonts w:ascii="Segoe UI" w:hAnsi="Segoe UI" w:cs="Segoe UI"/>
          <w:color w:val="000000" w:themeColor="text1"/>
        </w:rPr>
      </w:pPr>
    </w:p>
    <w:p w:rsidR="00D61F47" w:rsidRPr="0042762D" w:rsidRDefault="00D61F47" w:rsidP="002F65FB">
      <w:pPr>
        <w:pStyle w:val="a6"/>
        <w:shd w:val="clear" w:color="auto" w:fill="FFFFFF"/>
        <w:spacing w:after="0"/>
        <w:ind w:firstLine="709"/>
        <w:jc w:val="both"/>
        <w:rPr>
          <w:rFonts w:ascii="Segoe UI" w:hAnsi="Segoe UI" w:cs="Segoe UI"/>
          <w:color w:val="000000" w:themeColor="text1"/>
        </w:rPr>
      </w:pPr>
      <w:r w:rsidRPr="0042762D">
        <w:rPr>
          <w:rFonts w:ascii="Segoe UI" w:hAnsi="Segoe UI" w:cs="Segoe UI"/>
          <w:color w:val="000000" w:themeColor="text1"/>
        </w:rPr>
        <w:t xml:space="preserve">Продавцом должны быть представлены документы – подлинники (например, договора) или надлежащим образом заверенные копии (например, акта органа местного самоуправления), на основании которых ему принадлежит отчуждаемый объект недвижимости. Покупателю </w:t>
      </w:r>
      <w:r w:rsidR="0097731A" w:rsidRPr="0042762D">
        <w:rPr>
          <w:rFonts w:ascii="Segoe UI" w:hAnsi="Segoe UI" w:cs="Segoe UI"/>
          <w:color w:val="000000" w:themeColor="text1"/>
        </w:rPr>
        <w:t>важно</w:t>
      </w:r>
      <w:r w:rsidRPr="0042762D">
        <w:rPr>
          <w:rFonts w:ascii="Segoe UI" w:hAnsi="Segoe UI" w:cs="Segoe UI"/>
          <w:color w:val="000000" w:themeColor="text1"/>
        </w:rPr>
        <w:t xml:space="preserve"> обратить внимание на частую перепродажу объекта недвижимости. Если объект недвижимости продают по доверенности, то </w:t>
      </w:r>
      <w:r w:rsidR="0097731A" w:rsidRPr="0042762D">
        <w:rPr>
          <w:rFonts w:ascii="Segoe UI" w:hAnsi="Segoe UI" w:cs="Segoe UI"/>
          <w:color w:val="000000" w:themeColor="text1"/>
        </w:rPr>
        <w:t>необходимо</w:t>
      </w:r>
      <w:r w:rsidRPr="0042762D">
        <w:rPr>
          <w:rFonts w:ascii="Segoe UI" w:hAnsi="Segoe UI" w:cs="Segoe UI"/>
          <w:color w:val="000000" w:themeColor="text1"/>
        </w:rPr>
        <w:t xml:space="preserve"> удостовериться, что сам собственник действительно изъявляет такое желание.</w:t>
      </w:r>
    </w:p>
    <w:p w:rsidR="00E35496" w:rsidRPr="0042762D" w:rsidRDefault="00D61F47" w:rsidP="00E35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Чтобы установить факт принадлежности объекта недвижимости продавцу, можно получить выписку из Единого государственного реестра прав на недвижимое </w:t>
      </w:r>
      <w:r w:rsidR="002F65FB"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имущество и сделок с ним (ЕГРП). </w:t>
      </w:r>
      <w:proofErr w:type="gramStart"/>
      <w:r w:rsidR="00E35496"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В выписке содержится описание объекта недвижимости, информация о зарегистрированных правах на него, наличии ограничений (обременения) прав, сведения о существующих на момент выдачи выписки </w:t>
      </w:r>
      <w:proofErr w:type="spellStart"/>
      <w:r w:rsidR="00E35496" w:rsidRPr="0042762D">
        <w:rPr>
          <w:rFonts w:ascii="Segoe UI" w:hAnsi="Segoe UI" w:cs="Segoe UI"/>
          <w:color w:val="000000" w:themeColor="text1"/>
          <w:sz w:val="24"/>
          <w:szCs w:val="24"/>
        </w:rPr>
        <w:t>правопритязаниях</w:t>
      </w:r>
      <w:proofErr w:type="spellEnd"/>
      <w:r w:rsidR="00E35496"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 и заявленных в судебном порядке правах требования в отношении объекта недвижимости и отметках о возражении в отношении зарегистрированного права на него. </w:t>
      </w:r>
      <w:proofErr w:type="gramEnd"/>
    </w:p>
    <w:p w:rsidR="00436D25" w:rsidRPr="0042762D" w:rsidRDefault="00DC5770" w:rsidP="00E35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Для получения выписки </w:t>
      </w:r>
      <w:r w:rsidR="00E35496">
        <w:rPr>
          <w:rFonts w:ascii="Segoe UI" w:hAnsi="Segoe UI" w:cs="Segoe UI"/>
          <w:color w:val="000000" w:themeColor="text1"/>
          <w:sz w:val="24"/>
          <w:szCs w:val="24"/>
        </w:rPr>
        <w:t xml:space="preserve">из ЕГРП </w:t>
      </w:r>
      <w:r w:rsidRPr="0042762D">
        <w:rPr>
          <w:rFonts w:ascii="Segoe UI" w:hAnsi="Segoe UI" w:cs="Segoe UI"/>
          <w:color w:val="000000" w:themeColor="text1"/>
          <w:sz w:val="24"/>
          <w:szCs w:val="24"/>
        </w:rPr>
        <w:t>можно воспользоваться сервисом «</w:t>
      </w:r>
      <w:hyperlink r:id="rId5" w:history="1">
        <w:r w:rsidRPr="0042762D">
          <w:rPr>
            <w:rStyle w:val="a7"/>
            <w:rFonts w:ascii="Segoe UI" w:hAnsi="Segoe UI" w:cs="Segoe UI"/>
            <w:color w:val="000000" w:themeColor="text1"/>
            <w:sz w:val="24"/>
            <w:szCs w:val="24"/>
            <w:u w:val="none"/>
          </w:rPr>
          <w:t>Подать запрос на получение сведений из ЕГРП</w:t>
        </w:r>
      </w:hyperlink>
      <w:r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» на сайте </w:t>
      </w:r>
      <w:proofErr w:type="spellStart"/>
      <w:r w:rsidRPr="0042762D">
        <w:rPr>
          <w:rFonts w:ascii="Segoe UI" w:hAnsi="Segoe UI" w:cs="Segoe UI"/>
          <w:color w:val="000000" w:themeColor="text1"/>
          <w:sz w:val="24"/>
          <w:szCs w:val="24"/>
        </w:rPr>
        <w:t>Росреестра</w:t>
      </w:r>
      <w:proofErr w:type="spellEnd"/>
      <w:r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42762D">
        <w:rPr>
          <w:rFonts w:ascii="Segoe UI" w:hAnsi="Segoe UI" w:cs="Segoe UI"/>
          <w:color w:val="000000" w:themeColor="text1"/>
          <w:sz w:val="24"/>
          <w:szCs w:val="24"/>
        </w:rPr>
        <w:t>www.</w:t>
      </w:r>
      <w:hyperlink r:id="rId6" w:history="1">
        <w:r w:rsidRPr="0042762D">
          <w:rPr>
            <w:rStyle w:val="a7"/>
            <w:rFonts w:ascii="Segoe UI" w:hAnsi="Segoe UI" w:cs="Segoe UI"/>
            <w:color w:val="000000" w:themeColor="text1"/>
            <w:sz w:val="24"/>
            <w:szCs w:val="24"/>
          </w:rPr>
          <w:t>rosreestr.ru</w:t>
        </w:r>
        <w:proofErr w:type="spellEnd"/>
      </w:hyperlink>
      <w:r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 в разделе «Электронные услуги и сервисы». </w:t>
      </w:r>
      <w:r w:rsidR="00436D25"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Запрос также можно направить почтовым отправлением в офис Кадастровой палаты, </w:t>
      </w:r>
      <w:r w:rsidR="00024354" w:rsidRPr="0042762D">
        <w:rPr>
          <w:rFonts w:ascii="Segoe UI" w:hAnsi="Segoe UI" w:cs="Segoe UI"/>
          <w:color w:val="000000" w:themeColor="text1"/>
          <w:sz w:val="24"/>
          <w:szCs w:val="24"/>
        </w:rPr>
        <w:t>либо</w:t>
      </w:r>
      <w:r w:rsidR="00436D25" w:rsidRPr="0042762D">
        <w:rPr>
          <w:rFonts w:ascii="Segoe UI" w:hAnsi="Segoe UI" w:cs="Segoe UI"/>
          <w:color w:val="000000" w:themeColor="text1"/>
          <w:sz w:val="24"/>
          <w:szCs w:val="24"/>
        </w:rPr>
        <w:t xml:space="preserve"> представить лично в офис Кадастровой палаты или МФЦ. </w:t>
      </w:r>
    </w:p>
    <w:p w:rsidR="00D61F47" w:rsidRPr="0042762D" w:rsidRDefault="00D61F47" w:rsidP="00436D25">
      <w:pPr>
        <w:pStyle w:val="a6"/>
        <w:shd w:val="clear" w:color="auto" w:fill="FFFFFF"/>
        <w:spacing w:after="0"/>
        <w:ind w:firstLine="709"/>
        <w:jc w:val="both"/>
        <w:rPr>
          <w:rFonts w:ascii="Segoe UI" w:hAnsi="Segoe UI" w:cs="Segoe UI"/>
          <w:color w:val="000000" w:themeColor="text1"/>
        </w:rPr>
      </w:pPr>
      <w:r w:rsidRPr="0042762D">
        <w:rPr>
          <w:rFonts w:ascii="Segoe UI" w:hAnsi="Segoe UI" w:cs="Segoe UI"/>
          <w:color w:val="000000" w:themeColor="text1"/>
        </w:rPr>
        <w:t>Если сведений об объекте нет в ЕГРП, целесообразно настаивать на получении справки  из органа, который осуществлял регистрацию прав до начала деятельности на территории соответствующего субъекта Российской Федерации учреждения юстиции по регистрации (например, в отношении жилых помещений информацию может предоставить ОТИ/БТИ).</w:t>
      </w:r>
    </w:p>
    <w:p w:rsidR="0097731A" w:rsidRDefault="0097731A" w:rsidP="009773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7731A" w:rsidRDefault="0097731A" w:rsidP="009773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Пресс-служба </w:t>
      </w:r>
    </w:p>
    <w:p w:rsidR="0097731A" w:rsidRDefault="0097731A" w:rsidP="009773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Смоленской области</w:t>
      </w:r>
    </w:p>
    <w:p w:rsidR="0097731A" w:rsidRPr="00C01403" w:rsidRDefault="0097731A" w:rsidP="009773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18"/>
          <w:szCs w:val="18"/>
          <w:u w:val="single"/>
        </w:rPr>
      </w:pPr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67_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upr</w:t>
      </w:r>
      <w:proofErr w:type="spellEnd"/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@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rosreestr</w:t>
      </w:r>
      <w:proofErr w:type="spellEnd"/>
      <w:r w:rsidRPr="00C01403">
        <w:rPr>
          <w:rFonts w:ascii="Segoe UI" w:hAnsi="Segoe UI" w:cs="Segoe UI"/>
          <w:color w:val="0000FF"/>
          <w:sz w:val="18"/>
          <w:szCs w:val="18"/>
          <w:u w:val="single"/>
        </w:rPr>
        <w:t>.</w:t>
      </w:r>
      <w:proofErr w:type="spellStart"/>
      <w:r w:rsidRPr="00C01403"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>ru</w:t>
      </w:r>
      <w:proofErr w:type="spellEnd"/>
    </w:p>
    <w:p w:rsidR="0097731A" w:rsidRDefault="0097731A" w:rsidP="0097731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01403">
        <w:rPr>
          <w:rFonts w:ascii="Segoe UI" w:hAnsi="Segoe UI" w:cs="Segoe UI"/>
          <w:sz w:val="18"/>
          <w:szCs w:val="18"/>
        </w:rPr>
        <w:t>214025, г</w:t>
      </w:r>
      <w:r>
        <w:rPr>
          <w:rFonts w:ascii="Segoe UI" w:hAnsi="Segoe UI" w:cs="Segoe UI"/>
          <w:sz w:val="18"/>
          <w:szCs w:val="18"/>
        </w:rPr>
        <w:t xml:space="preserve">. Смоленск, ул. </w:t>
      </w:r>
      <w:proofErr w:type="gramStart"/>
      <w:r>
        <w:rPr>
          <w:rFonts w:ascii="Segoe UI" w:hAnsi="Segoe UI" w:cs="Segoe UI"/>
          <w:sz w:val="18"/>
          <w:szCs w:val="18"/>
        </w:rPr>
        <w:t>Полтавская</w:t>
      </w:r>
      <w:proofErr w:type="gramEnd"/>
      <w:r>
        <w:rPr>
          <w:rFonts w:ascii="Segoe UI" w:hAnsi="Segoe UI" w:cs="Segoe UI"/>
          <w:sz w:val="18"/>
          <w:szCs w:val="18"/>
        </w:rPr>
        <w:t>, д.8</w:t>
      </w:r>
    </w:p>
    <w:sectPr w:rsidR="0097731A" w:rsidSect="000C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327"/>
    <w:rsid w:val="000078FC"/>
    <w:rsid w:val="00024354"/>
    <w:rsid w:val="000B1641"/>
    <w:rsid w:val="000C1823"/>
    <w:rsid w:val="002F65FB"/>
    <w:rsid w:val="0042762D"/>
    <w:rsid w:val="00436D25"/>
    <w:rsid w:val="00485B39"/>
    <w:rsid w:val="00833B98"/>
    <w:rsid w:val="008E1BF7"/>
    <w:rsid w:val="0097731A"/>
    <w:rsid w:val="00987AE9"/>
    <w:rsid w:val="00AC0327"/>
    <w:rsid w:val="00B3158F"/>
    <w:rsid w:val="00D61F47"/>
    <w:rsid w:val="00DC5770"/>
    <w:rsid w:val="00E35496"/>
    <w:rsid w:val="00F9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32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61F47"/>
    <w:rPr>
      <w:rFonts w:ascii="Calibri-Bold" w:hAnsi="Calibri-Bold" w:hint="default"/>
      <w:b/>
      <w:bCs/>
      <w:i w:val="0"/>
      <w:iCs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D61F4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36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2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" TargetMode="External"/><Relationship Id="rId5" Type="http://schemas.openxmlformats.org/officeDocument/2006/relationships/hyperlink" Target="http://rosreestr.ru/wps/portal/cc_egrp_form_ne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NikiforovaSN</dc:creator>
  <cp:keywords/>
  <dc:description/>
  <cp:lastModifiedBy>NikiforovaSN</cp:lastModifiedBy>
  <cp:revision>7</cp:revision>
  <cp:lastPrinted>2016-07-19T12:55:00Z</cp:lastPrinted>
  <dcterms:created xsi:type="dcterms:W3CDTF">2016-07-19T11:49:00Z</dcterms:created>
  <dcterms:modified xsi:type="dcterms:W3CDTF">2016-07-26T10:52:00Z</dcterms:modified>
</cp:coreProperties>
</file>