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7E" w:rsidRPr="0072638F" w:rsidRDefault="00C25758" w:rsidP="0072638F">
      <w:pPr>
        <w:spacing w:after="0" w:line="240" w:lineRule="auto"/>
        <w:ind w:firstLine="709"/>
        <w:rPr>
          <w:rFonts w:ascii="Times New Roman" w:hAnsi="Times New Roman"/>
          <w:sz w:val="28"/>
          <w:szCs w:val="28"/>
        </w:rPr>
      </w:pPr>
      <w:r w:rsidRPr="0072638F">
        <w:rPr>
          <w:rFonts w:ascii="Times New Roman" w:hAnsi="Times New Roman"/>
          <w:sz w:val="28"/>
          <w:szCs w:val="28"/>
        </w:rPr>
        <w:t xml:space="preserve">                                                                                                                                                                                                                                                                                                                                                                                                                                                                                                                                                                                                                                                                                                                                                                                                                                                                                                                                                                                                                                                                                                                                                                                                                                                                                                                                                                                                                                                                                                                                                                                                                                                                                                                                                                                                                                                              </w:t>
      </w:r>
      <w:r w:rsidR="008C54AB" w:rsidRPr="0072638F">
        <w:rPr>
          <w:rFonts w:ascii="Times New Roman" w:hAnsi="Times New Roman"/>
          <w:sz w:val="28"/>
          <w:szCs w:val="28"/>
        </w:rPr>
        <w:t xml:space="preserve"> </w:t>
      </w: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433F16" w:rsidRPr="009B3A23" w:rsidRDefault="002D5710" w:rsidP="0072638F">
      <w:pPr>
        <w:spacing w:after="0" w:line="240" w:lineRule="auto"/>
        <w:ind w:firstLine="709"/>
        <w:jc w:val="center"/>
        <w:rPr>
          <w:rFonts w:ascii="Times New Roman" w:hAnsi="Times New Roman"/>
          <w:b/>
          <w:sz w:val="40"/>
          <w:szCs w:val="40"/>
        </w:rPr>
      </w:pPr>
      <w:r w:rsidRPr="009B3A23">
        <w:rPr>
          <w:rFonts w:ascii="Times New Roman" w:hAnsi="Times New Roman"/>
          <w:b/>
          <w:sz w:val="40"/>
          <w:szCs w:val="40"/>
        </w:rPr>
        <w:t>Меры поддержки предпринимательской деятельности на территории</w:t>
      </w:r>
      <w:r w:rsidR="00C67374" w:rsidRPr="009B3A23">
        <w:rPr>
          <w:rFonts w:ascii="Times New Roman" w:hAnsi="Times New Roman"/>
          <w:b/>
          <w:sz w:val="40"/>
          <w:szCs w:val="40"/>
        </w:rPr>
        <w:t xml:space="preserve"> Смоленс</w:t>
      </w:r>
      <w:r w:rsidR="00433F16" w:rsidRPr="009B3A23">
        <w:rPr>
          <w:rFonts w:ascii="Times New Roman" w:hAnsi="Times New Roman"/>
          <w:b/>
          <w:sz w:val="40"/>
          <w:szCs w:val="40"/>
        </w:rPr>
        <w:t>кой области</w:t>
      </w:r>
      <w:bookmarkStart w:id="0" w:name="_GoBack"/>
      <w:bookmarkEnd w:id="0"/>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8256BB" w:rsidRPr="009B3A23" w:rsidRDefault="008256BB" w:rsidP="0072638F">
      <w:pPr>
        <w:spacing w:after="0" w:line="240" w:lineRule="auto"/>
        <w:ind w:firstLine="709"/>
        <w:rPr>
          <w:rFonts w:ascii="Times New Roman" w:hAnsi="Times New Roman"/>
          <w:sz w:val="28"/>
          <w:szCs w:val="28"/>
        </w:rPr>
      </w:pPr>
    </w:p>
    <w:p w:rsidR="008256BB" w:rsidRPr="009B3A23" w:rsidRDefault="008256BB" w:rsidP="0072638F">
      <w:pPr>
        <w:spacing w:after="0" w:line="240" w:lineRule="auto"/>
        <w:ind w:firstLine="709"/>
        <w:rPr>
          <w:rFonts w:ascii="Times New Roman" w:hAnsi="Times New Roman"/>
          <w:sz w:val="28"/>
          <w:szCs w:val="28"/>
        </w:rPr>
      </w:pPr>
    </w:p>
    <w:p w:rsidR="008256BB" w:rsidRPr="009B3A23" w:rsidRDefault="008256BB"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B8453E" w:rsidRPr="009B3A23" w:rsidRDefault="00B8453E" w:rsidP="0072638F">
      <w:pPr>
        <w:spacing w:after="0" w:line="240" w:lineRule="auto"/>
        <w:ind w:firstLine="709"/>
        <w:rPr>
          <w:rFonts w:ascii="Times New Roman" w:hAnsi="Times New Roman"/>
          <w:sz w:val="28"/>
          <w:szCs w:val="28"/>
        </w:rPr>
      </w:pPr>
    </w:p>
    <w:p w:rsidR="00B8453E" w:rsidRPr="009B3A23" w:rsidRDefault="00B8453E"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961D9A" w:rsidRPr="009B3A23" w:rsidRDefault="00234E36" w:rsidP="00CF63E0">
      <w:pPr>
        <w:pStyle w:val="af1"/>
        <w:spacing w:before="0" w:line="240" w:lineRule="auto"/>
        <w:jc w:val="center"/>
        <w:rPr>
          <w:rFonts w:ascii="Times New Roman" w:hAnsi="Times New Roman"/>
          <w:b/>
          <w:color w:val="auto"/>
          <w:sz w:val="28"/>
          <w:szCs w:val="28"/>
        </w:rPr>
      </w:pPr>
      <w:r w:rsidRPr="009B3A23">
        <w:rPr>
          <w:rFonts w:ascii="Times New Roman" w:hAnsi="Times New Roman"/>
          <w:b/>
          <w:color w:val="auto"/>
          <w:sz w:val="28"/>
          <w:szCs w:val="28"/>
        </w:rPr>
        <w:lastRenderedPageBreak/>
        <w:t>С</w:t>
      </w:r>
      <w:r w:rsidR="00CF63E0" w:rsidRPr="009B3A23">
        <w:rPr>
          <w:rFonts w:ascii="Times New Roman" w:hAnsi="Times New Roman"/>
          <w:b/>
          <w:color w:val="auto"/>
          <w:sz w:val="28"/>
          <w:szCs w:val="28"/>
        </w:rPr>
        <w:t>ОДЕРЖАНИЕ</w:t>
      </w:r>
    </w:p>
    <w:p w:rsidR="00F13C8F" w:rsidRPr="009B3A23" w:rsidRDefault="00F13C8F" w:rsidP="0072638F">
      <w:pPr>
        <w:spacing w:after="0" w:line="240" w:lineRule="auto"/>
        <w:ind w:firstLine="709"/>
        <w:rPr>
          <w:rFonts w:ascii="Times New Roman" w:hAnsi="Times New Roman"/>
          <w:sz w:val="28"/>
          <w:szCs w:val="28"/>
          <w:lang w:eastAsia="ru-RU"/>
        </w:rPr>
      </w:pPr>
    </w:p>
    <w:p w:rsidR="004E42FD" w:rsidRDefault="0045578C">
      <w:pPr>
        <w:pStyle w:val="11"/>
        <w:rPr>
          <w:rFonts w:asciiTheme="minorHAnsi" w:eastAsiaTheme="minorEastAsia" w:hAnsiTheme="minorHAnsi" w:cstheme="minorBidi"/>
          <w:b w:val="0"/>
          <w:bCs w:val="0"/>
          <w:caps w:val="0"/>
          <w:sz w:val="22"/>
          <w:szCs w:val="22"/>
          <w:lang w:eastAsia="ru-RU"/>
        </w:rPr>
      </w:pPr>
      <w:r w:rsidRPr="009B3A23">
        <w:fldChar w:fldCharType="begin"/>
      </w:r>
      <w:r w:rsidR="00F13C8F" w:rsidRPr="009B3A23">
        <w:instrText xml:space="preserve"> TOC \o "1-3" \h \z \u </w:instrText>
      </w:r>
      <w:r w:rsidRPr="009B3A23">
        <w:fldChar w:fldCharType="separate"/>
      </w:r>
      <w:hyperlink w:anchor="_Toc104816094" w:history="1">
        <w:r w:rsidR="004E42FD" w:rsidRPr="00DF5E3A">
          <w:rPr>
            <w:rStyle w:val="a3"/>
          </w:rPr>
          <w:t>Государственная поддержка инвестиционной</w:t>
        </w:r>
        <w:r w:rsidR="004E42FD">
          <w:rPr>
            <w:webHidden/>
          </w:rPr>
          <w:tab/>
        </w:r>
        <w:r w:rsidR="004E42FD">
          <w:rPr>
            <w:webHidden/>
          </w:rPr>
          <w:fldChar w:fldCharType="begin"/>
        </w:r>
        <w:r w:rsidR="004E42FD">
          <w:rPr>
            <w:webHidden/>
          </w:rPr>
          <w:instrText xml:space="preserve"> PAGEREF _Toc104816094 \h </w:instrText>
        </w:r>
        <w:r w:rsidR="004E42FD">
          <w:rPr>
            <w:webHidden/>
          </w:rPr>
        </w:r>
        <w:r w:rsidR="004E42FD">
          <w:rPr>
            <w:webHidden/>
          </w:rPr>
          <w:fldChar w:fldCharType="separate"/>
        </w:r>
        <w:r w:rsidR="007E3862">
          <w:rPr>
            <w:webHidden/>
          </w:rPr>
          <w:t>5</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095" w:history="1">
        <w:r w:rsidR="004E42FD" w:rsidRPr="00DF5E3A">
          <w:rPr>
            <w:rStyle w:val="a3"/>
          </w:rPr>
          <w:t>деятельности</w:t>
        </w:r>
        <w:r w:rsidR="004E42FD">
          <w:rPr>
            <w:webHidden/>
          </w:rPr>
          <w:tab/>
        </w:r>
        <w:r w:rsidR="004E42FD">
          <w:rPr>
            <w:webHidden/>
          </w:rPr>
          <w:fldChar w:fldCharType="begin"/>
        </w:r>
        <w:r w:rsidR="004E42FD">
          <w:rPr>
            <w:webHidden/>
          </w:rPr>
          <w:instrText xml:space="preserve"> PAGEREF _Toc104816095 \h </w:instrText>
        </w:r>
        <w:r w:rsidR="004E42FD">
          <w:rPr>
            <w:webHidden/>
          </w:rPr>
        </w:r>
        <w:r w:rsidR="004E42FD">
          <w:rPr>
            <w:webHidden/>
          </w:rPr>
          <w:fldChar w:fldCharType="separate"/>
        </w:r>
        <w:r w:rsidR="007E3862">
          <w:rPr>
            <w:webHidden/>
          </w:rPr>
          <w:t>5</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096" w:history="1">
        <w:r w:rsidR="004E42FD" w:rsidRPr="00DF5E3A">
          <w:rPr>
            <w:rStyle w:val="a3"/>
          </w:rPr>
          <w:t>Инвестиционный налоговый вычет по налогу на</w:t>
        </w:r>
        <w:r w:rsidR="004E42FD">
          <w:rPr>
            <w:webHidden/>
          </w:rPr>
          <w:tab/>
        </w:r>
        <w:r w:rsidR="004E42FD">
          <w:rPr>
            <w:webHidden/>
          </w:rPr>
          <w:fldChar w:fldCharType="begin"/>
        </w:r>
        <w:r w:rsidR="004E42FD">
          <w:rPr>
            <w:webHidden/>
          </w:rPr>
          <w:instrText xml:space="preserve"> PAGEREF _Toc104816096 \h </w:instrText>
        </w:r>
        <w:r w:rsidR="004E42FD">
          <w:rPr>
            <w:webHidden/>
          </w:rPr>
        </w:r>
        <w:r w:rsidR="004E42FD">
          <w:rPr>
            <w:webHidden/>
          </w:rPr>
          <w:fldChar w:fldCharType="separate"/>
        </w:r>
        <w:r w:rsidR="007E3862">
          <w:rPr>
            <w:webHidden/>
          </w:rPr>
          <w:t>5</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097" w:history="1">
        <w:r w:rsidR="004E42FD" w:rsidRPr="00DF5E3A">
          <w:rPr>
            <w:rStyle w:val="a3"/>
          </w:rPr>
          <w:t>прибыль организаций</w:t>
        </w:r>
        <w:r w:rsidR="004E42FD">
          <w:rPr>
            <w:webHidden/>
          </w:rPr>
          <w:tab/>
        </w:r>
        <w:r w:rsidR="004E42FD">
          <w:rPr>
            <w:webHidden/>
          </w:rPr>
          <w:fldChar w:fldCharType="begin"/>
        </w:r>
        <w:r w:rsidR="004E42FD">
          <w:rPr>
            <w:webHidden/>
          </w:rPr>
          <w:instrText xml:space="preserve"> PAGEREF _Toc104816097 \h </w:instrText>
        </w:r>
        <w:r w:rsidR="004E42FD">
          <w:rPr>
            <w:webHidden/>
          </w:rPr>
        </w:r>
        <w:r w:rsidR="004E42FD">
          <w:rPr>
            <w:webHidden/>
          </w:rPr>
          <w:fldChar w:fldCharType="separate"/>
        </w:r>
        <w:r w:rsidR="007E3862">
          <w:rPr>
            <w:webHidden/>
          </w:rPr>
          <w:t>5</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098" w:history="1">
        <w:r w:rsidR="004E42FD" w:rsidRPr="00DF5E3A">
          <w:rPr>
            <w:rStyle w:val="a3"/>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w:t>
        </w:r>
        <w:r w:rsidR="004E42FD">
          <w:rPr>
            <w:webHidden/>
          </w:rPr>
          <w:tab/>
        </w:r>
        <w:r w:rsidR="004E42FD">
          <w:rPr>
            <w:webHidden/>
          </w:rPr>
          <w:fldChar w:fldCharType="begin"/>
        </w:r>
        <w:r w:rsidR="004E42FD">
          <w:rPr>
            <w:webHidden/>
          </w:rPr>
          <w:instrText xml:space="preserve"> PAGEREF _Toc104816098 \h </w:instrText>
        </w:r>
        <w:r w:rsidR="004E42FD">
          <w:rPr>
            <w:webHidden/>
          </w:rPr>
        </w:r>
        <w:r w:rsidR="004E42FD">
          <w:rPr>
            <w:webHidden/>
          </w:rPr>
          <w:fldChar w:fldCharType="separate"/>
        </w:r>
        <w:r w:rsidR="007E3862">
          <w:rPr>
            <w:webHidden/>
          </w:rPr>
          <w:t>6</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099" w:history="1">
        <w:r w:rsidR="004E42FD" w:rsidRPr="00DF5E3A">
          <w:rPr>
            <w:rStyle w:val="a3"/>
          </w:rPr>
          <w:t>инвестиционного проекта</w:t>
        </w:r>
        <w:r w:rsidR="004E42FD">
          <w:rPr>
            <w:webHidden/>
          </w:rPr>
          <w:tab/>
        </w:r>
        <w:r w:rsidR="004E42FD">
          <w:rPr>
            <w:webHidden/>
          </w:rPr>
          <w:fldChar w:fldCharType="begin"/>
        </w:r>
        <w:r w:rsidR="004E42FD">
          <w:rPr>
            <w:webHidden/>
          </w:rPr>
          <w:instrText xml:space="preserve"> PAGEREF _Toc104816099 \h </w:instrText>
        </w:r>
        <w:r w:rsidR="004E42FD">
          <w:rPr>
            <w:webHidden/>
          </w:rPr>
        </w:r>
        <w:r w:rsidR="004E42FD">
          <w:rPr>
            <w:webHidden/>
          </w:rPr>
          <w:fldChar w:fldCharType="separate"/>
        </w:r>
        <w:r w:rsidR="007E3862">
          <w:rPr>
            <w:webHidden/>
          </w:rPr>
          <w:t>6</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00" w:history="1">
        <w:r w:rsidR="004E42FD" w:rsidRPr="00DF5E3A">
          <w:rPr>
            <w:rStyle w:val="a3"/>
          </w:rPr>
          <w:t>Специальный инвестиционный контракт (СПИК)</w:t>
        </w:r>
        <w:r w:rsidR="004E42FD">
          <w:rPr>
            <w:webHidden/>
          </w:rPr>
          <w:tab/>
        </w:r>
        <w:r w:rsidR="004E42FD">
          <w:rPr>
            <w:webHidden/>
          </w:rPr>
          <w:fldChar w:fldCharType="begin"/>
        </w:r>
        <w:r w:rsidR="004E42FD">
          <w:rPr>
            <w:webHidden/>
          </w:rPr>
          <w:instrText xml:space="preserve"> PAGEREF _Toc104816100 \h </w:instrText>
        </w:r>
        <w:r w:rsidR="004E42FD">
          <w:rPr>
            <w:webHidden/>
          </w:rPr>
        </w:r>
        <w:r w:rsidR="004E42FD">
          <w:rPr>
            <w:webHidden/>
          </w:rPr>
          <w:fldChar w:fldCharType="separate"/>
        </w:r>
        <w:r w:rsidR="007E3862">
          <w:rPr>
            <w:webHidden/>
          </w:rPr>
          <w:t>7</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01" w:history="1">
        <w:r w:rsidR="004E42FD" w:rsidRPr="00DF5E3A">
          <w:rPr>
            <w:rStyle w:val="a3"/>
          </w:rPr>
          <w:t>Соглашение о защите и поощрении</w:t>
        </w:r>
        <w:r w:rsidR="004E42FD">
          <w:rPr>
            <w:webHidden/>
          </w:rPr>
          <w:tab/>
        </w:r>
        <w:r w:rsidR="004E42FD">
          <w:rPr>
            <w:webHidden/>
          </w:rPr>
          <w:fldChar w:fldCharType="begin"/>
        </w:r>
        <w:r w:rsidR="004E42FD">
          <w:rPr>
            <w:webHidden/>
          </w:rPr>
          <w:instrText xml:space="preserve"> PAGEREF _Toc104816101 \h </w:instrText>
        </w:r>
        <w:r w:rsidR="004E42FD">
          <w:rPr>
            <w:webHidden/>
          </w:rPr>
        </w:r>
        <w:r w:rsidR="004E42FD">
          <w:rPr>
            <w:webHidden/>
          </w:rPr>
          <w:fldChar w:fldCharType="separate"/>
        </w:r>
        <w:r w:rsidR="007E3862">
          <w:rPr>
            <w:webHidden/>
          </w:rPr>
          <w:t>8</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02" w:history="1">
        <w:r w:rsidR="004E42FD" w:rsidRPr="00DF5E3A">
          <w:rPr>
            <w:rStyle w:val="a3"/>
          </w:rPr>
          <w:t>капиталовложений (СЗПК)</w:t>
        </w:r>
        <w:r w:rsidR="004E42FD">
          <w:rPr>
            <w:webHidden/>
          </w:rPr>
          <w:tab/>
        </w:r>
        <w:r w:rsidR="004E42FD">
          <w:rPr>
            <w:webHidden/>
          </w:rPr>
          <w:fldChar w:fldCharType="begin"/>
        </w:r>
        <w:r w:rsidR="004E42FD">
          <w:rPr>
            <w:webHidden/>
          </w:rPr>
          <w:instrText xml:space="preserve"> PAGEREF _Toc104816102 \h </w:instrText>
        </w:r>
        <w:r w:rsidR="004E42FD">
          <w:rPr>
            <w:webHidden/>
          </w:rPr>
        </w:r>
        <w:r w:rsidR="004E42FD">
          <w:rPr>
            <w:webHidden/>
          </w:rPr>
          <w:fldChar w:fldCharType="separate"/>
        </w:r>
        <w:r w:rsidR="007E3862">
          <w:rPr>
            <w:webHidden/>
          </w:rPr>
          <w:t>8</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03" w:history="1">
        <w:r w:rsidR="004E42FD" w:rsidRPr="00DF5E3A">
          <w:rPr>
            <w:rStyle w:val="a3"/>
          </w:rPr>
          <w:t>Сопровождения инвестиционных проектов</w:t>
        </w:r>
        <w:r w:rsidR="004E42FD">
          <w:rPr>
            <w:webHidden/>
          </w:rPr>
          <w:tab/>
        </w:r>
        <w:r w:rsidR="004E42FD">
          <w:rPr>
            <w:webHidden/>
          </w:rPr>
          <w:fldChar w:fldCharType="begin"/>
        </w:r>
        <w:r w:rsidR="004E42FD">
          <w:rPr>
            <w:webHidden/>
          </w:rPr>
          <w:instrText xml:space="preserve"> PAGEREF _Toc104816103 \h </w:instrText>
        </w:r>
        <w:r w:rsidR="004E42FD">
          <w:rPr>
            <w:webHidden/>
          </w:rPr>
        </w:r>
        <w:r w:rsidR="004E42FD">
          <w:rPr>
            <w:webHidden/>
          </w:rPr>
          <w:fldChar w:fldCharType="separate"/>
        </w:r>
        <w:r w:rsidR="007E3862">
          <w:rPr>
            <w:webHidden/>
          </w:rPr>
          <w:t>9</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04" w:history="1">
        <w:r w:rsidR="004E42FD" w:rsidRPr="00DF5E3A">
          <w:rPr>
            <w:rStyle w:val="a3"/>
          </w:rPr>
          <w:t>Финансовые меры поддержки субъектов малого и среднего предпринимательства</w:t>
        </w:r>
        <w:r w:rsidR="004E42FD">
          <w:rPr>
            <w:webHidden/>
          </w:rPr>
          <w:tab/>
        </w:r>
        <w:r w:rsidR="004E42FD">
          <w:rPr>
            <w:webHidden/>
          </w:rPr>
          <w:fldChar w:fldCharType="begin"/>
        </w:r>
        <w:r w:rsidR="004E42FD">
          <w:rPr>
            <w:webHidden/>
          </w:rPr>
          <w:instrText xml:space="preserve"> PAGEREF _Toc104816104 \h </w:instrText>
        </w:r>
        <w:r w:rsidR="004E42FD">
          <w:rPr>
            <w:webHidden/>
          </w:rPr>
        </w:r>
        <w:r w:rsidR="004E42FD">
          <w:rPr>
            <w:webHidden/>
          </w:rPr>
          <w:fldChar w:fldCharType="separate"/>
        </w:r>
        <w:r w:rsidR="007E3862">
          <w:rPr>
            <w:webHidden/>
          </w:rPr>
          <w:t>10</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05" w:history="1">
        <w:r w:rsidR="004E42FD" w:rsidRPr="00DF5E3A">
          <w:rPr>
            <w:rStyle w:val="a3"/>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sidR="004E42FD">
          <w:rPr>
            <w:webHidden/>
          </w:rPr>
          <w:tab/>
        </w:r>
        <w:r w:rsidR="004E42FD">
          <w:rPr>
            <w:webHidden/>
          </w:rPr>
          <w:fldChar w:fldCharType="begin"/>
        </w:r>
        <w:r w:rsidR="004E42FD">
          <w:rPr>
            <w:webHidden/>
          </w:rPr>
          <w:instrText xml:space="preserve"> PAGEREF _Toc104816105 \h </w:instrText>
        </w:r>
        <w:r w:rsidR="004E42FD">
          <w:rPr>
            <w:webHidden/>
          </w:rPr>
        </w:r>
        <w:r w:rsidR="004E42FD">
          <w:rPr>
            <w:webHidden/>
          </w:rPr>
          <w:fldChar w:fldCharType="separate"/>
        </w:r>
        <w:r w:rsidR="007E3862">
          <w:rPr>
            <w:webHidden/>
          </w:rPr>
          <w:t>12</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06" w:history="1">
        <w:r w:rsidR="004E42FD" w:rsidRPr="00DF5E3A">
          <w:rPr>
            <w:rStyle w:val="a3"/>
          </w:rPr>
          <w:t>Предоставления грантов субъектам малого и среднего предпринимательства, являющимся социальными предприятиями</w:t>
        </w:r>
        <w:r w:rsidR="004E42FD">
          <w:rPr>
            <w:webHidden/>
          </w:rPr>
          <w:tab/>
        </w:r>
        <w:r w:rsidR="004E42FD">
          <w:rPr>
            <w:webHidden/>
          </w:rPr>
          <w:fldChar w:fldCharType="begin"/>
        </w:r>
        <w:r w:rsidR="004E42FD">
          <w:rPr>
            <w:webHidden/>
          </w:rPr>
          <w:instrText xml:space="preserve"> PAGEREF _Toc104816106 \h </w:instrText>
        </w:r>
        <w:r w:rsidR="004E42FD">
          <w:rPr>
            <w:webHidden/>
          </w:rPr>
        </w:r>
        <w:r w:rsidR="004E42FD">
          <w:rPr>
            <w:webHidden/>
          </w:rPr>
          <w:fldChar w:fldCharType="separate"/>
        </w:r>
        <w:r w:rsidR="007E3862">
          <w:rPr>
            <w:webHidden/>
          </w:rPr>
          <w:t>13</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07" w:history="1">
        <w:r w:rsidR="004E42FD" w:rsidRPr="00DF5E3A">
          <w:rPr>
            <w:rStyle w:val="a3"/>
          </w:rPr>
          <w:t>Центр «Мой бизнес»</w:t>
        </w:r>
        <w:r w:rsidR="004E42FD">
          <w:rPr>
            <w:webHidden/>
          </w:rPr>
          <w:tab/>
        </w:r>
        <w:r w:rsidR="004E42FD">
          <w:rPr>
            <w:webHidden/>
          </w:rPr>
          <w:fldChar w:fldCharType="begin"/>
        </w:r>
        <w:r w:rsidR="004E42FD">
          <w:rPr>
            <w:webHidden/>
          </w:rPr>
          <w:instrText xml:space="preserve"> PAGEREF _Toc104816107 \h </w:instrText>
        </w:r>
        <w:r w:rsidR="004E42FD">
          <w:rPr>
            <w:webHidden/>
          </w:rPr>
        </w:r>
        <w:r w:rsidR="004E42FD">
          <w:rPr>
            <w:webHidden/>
          </w:rPr>
          <w:fldChar w:fldCharType="separate"/>
        </w:r>
        <w:r w:rsidR="007E3862">
          <w:rPr>
            <w:webHidden/>
          </w:rPr>
          <w:t>13</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08" w:history="1">
        <w:r w:rsidR="004E42FD" w:rsidRPr="00DF5E3A">
          <w:rPr>
            <w:rStyle w:val="a3"/>
            <w:rFonts w:eastAsia="Times New Roman"/>
            <w:kern w:val="32"/>
          </w:rPr>
          <w:t>Микрокредитная компания «Смоленский областной фонд поддержки предпринимательства»</w:t>
        </w:r>
        <w:r w:rsidR="004E42FD">
          <w:rPr>
            <w:webHidden/>
          </w:rPr>
          <w:tab/>
        </w:r>
        <w:r w:rsidR="004E42FD">
          <w:rPr>
            <w:webHidden/>
          </w:rPr>
          <w:fldChar w:fldCharType="begin"/>
        </w:r>
        <w:r w:rsidR="004E42FD">
          <w:rPr>
            <w:webHidden/>
          </w:rPr>
          <w:instrText xml:space="preserve"> PAGEREF _Toc104816108 \h </w:instrText>
        </w:r>
        <w:r w:rsidR="004E42FD">
          <w:rPr>
            <w:webHidden/>
          </w:rPr>
        </w:r>
        <w:r w:rsidR="004E42FD">
          <w:rPr>
            <w:webHidden/>
          </w:rPr>
          <w:fldChar w:fldCharType="separate"/>
        </w:r>
        <w:r w:rsidR="007E3862">
          <w:rPr>
            <w:webHidden/>
          </w:rPr>
          <w:t>17</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09" w:history="1">
        <w:r w:rsidR="004E42FD" w:rsidRPr="00DF5E3A">
          <w:rPr>
            <w:rStyle w:val="a3"/>
            <w:rFonts w:eastAsia="Times New Roman"/>
            <w:kern w:val="32"/>
          </w:rPr>
          <w:t>Региональный Фонд развития промышленности</w:t>
        </w:r>
        <w:r w:rsidR="004E42FD">
          <w:rPr>
            <w:webHidden/>
          </w:rPr>
          <w:tab/>
        </w:r>
        <w:r w:rsidR="004E42FD">
          <w:rPr>
            <w:webHidden/>
          </w:rPr>
          <w:fldChar w:fldCharType="begin"/>
        </w:r>
        <w:r w:rsidR="004E42FD">
          <w:rPr>
            <w:webHidden/>
          </w:rPr>
          <w:instrText xml:space="preserve"> PAGEREF _Toc104816109 \h </w:instrText>
        </w:r>
        <w:r w:rsidR="004E42FD">
          <w:rPr>
            <w:webHidden/>
          </w:rPr>
        </w:r>
        <w:r w:rsidR="004E42FD">
          <w:rPr>
            <w:webHidden/>
          </w:rPr>
          <w:fldChar w:fldCharType="separate"/>
        </w:r>
        <w:r w:rsidR="007E3862">
          <w:rPr>
            <w:webHidden/>
          </w:rPr>
          <w:t>20</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10" w:history="1">
        <w:r w:rsidR="004E42FD" w:rsidRPr="00DF5E3A">
          <w:rPr>
            <w:rStyle w:val="a3"/>
          </w:rPr>
          <w:t>Меры государственной поддержки на территории опережающего социально-экономического развития «Дорогобуж»</w:t>
        </w:r>
        <w:r w:rsidR="004E42FD">
          <w:rPr>
            <w:webHidden/>
          </w:rPr>
          <w:tab/>
        </w:r>
        <w:r w:rsidR="004E42FD">
          <w:rPr>
            <w:webHidden/>
          </w:rPr>
          <w:fldChar w:fldCharType="begin"/>
        </w:r>
        <w:r w:rsidR="004E42FD">
          <w:rPr>
            <w:webHidden/>
          </w:rPr>
          <w:instrText xml:space="preserve"> PAGEREF _Toc104816110 \h </w:instrText>
        </w:r>
        <w:r w:rsidR="004E42FD">
          <w:rPr>
            <w:webHidden/>
          </w:rPr>
        </w:r>
        <w:r w:rsidR="004E42FD">
          <w:rPr>
            <w:webHidden/>
          </w:rPr>
          <w:fldChar w:fldCharType="separate"/>
        </w:r>
        <w:r w:rsidR="007E3862">
          <w:rPr>
            <w:webHidden/>
          </w:rPr>
          <w:t>21</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11" w:history="1">
        <w:r w:rsidR="004E42FD" w:rsidRPr="00DF5E3A">
          <w:rPr>
            <w:rStyle w:val="a3"/>
          </w:rPr>
          <w:t>Поддержка управляющих компаний индустриальных парков и резидентов индустриальных парков на территории Смоленской области</w:t>
        </w:r>
        <w:r w:rsidR="004E42FD">
          <w:rPr>
            <w:webHidden/>
          </w:rPr>
          <w:tab/>
        </w:r>
        <w:r w:rsidR="004E42FD">
          <w:rPr>
            <w:webHidden/>
          </w:rPr>
          <w:fldChar w:fldCharType="begin"/>
        </w:r>
        <w:r w:rsidR="004E42FD">
          <w:rPr>
            <w:webHidden/>
          </w:rPr>
          <w:instrText xml:space="preserve"> PAGEREF _Toc104816111 \h </w:instrText>
        </w:r>
        <w:r w:rsidR="004E42FD">
          <w:rPr>
            <w:webHidden/>
          </w:rPr>
        </w:r>
        <w:r w:rsidR="004E42FD">
          <w:rPr>
            <w:webHidden/>
          </w:rPr>
          <w:fldChar w:fldCharType="separate"/>
        </w:r>
        <w:r w:rsidR="007E3862">
          <w:rPr>
            <w:webHidden/>
          </w:rPr>
          <w:t>25</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12" w:history="1">
        <w:r w:rsidR="004E42FD" w:rsidRPr="00DF5E3A">
          <w:rPr>
            <w:rStyle w:val="a3"/>
          </w:rPr>
          <w:t>Центр поддержки экспорта Смоленской области</w:t>
        </w:r>
        <w:r w:rsidR="004E42FD">
          <w:rPr>
            <w:webHidden/>
          </w:rPr>
          <w:tab/>
        </w:r>
        <w:r w:rsidR="004E42FD">
          <w:rPr>
            <w:webHidden/>
          </w:rPr>
          <w:fldChar w:fldCharType="begin"/>
        </w:r>
        <w:r w:rsidR="004E42FD">
          <w:rPr>
            <w:webHidden/>
          </w:rPr>
          <w:instrText xml:space="preserve"> PAGEREF _Toc104816112 \h </w:instrText>
        </w:r>
        <w:r w:rsidR="004E42FD">
          <w:rPr>
            <w:webHidden/>
          </w:rPr>
        </w:r>
        <w:r w:rsidR="004E42FD">
          <w:rPr>
            <w:webHidden/>
          </w:rPr>
          <w:fldChar w:fldCharType="separate"/>
        </w:r>
        <w:r w:rsidR="007E3862">
          <w:rPr>
            <w:webHidden/>
          </w:rPr>
          <w:t>28</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13" w:history="1">
        <w:r w:rsidR="004E42FD" w:rsidRPr="00DF5E3A">
          <w:rPr>
            <w:rStyle w:val="a3"/>
          </w:rPr>
          <w:t>Повышение эффективности производственных процессов и производительности труда</w:t>
        </w:r>
        <w:r w:rsidR="004E42FD">
          <w:rPr>
            <w:webHidden/>
          </w:rPr>
          <w:tab/>
        </w:r>
        <w:r w:rsidR="004E42FD">
          <w:rPr>
            <w:webHidden/>
          </w:rPr>
          <w:fldChar w:fldCharType="begin"/>
        </w:r>
        <w:r w:rsidR="004E42FD">
          <w:rPr>
            <w:webHidden/>
          </w:rPr>
          <w:instrText xml:space="preserve"> PAGEREF _Toc104816113 \h </w:instrText>
        </w:r>
        <w:r w:rsidR="004E42FD">
          <w:rPr>
            <w:webHidden/>
          </w:rPr>
        </w:r>
        <w:r w:rsidR="004E42FD">
          <w:rPr>
            <w:webHidden/>
          </w:rPr>
          <w:fldChar w:fldCharType="separate"/>
        </w:r>
        <w:r w:rsidR="007E3862">
          <w:rPr>
            <w:webHidden/>
          </w:rPr>
          <w:t>29</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14" w:history="1">
        <w:r w:rsidR="004E42FD" w:rsidRPr="00DF5E3A">
          <w:rPr>
            <w:rStyle w:val="a3"/>
          </w:rPr>
          <w:t>Смоленской области</w:t>
        </w:r>
        <w:r w:rsidR="004E42FD">
          <w:rPr>
            <w:webHidden/>
          </w:rPr>
          <w:tab/>
        </w:r>
        <w:r w:rsidR="004E42FD">
          <w:rPr>
            <w:webHidden/>
          </w:rPr>
          <w:fldChar w:fldCharType="begin"/>
        </w:r>
        <w:r w:rsidR="004E42FD">
          <w:rPr>
            <w:webHidden/>
          </w:rPr>
          <w:instrText xml:space="preserve"> PAGEREF _Toc104816114 \h </w:instrText>
        </w:r>
        <w:r w:rsidR="004E42FD">
          <w:rPr>
            <w:webHidden/>
          </w:rPr>
        </w:r>
        <w:r w:rsidR="004E42FD">
          <w:rPr>
            <w:webHidden/>
          </w:rPr>
          <w:fldChar w:fldCharType="separate"/>
        </w:r>
        <w:r w:rsidR="007E3862">
          <w:rPr>
            <w:webHidden/>
          </w:rPr>
          <w:t>30</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15" w:history="1">
        <w:r w:rsidR="004E42FD" w:rsidRPr="00DF5E3A">
          <w:rPr>
            <w:rStyle w:val="a3"/>
          </w:rPr>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w:t>
        </w:r>
        <w:r w:rsidR="004E42FD" w:rsidRPr="00DF5E3A">
          <w:rPr>
            <w:rStyle w:val="a3"/>
          </w:rPr>
          <w:lastRenderedPageBreak/>
          <w:t>продукции собственного производства в рамках приоритетной подотрасли</w:t>
        </w:r>
        <w:r w:rsidR="004E42FD">
          <w:rPr>
            <w:webHidden/>
          </w:rPr>
          <w:tab/>
        </w:r>
        <w:r w:rsidR="004E42FD">
          <w:rPr>
            <w:webHidden/>
          </w:rPr>
          <w:fldChar w:fldCharType="begin"/>
        </w:r>
        <w:r w:rsidR="004E42FD">
          <w:rPr>
            <w:webHidden/>
          </w:rPr>
          <w:instrText xml:space="preserve"> PAGEREF _Toc104816115 \h </w:instrText>
        </w:r>
        <w:r w:rsidR="004E42FD">
          <w:rPr>
            <w:webHidden/>
          </w:rPr>
        </w:r>
        <w:r w:rsidR="004E42FD">
          <w:rPr>
            <w:webHidden/>
          </w:rPr>
          <w:fldChar w:fldCharType="separate"/>
        </w:r>
        <w:r w:rsidR="007E3862">
          <w:rPr>
            <w:webHidden/>
          </w:rPr>
          <w:t>30</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16" w:history="1">
        <w:r w:rsidR="004E42FD" w:rsidRPr="00DF5E3A">
          <w:rPr>
            <w:rStyle w:val="a3"/>
          </w:rPr>
          <w:t>агропромышленного комплекса</w:t>
        </w:r>
        <w:r w:rsidR="004E42FD">
          <w:rPr>
            <w:webHidden/>
          </w:rPr>
          <w:tab/>
        </w:r>
        <w:r w:rsidR="004E42FD">
          <w:rPr>
            <w:webHidden/>
          </w:rPr>
          <w:fldChar w:fldCharType="begin"/>
        </w:r>
        <w:r w:rsidR="004E42FD">
          <w:rPr>
            <w:webHidden/>
          </w:rPr>
          <w:instrText xml:space="preserve"> PAGEREF _Toc104816116 \h </w:instrText>
        </w:r>
        <w:r w:rsidR="004E42FD">
          <w:rPr>
            <w:webHidden/>
          </w:rPr>
        </w:r>
        <w:r w:rsidR="004E42FD">
          <w:rPr>
            <w:webHidden/>
          </w:rPr>
          <w:fldChar w:fldCharType="separate"/>
        </w:r>
        <w:r w:rsidR="007E3862">
          <w:rPr>
            <w:webHidden/>
          </w:rPr>
          <w:t>30</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17"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r w:rsidR="004E42FD">
          <w:rPr>
            <w:webHidden/>
          </w:rPr>
          <w:tab/>
        </w:r>
        <w:r w:rsidR="004E42FD">
          <w:rPr>
            <w:webHidden/>
          </w:rPr>
          <w:fldChar w:fldCharType="begin"/>
        </w:r>
        <w:r w:rsidR="004E42FD">
          <w:rPr>
            <w:webHidden/>
          </w:rPr>
          <w:instrText xml:space="preserve"> PAGEREF _Toc104816117 \h </w:instrText>
        </w:r>
        <w:r w:rsidR="004E42FD">
          <w:rPr>
            <w:webHidden/>
          </w:rPr>
        </w:r>
        <w:r w:rsidR="004E42FD">
          <w:rPr>
            <w:webHidden/>
          </w:rPr>
          <w:fldChar w:fldCharType="separate"/>
        </w:r>
        <w:r w:rsidR="007E3862">
          <w:rPr>
            <w:webHidden/>
          </w:rPr>
          <w:t>34</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18"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r w:rsidR="004E42FD">
          <w:rPr>
            <w:webHidden/>
          </w:rPr>
          <w:tab/>
        </w:r>
        <w:r w:rsidR="004E42FD">
          <w:rPr>
            <w:webHidden/>
          </w:rPr>
          <w:fldChar w:fldCharType="begin"/>
        </w:r>
        <w:r w:rsidR="004E42FD">
          <w:rPr>
            <w:webHidden/>
          </w:rPr>
          <w:instrText xml:space="preserve"> PAGEREF _Toc104816118 \h </w:instrText>
        </w:r>
        <w:r w:rsidR="004E42FD">
          <w:rPr>
            <w:webHidden/>
          </w:rPr>
        </w:r>
        <w:r w:rsidR="004E42FD">
          <w:rPr>
            <w:webHidden/>
          </w:rPr>
          <w:fldChar w:fldCharType="separate"/>
        </w:r>
        <w:r w:rsidR="007E3862">
          <w:rPr>
            <w:webHidden/>
          </w:rPr>
          <w:t>35</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19"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r w:rsidR="004E42FD">
          <w:rPr>
            <w:webHidden/>
          </w:rPr>
          <w:tab/>
        </w:r>
        <w:r w:rsidR="004E42FD">
          <w:rPr>
            <w:webHidden/>
          </w:rPr>
          <w:fldChar w:fldCharType="begin"/>
        </w:r>
        <w:r w:rsidR="004E42FD">
          <w:rPr>
            <w:webHidden/>
          </w:rPr>
          <w:instrText xml:space="preserve"> PAGEREF _Toc104816119 \h </w:instrText>
        </w:r>
        <w:r w:rsidR="004E42FD">
          <w:rPr>
            <w:webHidden/>
          </w:rPr>
        </w:r>
        <w:r w:rsidR="004E42FD">
          <w:rPr>
            <w:webHidden/>
          </w:rPr>
          <w:fldChar w:fldCharType="separate"/>
        </w:r>
        <w:r w:rsidR="007E3862">
          <w:rPr>
            <w:webHidden/>
          </w:rPr>
          <w:t>37</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20"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содержание высокопродуктивного поголовья молочных коров</w:t>
        </w:r>
        <w:r w:rsidR="004E42FD">
          <w:rPr>
            <w:webHidden/>
          </w:rPr>
          <w:tab/>
        </w:r>
        <w:r w:rsidR="004E42FD">
          <w:rPr>
            <w:webHidden/>
          </w:rPr>
          <w:fldChar w:fldCharType="begin"/>
        </w:r>
        <w:r w:rsidR="004E42FD">
          <w:rPr>
            <w:webHidden/>
          </w:rPr>
          <w:instrText xml:space="preserve"> PAGEREF _Toc104816120 \h </w:instrText>
        </w:r>
        <w:r w:rsidR="004E42FD">
          <w:rPr>
            <w:webHidden/>
          </w:rPr>
        </w:r>
        <w:r w:rsidR="004E42FD">
          <w:rPr>
            <w:webHidden/>
          </w:rPr>
          <w:fldChar w:fldCharType="separate"/>
        </w:r>
        <w:r w:rsidR="007E3862">
          <w:rPr>
            <w:webHidden/>
          </w:rPr>
          <w:t>38</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21"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занимающимся производством товарной рыбы, на возмещение части затрат  на реализованную товарную рыбу, произведенную в Смоленской области</w:t>
        </w:r>
        <w:r w:rsidR="004E42FD">
          <w:rPr>
            <w:webHidden/>
          </w:rPr>
          <w:tab/>
        </w:r>
        <w:r w:rsidR="004E42FD">
          <w:rPr>
            <w:webHidden/>
          </w:rPr>
          <w:fldChar w:fldCharType="begin"/>
        </w:r>
        <w:r w:rsidR="004E42FD">
          <w:rPr>
            <w:webHidden/>
          </w:rPr>
          <w:instrText xml:space="preserve"> PAGEREF _Toc104816121 \h </w:instrText>
        </w:r>
        <w:r w:rsidR="004E42FD">
          <w:rPr>
            <w:webHidden/>
          </w:rPr>
        </w:r>
        <w:r w:rsidR="004E42FD">
          <w:rPr>
            <w:webHidden/>
          </w:rPr>
          <w:fldChar w:fldCharType="separate"/>
        </w:r>
        <w:r w:rsidR="007E3862">
          <w:rPr>
            <w:webHidden/>
          </w:rPr>
          <w:t>39</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22"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w:t>
        </w:r>
        <w:r w:rsidR="004E42FD">
          <w:rPr>
            <w:webHidden/>
          </w:rPr>
          <w:tab/>
        </w:r>
        <w:r w:rsidR="004E42FD">
          <w:rPr>
            <w:webHidden/>
          </w:rPr>
          <w:fldChar w:fldCharType="begin"/>
        </w:r>
        <w:r w:rsidR="004E42FD">
          <w:rPr>
            <w:webHidden/>
          </w:rPr>
          <w:instrText xml:space="preserve"> PAGEREF _Toc104816122 \h </w:instrText>
        </w:r>
        <w:r w:rsidR="004E42FD">
          <w:rPr>
            <w:webHidden/>
          </w:rPr>
        </w:r>
        <w:r w:rsidR="004E42FD">
          <w:rPr>
            <w:webHidden/>
          </w:rPr>
          <w:fldChar w:fldCharType="separate"/>
        </w:r>
        <w:r w:rsidR="007E3862">
          <w:rPr>
            <w:webHidden/>
          </w:rPr>
          <w:t>41</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23"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племенных ремонтных быков и (или) эмбрионов  племенного крупного рогатого скота</w:t>
        </w:r>
        <w:r w:rsidR="004E42FD">
          <w:rPr>
            <w:webHidden/>
          </w:rPr>
          <w:tab/>
        </w:r>
        <w:r w:rsidR="004E42FD">
          <w:rPr>
            <w:webHidden/>
          </w:rPr>
          <w:fldChar w:fldCharType="begin"/>
        </w:r>
        <w:r w:rsidR="004E42FD">
          <w:rPr>
            <w:webHidden/>
          </w:rPr>
          <w:instrText xml:space="preserve"> PAGEREF _Toc104816123 \h </w:instrText>
        </w:r>
        <w:r w:rsidR="004E42FD">
          <w:rPr>
            <w:webHidden/>
          </w:rPr>
        </w:r>
        <w:r w:rsidR="004E42FD">
          <w:rPr>
            <w:webHidden/>
          </w:rPr>
          <w:fldChar w:fldCharType="separate"/>
        </w:r>
        <w:r w:rsidR="007E3862">
          <w:rPr>
            <w:webHidden/>
          </w:rPr>
          <w:t>42</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24"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w:t>
        </w:r>
        <w:r w:rsidR="004E42FD">
          <w:rPr>
            <w:webHidden/>
          </w:rPr>
          <w:tab/>
        </w:r>
        <w:r w:rsidR="004E42FD">
          <w:rPr>
            <w:webHidden/>
          </w:rPr>
          <w:fldChar w:fldCharType="begin"/>
        </w:r>
        <w:r w:rsidR="004E42FD">
          <w:rPr>
            <w:webHidden/>
          </w:rPr>
          <w:instrText xml:space="preserve"> PAGEREF _Toc104816124 \h </w:instrText>
        </w:r>
        <w:r w:rsidR="004E42FD">
          <w:rPr>
            <w:webHidden/>
          </w:rPr>
        </w:r>
        <w:r w:rsidR="004E42FD">
          <w:rPr>
            <w:webHidden/>
          </w:rPr>
          <w:fldChar w:fldCharType="separate"/>
        </w:r>
        <w:r w:rsidR="007E3862">
          <w:rPr>
            <w:webHidden/>
          </w:rPr>
          <w:t>43</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25" w:history="1">
        <w:r w:rsidR="004E42FD" w:rsidRPr="00DF5E3A">
          <w:rPr>
            <w:rStyle w:val="a3"/>
            <w:rFonts w:eastAsia="Times New Roman"/>
            <w:kern w:val="32"/>
          </w:rPr>
          <w:t>части затрат, связанных с разработкой проектно-сметной документации</w:t>
        </w:r>
        <w:r w:rsidR="004E42FD">
          <w:rPr>
            <w:webHidden/>
          </w:rPr>
          <w:tab/>
        </w:r>
        <w:r w:rsidR="004E42FD">
          <w:rPr>
            <w:webHidden/>
          </w:rPr>
          <w:fldChar w:fldCharType="begin"/>
        </w:r>
        <w:r w:rsidR="004E42FD">
          <w:rPr>
            <w:webHidden/>
          </w:rPr>
          <w:instrText xml:space="preserve"> PAGEREF _Toc104816125 \h </w:instrText>
        </w:r>
        <w:r w:rsidR="004E42FD">
          <w:rPr>
            <w:webHidden/>
          </w:rPr>
        </w:r>
        <w:r w:rsidR="004E42FD">
          <w:rPr>
            <w:webHidden/>
          </w:rPr>
          <w:fldChar w:fldCharType="separate"/>
        </w:r>
        <w:r w:rsidR="007E3862">
          <w:rPr>
            <w:webHidden/>
          </w:rPr>
          <w:t>43</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26" w:history="1">
        <w:r w:rsidR="004E42FD" w:rsidRPr="00DF5E3A">
          <w:rPr>
            <w:rStyle w:val="a3"/>
            <w:rFonts w:eastAsia="Times New Roman"/>
            <w:kern w:val="32"/>
          </w:rPr>
          <w:t>на создание и (или) модернизацию молочно-товарных ферм, и проведение инженерных изысканий, выполняемых в целях подготовки данной</w:t>
        </w:r>
        <w:r w:rsidR="004E42FD">
          <w:rPr>
            <w:webHidden/>
          </w:rPr>
          <w:tab/>
        </w:r>
        <w:r w:rsidR="004E42FD">
          <w:rPr>
            <w:webHidden/>
          </w:rPr>
          <w:fldChar w:fldCharType="begin"/>
        </w:r>
        <w:r w:rsidR="004E42FD">
          <w:rPr>
            <w:webHidden/>
          </w:rPr>
          <w:instrText xml:space="preserve"> PAGEREF _Toc104816126 \h </w:instrText>
        </w:r>
        <w:r w:rsidR="004E42FD">
          <w:rPr>
            <w:webHidden/>
          </w:rPr>
        </w:r>
        <w:r w:rsidR="004E42FD">
          <w:rPr>
            <w:webHidden/>
          </w:rPr>
          <w:fldChar w:fldCharType="separate"/>
        </w:r>
        <w:r w:rsidR="007E3862">
          <w:rPr>
            <w:webHidden/>
          </w:rPr>
          <w:t>43</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27" w:history="1">
        <w:r w:rsidR="004E42FD" w:rsidRPr="00DF5E3A">
          <w:rPr>
            <w:rStyle w:val="a3"/>
            <w:rFonts w:eastAsia="Times New Roman"/>
            <w:kern w:val="32"/>
          </w:rPr>
          <w:t>проектной документации</w:t>
        </w:r>
        <w:r w:rsidR="004E42FD">
          <w:rPr>
            <w:webHidden/>
          </w:rPr>
          <w:tab/>
        </w:r>
        <w:r w:rsidR="004E42FD">
          <w:rPr>
            <w:webHidden/>
          </w:rPr>
          <w:fldChar w:fldCharType="begin"/>
        </w:r>
        <w:r w:rsidR="004E42FD">
          <w:rPr>
            <w:webHidden/>
          </w:rPr>
          <w:instrText xml:space="preserve"> PAGEREF _Toc104816127 \h </w:instrText>
        </w:r>
        <w:r w:rsidR="004E42FD">
          <w:rPr>
            <w:webHidden/>
          </w:rPr>
        </w:r>
        <w:r w:rsidR="004E42FD">
          <w:rPr>
            <w:webHidden/>
          </w:rPr>
          <w:fldChar w:fldCharType="separate"/>
        </w:r>
        <w:r w:rsidR="007E3862">
          <w:rPr>
            <w:webHidden/>
          </w:rPr>
          <w:t>43</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28" w:history="1">
        <w:r w:rsidR="004E42FD" w:rsidRPr="00DF5E3A">
          <w:rPr>
            <w:rStyle w:val="a3"/>
            <w:rFonts w:eastAsia="Times New Roman"/>
            <w:kern w:val="32"/>
          </w:rPr>
          <w:t>Предоставление субсидий на возмещение части затрат на проведение комплекса агротехнологических работ.</w:t>
        </w:r>
        <w:r w:rsidR="004E42FD">
          <w:rPr>
            <w:webHidden/>
          </w:rPr>
          <w:tab/>
        </w:r>
        <w:r w:rsidR="004E42FD">
          <w:rPr>
            <w:webHidden/>
          </w:rPr>
          <w:fldChar w:fldCharType="begin"/>
        </w:r>
        <w:r w:rsidR="004E42FD">
          <w:rPr>
            <w:webHidden/>
          </w:rPr>
          <w:instrText xml:space="preserve"> PAGEREF _Toc104816128 \h </w:instrText>
        </w:r>
        <w:r w:rsidR="004E42FD">
          <w:rPr>
            <w:webHidden/>
          </w:rPr>
        </w:r>
        <w:r w:rsidR="004E42FD">
          <w:rPr>
            <w:webHidden/>
          </w:rPr>
          <w:fldChar w:fldCharType="separate"/>
        </w:r>
        <w:r w:rsidR="007E3862">
          <w:rPr>
            <w:webHidden/>
          </w:rPr>
          <w:t>45</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29"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r w:rsidR="004E42FD">
          <w:rPr>
            <w:webHidden/>
          </w:rPr>
          <w:tab/>
        </w:r>
        <w:r w:rsidR="004E42FD">
          <w:rPr>
            <w:webHidden/>
          </w:rPr>
          <w:fldChar w:fldCharType="begin"/>
        </w:r>
        <w:r w:rsidR="004E42FD">
          <w:rPr>
            <w:webHidden/>
          </w:rPr>
          <w:instrText xml:space="preserve"> PAGEREF _Toc104816129 \h </w:instrText>
        </w:r>
        <w:r w:rsidR="004E42FD">
          <w:rPr>
            <w:webHidden/>
          </w:rPr>
        </w:r>
        <w:r w:rsidR="004E42FD">
          <w:rPr>
            <w:webHidden/>
          </w:rPr>
          <w:fldChar w:fldCharType="separate"/>
        </w:r>
        <w:r w:rsidR="007E3862">
          <w:rPr>
            <w:webHidden/>
          </w:rPr>
          <w:t>51</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30" w:history="1">
        <w:r w:rsidR="004E42FD" w:rsidRPr="00DF5E3A">
          <w:rPr>
            <w:rStyle w:val="a3"/>
            <w:rFonts w:eastAsia="Times New Roman"/>
            <w:kern w:val="32"/>
          </w:rPr>
          <w:t>Предоставление субсидий по возмещению производителям зерновых культур части затрат на производство и реализацию зерновых культур.</w:t>
        </w:r>
        <w:r w:rsidR="004E42FD">
          <w:rPr>
            <w:webHidden/>
          </w:rPr>
          <w:tab/>
        </w:r>
        <w:r w:rsidR="004E42FD">
          <w:rPr>
            <w:webHidden/>
          </w:rPr>
          <w:fldChar w:fldCharType="begin"/>
        </w:r>
        <w:r w:rsidR="004E42FD">
          <w:rPr>
            <w:webHidden/>
          </w:rPr>
          <w:instrText xml:space="preserve"> PAGEREF _Toc104816130 \h </w:instrText>
        </w:r>
        <w:r w:rsidR="004E42FD">
          <w:rPr>
            <w:webHidden/>
          </w:rPr>
        </w:r>
        <w:r w:rsidR="004E42FD">
          <w:rPr>
            <w:webHidden/>
          </w:rPr>
          <w:fldChar w:fldCharType="separate"/>
        </w:r>
        <w:r w:rsidR="007E3862">
          <w:rPr>
            <w:webHidden/>
          </w:rPr>
          <w:t>53</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31" w:history="1">
        <w:r w:rsidR="004E42FD" w:rsidRPr="00DF5E3A">
          <w:rPr>
            <w:rStyle w:val="a3"/>
          </w:rPr>
          <w:t>Предоставление субсидий на закладку и (или) уход за многолетними насаждениями.</w:t>
        </w:r>
        <w:r w:rsidR="004E42FD">
          <w:rPr>
            <w:webHidden/>
          </w:rPr>
          <w:tab/>
        </w:r>
        <w:r w:rsidR="004E42FD">
          <w:rPr>
            <w:webHidden/>
          </w:rPr>
          <w:fldChar w:fldCharType="begin"/>
        </w:r>
        <w:r w:rsidR="004E42FD">
          <w:rPr>
            <w:webHidden/>
          </w:rPr>
          <w:instrText xml:space="preserve"> PAGEREF _Toc104816131 \h </w:instrText>
        </w:r>
        <w:r w:rsidR="004E42FD">
          <w:rPr>
            <w:webHidden/>
          </w:rPr>
        </w:r>
        <w:r w:rsidR="004E42FD">
          <w:rPr>
            <w:webHidden/>
          </w:rPr>
          <w:fldChar w:fldCharType="separate"/>
        </w:r>
        <w:r w:rsidR="007E3862">
          <w:rPr>
            <w:webHidden/>
          </w:rPr>
          <w:t>54</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32" w:history="1">
        <w:r w:rsidR="004E42FD" w:rsidRPr="00DF5E3A">
          <w:rPr>
            <w:rStyle w:val="a3"/>
            <w:rFonts w:eastAsia="Times New Roman"/>
            <w:kern w:val="32"/>
          </w:rPr>
          <w:t>Предоставление субсидий на приобретение сельскохозяйственной, промышленной техники для производства сельскохозяйственной продукции.</w:t>
        </w:r>
        <w:r w:rsidR="004E42FD">
          <w:rPr>
            <w:webHidden/>
          </w:rPr>
          <w:tab/>
        </w:r>
        <w:r w:rsidR="004E42FD">
          <w:rPr>
            <w:webHidden/>
          </w:rPr>
          <w:fldChar w:fldCharType="begin"/>
        </w:r>
        <w:r w:rsidR="004E42FD">
          <w:rPr>
            <w:webHidden/>
          </w:rPr>
          <w:instrText xml:space="preserve"> PAGEREF _Toc104816132 \h </w:instrText>
        </w:r>
        <w:r w:rsidR="004E42FD">
          <w:rPr>
            <w:webHidden/>
          </w:rPr>
        </w:r>
        <w:r w:rsidR="004E42FD">
          <w:rPr>
            <w:webHidden/>
          </w:rPr>
          <w:fldChar w:fldCharType="separate"/>
        </w:r>
        <w:r w:rsidR="007E3862">
          <w:rPr>
            <w:webHidden/>
          </w:rPr>
          <w:t>56</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33" w:history="1">
        <w:r w:rsidR="004E42FD" w:rsidRPr="00DF5E3A">
          <w:rPr>
            <w:rStyle w:val="a3"/>
          </w:rPr>
          <w:t>Предоставление гранта «Агростартап» крестьянским (фермерским) хозяйствам на их создание и (или) развитие</w:t>
        </w:r>
        <w:r w:rsidR="004E42FD">
          <w:rPr>
            <w:webHidden/>
          </w:rPr>
          <w:tab/>
        </w:r>
        <w:r w:rsidR="004E42FD">
          <w:rPr>
            <w:webHidden/>
          </w:rPr>
          <w:fldChar w:fldCharType="begin"/>
        </w:r>
        <w:r w:rsidR="004E42FD">
          <w:rPr>
            <w:webHidden/>
          </w:rPr>
          <w:instrText xml:space="preserve"> PAGEREF _Toc104816133 \h </w:instrText>
        </w:r>
        <w:r w:rsidR="004E42FD">
          <w:rPr>
            <w:webHidden/>
          </w:rPr>
        </w:r>
        <w:r w:rsidR="004E42FD">
          <w:rPr>
            <w:webHidden/>
          </w:rPr>
          <w:fldChar w:fldCharType="separate"/>
        </w:r>
        <w:r w:rsidR="007E3862">
          <w:rPr>
            <w:webHidden/>
          </w:rPr>
          <w:t>62</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34" w:history="1">
        <w:r w:rsidR="004E42FD" w:rsidRPr="00DF5E3A">
          <w:rPr>
            <w:rStyle w:val="a3"/>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r w:rsidR="004E42FD">
          <w:rPr>
            <w:webHidden/>
          </w:rPr>
          <w:tab/>
        </w:r>
        <w:r w:rsidR="004E42FD">
          <w:rPr>
            <w:webHidden/>
          </w:rPr>
          <w:fldChar w:fldCharType="begin"/>
        </w:r>
        <w:r w:rsidR="004E42FD">
          <w:rPr>
            <w:webHidden/>
          </w:rPr>
          <w:instrText xml:space="preserve"> PAGEREF _Toc104816134 \h </w:instrText>
        </w:r>
        <w:r w:rsidR="004E42FD">
          <w:rPr>
            <w:webHidden/>
          </w:rPr>
        </w:r>
        <w:r w:rsidR="004E42FD">
          <w:rPr>
            <w:webHidden/>
          </w:rPr>
          <w:fldChar w:fldCharType="separate"/>
        </w:r>
        <w:r w:rsidR="007E3862">
          <w:rPr>
            <w:webHidden/>
          </w:rPr>
          <w:t>66</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35" w:history="1">
        <w:r w:rsidR="004E42FD" w:rsidRPr="00DF5E3A">
          <w:rPr>
            <w:rStyle w:val="a3"/>
          </w:rPr>
          <w:t>Предоставление субсидий на возмещение части прямых понесенных затрат на создание и (или) модернизацию объектов агропромышленного комплекса</w:t>
        </w:r>
        <w:r w:rsidR="004E42FD">
          <w:rPr>
            <w:webHidden/>
          </w:rPr>
          <w:tab/>
        </w:r>
        <w:r w:rsidR="004E42FD">
          <w:rPr>
            <w:webHidden/>
          </w:rPr>
          <w:fldChar w:fldCharType="begin"/>
        </w:r>
        <w:r w:rsidR="004E42FD">
          <w:rPr>
            <w:webHidden/>
          </w:rPr>
          <w:instrText xml:space="preserve"> PAGEREF _Toc104816135 \h </w:instrText>
        </w:r>
        <w:r w:rsidR="004E42FD">
          <w:rPr>
            <w:webHidden/>
          </w:rPr>
        </w:r>
        <w:r w:rsidR="004E42FD">
          <w:rPr>
            <w:webHidden/>
          </w:rPr>
          <w:fldChar w:fldCharType="separate"/>
        </w:r>
        <w:r w:rsidR="007E3862">
          <w:rPr>
            <w:webHidden/>
          </w:rPr>
          <w:t>71</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36" w:history="1">
        <w:r w:rsidR="004E42FD" w:rsidRPr="00DF5E3A">
          <w:rPr>
            <w:rStyle w:val="a3"/>
          </w:rPr>
          <w:t>Льготное кредитование</w:t>
        </w:r>
        <w:r w:rsidR="004E42FD">
          <w:rPr>
            <w:webHidden/>
          </w:rPr>
          <w:tab/>
        </w:r>
        <w:r w:rsidR="004E42FD">
          <w:rPr>
            <w:webHidden/>
          </w:rPr>
          <w:fldChar w:fldCharType="begin"/>
        </w:r>
        <w:r w:rsidR="004E42FD">
          <w:rPr>
            <w:webHidden/>
          </w:rPr>
          <w:instrText xml:space="preserve"> PAGEREF _Toc104816136 \h </w:instrText>
        </w:r>
        <w:r w:rsidR="004E42FD">
          <w:rPr>
            <w:webHidden/>
          </w:rPr>
        </w:r>
        <w:r w:rsidR="004E42FD">
          <w:rPr>
            <w:webHidden/>
          </w:rPr>
          <w:fldChar w:fldCharType="separate"/>
        </w:r>
        <w:r w:rsidR="007E3862">
          <w:rPr>
            <w:webHidden/>
          </w:rPr>
          <w:t>72</w:t>
        </w:r>
        <w:r w:rsidR="004E42FD">
          <w:rPr>
            <w:webHidden/>
          </w:rPr>
          <w:fldChar w:fldCharType="end"/>
        </w:r>
      </w:hyperlink>
    </w:p>
    <w:p w:rsidR="004E42FD" w:rsidRDefault="002A4F6E">
      <w:pPr>
        <w:pStyle w:val="11"/>
        <w:rPr>
          <w:rFonts w:asciiTheme="minorHAnsi" w:eastAsiaTheme="minorEastAsia" w:hAnsiTheme="minorHAnsi" w:cstheme="minorBidi"/>
          <w:b w:val="0"/>
          <w:bCs w:val="0"/>
          <w:caps w:val="0"/>
          <w:sz w:val="22"/>
          <w:szCs w:val="22"/>
          <w:lang w:eastAsia="ru-RU"/>
        </w:rPr>
      </w:pPr>
      <w:hyperlink w:anchor="_Toc104816137" w:history="1">
        <w:r w:rsidR="004E42FD" w:rsidRPr="00DF5E3A">
          <w:rPr>
            <w:rStyle w:val="a3"/>
          </w:rPr>
          <w:t>Информационно-консультационные и методические услуги, предоставляемые Автономной некоммерческой организацией  «Центр сельскохозяйственного консультирования Смоленской области»</w:t>
        </w:r>
        <w:r w:rsidR="004E42FD">
          <w:rPr>
            <w:webHidden/>
          </w:rPr>
          <w:tab/>
        </w:r>
        <w:r w:rsidR="004E42FD">
          <w:rPr>
            <w:webHidden/>
          </w:rPr>
          <w:fldChar w:fldCharType="begin"/>
        </w:r>
        <w:r w:rsidR="004E42FD">
          <w:rPr>
            <w:webHidden/>
          </w:rPr>
          <w:instrText xml:space="preserve"> PAGEREF _Toc104816137 \h </w:instrText>
        </w:r>
        <w:r w:rsidR="004E42FD">
          <w:rPr>
            <w:webHidden/>
          </w:rPr>
        </w:r>
        <w:r w:rsidR="004E42FD">
          <w:rPr>
            <w:webHidden/>
          </w:rPr>
          <w:fldChar w:fldCharType="separate"/>
        </w:r>
        <w:r w:rsidR="007E3862">
          <w:rPr>
            <w:webHidden/>
          </w:rPr>
          <w:t>73</w:t>
        </w:r>
        <w:r w:rsidR="004E42FD">
          <w:rPr>
            <w:webHidden/>
          </w:rPr>
          <w:fldChar w:fldCharType="end"/>
        </w:r>
      </w:hyperlink>
    </w:p>
    <w:p w:rsidR="002A36D7" w:rsidRPr="009B3A23" w:rsidRDefault="0045578C" w:rsidP="0072638F">
      <w:pPr>
        <w:pStyle w:val="25"/>
        <w:ind w:firstLine="709"/>
      </w:pPr>
      <w:r w:rsidRPr="009B3A23">
        <w:fldChar w:fldCharType="end"/>
      </w:r>
    </w:p>
    <w:p w:rsidR="005E2854" w:rsidRPr="009B3A23" w:rsidRDefault="005E2854"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4E42FD">
      <w:pPr>
        <w:spacing w:after="0" w:line="240" w:lineRule="auto"/>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BC0F77" w:rsidRPr="009B3A23" w:rsidRDefault="00BC0F77" w:rsidP="00075901">
      <w:pPr>
        <w:pStyle w:val="1"/>
        <w:spacing w:before="0" w:after="0" w:line="240" w:lineRule="auto"/>
        <w:ind w:firstLine="709"/>
        <w:jc w:val="center"/>
        <w:rPr>
          <w:rFonts w:ascii="Times New Roman" w:hAnsi="Times New Roman"/>
          <w:sz w:val="28"/>
          <w:szCs w:val="28"/>
          <w:lang w:eastAsia="zh-CN"/>
        </w:rPr>
      </w:pPr>
      <w:bookmarkStart w:id="1" w:name="_Toc484784843"/>
      <w:bookmarkStart w:id="2" w:name="_Toc485716683"/>
    </w:p>
    <w:p w:rsidR="00836930" w:rsidRPr="009B3A23" w:rsidRDefault="00075901" w:rsidP="00075901">
      <w:pPr>
        <w:pStyle w:val="1"/>
        <w:spacing w:before="0" w:after="0" w:line="240" w:lineRule="auto"/>
        <w:ind w:firstLine="709"/>
        <w:jc w:val="center"/>
        <w:rPr>
          <w:rFonts w:ascii="Times New Roman" w:hAnsi="Times New Roman"/>
          <w:sz w:val="28"/>
          <w:szCs w:val="28"/>
          <w:lang w:eastAsia="zh-CN"/>
        </w:rPr>
      </w:pPr>
      <w:bookmarkStart w:id="3" w:name="_Toc104816094"/>
      <w:r w:rsidRPr="009B3A23">
        <w:rPr>
          <w:rFonts w:ascii="Times New Roman" w:hAnsi="Times New Roman"/>
          <w:sz w:val="28"/>
          <w:szCs w:val="28"/>
          <w:lang w:eastAsia="zh-CN"/>
        </w:rPr>
        <w:t>Государственная п</w:t>
      </w:r>
      <w:r w:rsidR="00836930" w:rsidRPr="009B3A23">
        <w:rPr>
          <w:rFonts w:ascii="Times New Roman" w:hAnsi="Times New Roman"/>
          <w:sz w:val="28"/>
          <w:szCs w:val="28"/>
          <w:lang w:eastAsia="zh-CN"/>
        </w:rPr>
        <w:t>оддержка инвестиционной</w:t>
      </w:r>
      <w:bookmarkEnd w:id="3"/>
    </w:p>
    <w:p w:rsidR="002D5710" w:rsidRPr="009B3A23" w:rsidRDefault="002D5710" w:rsidP="00075901">
      <w:pPr>
        <w:pStyle w:val="1"/>
        <w:spacing w:before="0" w:after="0" w:line="240" w:lineRule="auto"/>
        <w:ind w:firstLine="709"/>
        <w:jc w:val="center"/>
        <w:rPr>
          <w:rFonts w:ascii="Times New Roman" w:hAnsi="Times New Roman"/>
          <w:sz w:val="28"/>
          <w:szCs w:val="28"/>
          <w:lang w:eastAsia="zh-CN"/>
        </w:rPr>
      </w:pPr>
      <w:bookmarkStart w:id="4" w:name="_Toc104816095"/>
      <w:r w:rsidRPr="009B3A23">
        <w:rPr>
          <w:rFonts w:ascii="Times New Roman" w:hAnsi="Times New Roman"/>
          <w:sz w:val="28"/>
          <w:szCs w:val="28"/>
          <w:lang w:eastAsia="zh-CN"/>
        </w:rPr>
        <w:t>деятельности</w:t>
      </w:r>
      <w:bookmarkEnd w:id="4"/>
    </w:p>
    <w:p w:rsidR="00207DA6" w:rsidRPr="009B3A23" w:rsidRDefault="00207DA6" w:rsidP="002D5710">
      <w:pPr>
        <w:spacing w:after="0" w:line="240" w:lineRule="auto"/>
        <w:ind w:firstLine="709"/>
        <w:contextualSpacing/>
        <w:jc w:val="both"/>
        <w:rPr>
          <w:rFonts w:ascii="Times New Roman" w:hAnsi="Times New Roman"/>
          <w:i/>
          <w:sz w:val="28"/>
          <w:szCs w:val="28"/>
        </w:rPr>
      </w:pP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Тел. +7 (4812) </w:t>
      </w:r>
      <w:r w:rsidRPr="009B3A23">
        <w:rPr>
          <w:rFonts w:ascii="Times New Roman" w:hAnsi="Times New Roman"/>
          <w:bCs/>
          <w:i/>
          <w:sz w:val="28"/>
          <w:szCs w:val="28"/>
        </w:rPr>
        <w:t>20-55-29, 20-55-41;</w:t>
      </w:r>
    </w:p>
    <w:p w:rsidR="002D5710" w:rsidRPr="0028799F" w:rsidRDefault="002D5710"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w:t>
      </w:r>
      <w:r w:rsidR="0028799F" w:rsidRPr="0028799F">
        <w:rPr>
          <w:rFonts w:ascii="Times New Roman" w:hAnsi="Times New Roman"/>
          <w:i/>
          <w:sz w:val="28"/>
          <w:szCs w:val="28"/>
        </w:rPr>
        <w:t>https://dep-invest.admin-smolensk.ru/</w:t>
      </w:r>
      <w:r w:rsidRPr="0028799F">
        <w:rPr>
          <w:rFonts w:ascii="Times New Roman" w:hAnsi="Times New Roman"/>
          <w:i/>
          <w:sz w:val="28"/>
          <w:szCs w:val="28"/>
        </w:rPr>
        <w:t xml:space="preserve">; </w:t>
      </w:r>
      <w:hyperlink r:id="rId9" w:history="1">
        <w:r w:rsidR="0028799F" w:rsidRPr="0028799F">
          <w:rPr>
            <w:rStyle w:val="a3"/>
            <w:rFonts w:ascii="Times New Roman" w:hAnsi="Times New Roman"/>
            <w:i/>
            <w:color w:val="auto"/>
            <w:sz w:val="28"/>
            <w:szCs w:val="28"/>
            <w:u w:val="none"/>
          </w:rPr>
          <w:t>https://smolinvest.ru/</w:t>
        </w:r>
      </w:hyperlink>
    </w:p>
    <w:p w:rsidR="002D5710" w:rsidRPr="009B3A23" w:rsidRDefault="002D5710" w:rsidP="002D5710">
      <w:pPr>
        <w:spacing w:after="0" w:line="240" w:lineRule="auto"/>
        <w:ind w:firstLine="709"/>
        <w:contextualSpacing/>
        <w:jc w:val="center"/>
        <w:rPr>
          <w:rFonts w:ascii="Times New Roman" w:hAnsi="Times New Roman"/>
          <w:b/>
          <w:bCs/>
          <w:sz w:val="28"/>
          <w:szCs w:val="28"/>
        </w:rPr>
      </w:pPr>
    </w:p>
    <w:p w:rsidR="002D5710" w:rsidRPr="009B3A23" w:rsidRDefault="002D5710" w:rsidP="002F6D84">
      <w:pPr>
        <w:spacing w:after="0" w:line="240" w:lineRule="auto"/>
        <w:ind w:firstLine="709"/>
        <w:contextualSpacing/>
        <w:jc w:val="both"/>
        <w:rPr>
          <w:rFonts w:ascii="Times New Roman" w:hAnsi="Times New Roman"/>
          <w:spacing w:val="-4"/>
          <w:sz w:val="28"/>
          <w:szCs w:val="28"/>
        </w:rPr>
      </w:pPr>
      <w:r w:rsidRPr="009B3A23">
        <w:rPr>
          <w:rFonts w:ascii="Times New Roman" w:hAnsi="Times New Roman"/>
          <w:sz w:val="28"/>
          <w:szCs w:val="28"/>
        </w:rPr>
        <w:t xml:space="preserve">В Смоленской области создана система государственной поддержки инвестиционной деятельности, которая предоставляет возможность инвесторам при </w:t>
      </w:r>
      <w:r w:rsidRPr="009B3A23">
        <w:rPr>
          <w:rFonts w:ascii="Times New Roman" w:hAnsi="Times New Roman"/>
          <w:bCs/>
          <w:sz w:val="28"/>
          <w:szCs w:val="28"/>
        </w:rPr>
        <w:t xml:space="preserve">осуществлении инвестиционной деятельности </w:t>
      </w:r>
      <w:r w:rsidRPr="009B3A23">
        <w:rPr>
          <w:rFonts w:ascii="Times New Roman" w:hAnsi="Times New Roman"/>
          <w:sz w:val="28"/>
          <w:szCs w:val="28"/>
        </w:rPr>
        <w:t>получать налоговые преференции</w:t>
      </w:r>
      <w:r w:rsidRPr="009B3A23">
        <w:rPr>
          <w:rFonts w:ascii="Times New Roman" w:hAnsi="Times New Roman"/>
          <w:spacing w:val="-4"/>
          <w:sz w:val="28"/>
          <w:szCs w:val="28"/>
        </w:rPr>
        <w:t>, инфраструктурную, имущественную, информационную и организационную поддержку.</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Инвесторы, осуществляющие инвестиционную деятельность в сфере промышленности на территории Смоленской области, освобождаются от уплаты налога на имущество организаций в части созданного (построенного), приобретенного недвижимого имущества (за исключением жилых помещений).</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Процедура предоставления инвесторам, осуществляющим инвестиционную деятельность в сфере промышленности на территории Смоленской области, льготы по налогу на имущество организаций регламентирован</w:t>
      </w:r>
      <w:r w:rsidR="002F6D84" w:rsidRPr="009B3A23">
        <w:rPr>
          <w:rFonts w:ascii="Times New Roman" w:hAnsi="Times New Roman"/>
          <w:bCs/>
          <w:sz w:val="28"/>
          <w:szCs w:val="28"/>
        </w:rPr>
        <w:t>ы</w:t>
      </w:r>
      <w:r w:rsidRPr="009B3A23">
        <w:rPr>
          <w:rFonts w:ascii="Times New Roman" w:hAnsi="Times New Roman"/>
          <w:bCs/>
          <w:sz w:val="28"/>
          <w:szCs w:val="28"/>
        </w:rPr>
        <w:t>:</w:t>
      </w: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областным законом от 23.12.2002 № 95-з «О государственной поддержке инвестиционной деятельности на территории Смоленской области»;</w:t>
      </w: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xml:space="preserve">– областным законом от 24.06.2021 № 71-з «О льготе по налогу на имущество организаций при осуществлении инвестиционной деятельности на территории Смоленской области». </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Суммарная первоначальная стоимость недвижимого имущества/период предоставления налоговых льгот составляет:</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от 50 до 300 млн. рублей – 3 последовательных налоговых периода;</w:t>
      </w:r>
    </w:p>
    <w:p w:rsidR="002D5710" w:rsidRPr="009B3A23" w:rsidRDefault="002F6D84"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от 300 до 1 000</w:t>
      </w:r>
      <w:r w:rsidR="002D5710" w:rsidRPr="009B3A23">
        <w:rPr>
          <w:rFonts w:ascii="Times New Roman" w:hAnsi="Times New Roman"/>
          <w:bCs/>
          <w:sz w:val="28"/>
          <w:szCs w:val="28"/>
        </w:rPr>
        <w:t xml:space="preserve"> млн. рублей – 5 последовательных налоговых периодов;</w:t>
      </w:r>
    </w:p>
    <w:p w:rsidR="002D5710" w:rsidRPr="009B3A23" w:rsidRDefault="002D5710"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от 1000</w:t>
      </w:r>
      <w:r w:rsidR="002F6D84" w:rsidRPr="009B3A23">
        <w:rPr>
          <w:rFonts w:ascii="Times New Roman" w:hAnsi="Times New Roman"/>
          <w:bCs/>
          <w:sz w:val="28"/>
          <w:szCs w:val="28"/>
        </w:rPr>
        <w:t xml:space="preserve"> до 3 000</w:t>
      </w:r>
      <w:r w:rsidRPr="009B3A23">
        <w:rPr>
          <w:rFonts w:ascii="Times New Roman" w:hAnsi="Times New Roman"/>
          <w:bCs/>
          <w:sz w:val="28"/>
          <w:szCs w:val="28"/>
        </w:rPr>
        <w:t xml:space="preserve"> млн. рублей – 7 последовательных налоговых периодов;</w:t>
      </w:r>
    </w:p>
    <w:p w:rsidR="002D5710" w:rsidRPr="009B3A23" w:rsidRDefault="002F6D84"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свыше 3 000</w:t>
      </w:r>
      <w:r w:rsidR="002D5710" w:rsidRPr="009B3A23">
        <w:rPr>
          <w:rFonts w:ascii="Times New Roman" w:hAnsi="Times New Roman"/>
          <w:bCs/>
          <w:sz w:val="28"/>
          <w:szCs w:val="28"/>
        </w:rPr>
        <w:t xml:space="preserve"> млн. рублей – 10 последовательных налоговых периодов.</w:t>
      </w:r>
    </w:p>
    <w:p w:rsidR="002D5710" w:rsidRPr="009B3A23"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i/>
          <w:sz w:val="28"/>
          <w:szCs w:val="28"/>
        </w:rPr>
      </w:pPr>
    </w:p>
    <w:p w:rsidR="00F12B92" w:rsidRPr="009B3A23" w:rsidRDefault="002D5710" w:rsidP="00075901">
      <w:pPr>
        <w:pStyle w:val="1"/>
        <w:spacing w:before="0" w:after="0" w:line="240" w:lineRule="auto"/>
        <w:ind w:firstLine="709"/>
        <w:jc w:val="center"/>
        <w:rPr>
          <w:rFonts w:ascii="Times New Roman" w:hAnsi="Times New Roman"/>
          <w:sz w:val="28"/>
          <w:szCs w:val="28"/>
          <w:lang w:eastAsia="zh-CN"/>
        </w:rPr>
      </w:pPr>
      <w:bookmarkStart w:id="5" w:name="_Toc104816096"/>
      <w:r w:rsidRPr="009B3A23">
        <w:rPr>
          <w:rFonts w:ascii="Times New Roman" w:hAnsi="Times New Roman"/>
          <w:sz w:val="28"/>
          <w:szCs w:val="28"/>
          <w:lang w:eastAsia="zh-CN"/>
        </w:rPr>
        <w:t>Инвестиционн</w:t>
      </w:r>
      <w:r w:rsidR="00F12B92" w:rsidRPr="009B3A23">
        <w:rPr>
          <w:rFonts w:ascii="Times New Roman" w:hAnsi="Times New Roman"/>
          <w:sz w:val="28"/>
          <w:szCs w:val="28"/>
          <w:lang w:eastAsia="zh-CN"/>
        </w:rPr>
        <w:t>ый налоговый вычет по налогу на</w:t>
      </w:r>
      <w:bookmarkEnd w:id="5"/>
    </w:p>
    <w:p w:rsidR="002D5710" w:rsidRPr="009B3A23" w:rsidRDefault="002D5710" w:rsidP="00075901">
      <w:pPr>
        <w:pStyle w:val="1"/>
        <w:spacing w:before="0" w:after="0" w:line="240" w:lineRule="auto"/>
        <w:ind w:firstLine="709"/>
        <w:jc w:val="center"/>
        <w:rPr>
          <w:rFonts w:ascii="Times New Roman" w:hAnsi="Times New Roman"/>
          <w:sz w:val="28"/>
          <w:szCs w:val="28"/>
          <w:lang w:eastAsia="zh-CN"/>
        </w:rPr>
      </w:pPr>
      <w:bookmarkStart w:id="6" w:name="_Toc104816097"/>
      <w:r w:rsidRPr="009B3A23">
        <w:rPr>
          <w:rFonts w:ascii="Times New Roman" w:hAnsi="Times New Roman"/>
          <w:sz w:val="28"/>
          <w:szCs w:val="28"/>
          <w:lang w:eastAsia="zh-CN"/>
        </w:rPr>
        <w:t>прибыль организаций</w:t>
      </w:r>
      <w:bookmarkEnd w:id="6"/>
    </w:p>
    <w:p w:rsidR="00075901" w:rsidRPr="009B3A23" w:rsidRDefault="00075901" w:rsidP="00075901">
      <w:pPr>
        <w:spacing w:after="0" w:line="240" w:lineRule="auto"/>
        <w:ind w:firstLine="709"/>
        <w:rPr>
          <w:rFonts w:ascii="Times New Roman" w:hAnsi="Times New Roman"/>
          <w:i/>
          <w:sz w:val="28"/>
          <w:szCs w:val="28"/>
        </w:rPr>
      </w:pPr>
    </w:p>
    <w:p w:rsidR="002D5710" w:rsidRPr="00210163" w:rsidRDefault="002D5710" w:rsidP="00075901">
      <w:pPr>
        <w:spacing w:after="0" w:line="240" w:lineRule="auto"/>
        <w:ind w:firstLine="709"/>
        <w:rPr>
          <w:rFonts w:ascii="Times New Roman" w:hAnsi="Times New Roman"/>
          <w:i/>
          <w:sz w:val="28"/>
          <w:szCs w:val="28"/>
        </w:rPr>
      </w:pPr>
      <w:r w:rsidRPr="00210163">
        <w:rPr>
          <w:rFonts w:ascii="Times New Roman" w:hAnsi="Times New Roman"/>
          <w:i/>
          <w:sz w:val="28"/>
          <w:szCs w:val="28"/>
        </w:rPr>
        <w:t>Контакты: г. Смоленск, ул. Ф. Энгельса, д. 23, 1 этаж.</w:t>
      </w:r>
    </w:p>
    <w:p w:rsidR="002D5710" w:rsidRPr="009B3A23" w:rsidRDefault="002D5710" w:rsidP="00075901">
      <w:pPr>
        <w:spacing w:after="0" w:line="240" w:lineRule="auto"/>
        <w:ind w:firstLine="709"/>
        <w:contextualSpacing/>
        <w:rPr>
          <w:rFonts w:ascii="Times New Roman" w:hAnsi="Times New Roman"/>
          <w:i/>
          <w:sz w:val="28"/>
          <w:szCs w:val="28"/>
        </w:rPr>
      </w:pPr>
      <w:r w:rsidRPr="00210163">
        <w:rPr>
          <w:rFonts w:ascii="Times New Roman" w:hAnsi="Times New Roman"/>
          <w:i/>
          <w:sz w:val="28"/>
          <w:szCs w:val="28"/>
        </w:rPr>
        <w:t xml:space="preserve">Тел. +7 (4812) </w:t>
      </w:r>
      <w:r w:rsidRPr="00210163">
        <w:rPr>
          <w:rFonts w:ascii="Times New Roman" w:hAnsi="Times New Roman"/>
          <w:bCs/>
          <w:i/>
          <w:sz w:val="28"/>
          <w:szCs w:val="28"/>
        </w:rPr>
        <w:t>20-50-90, 20-50-93;</w:t>
      </w:r>
    </w:p>
    <w:p w:rsidR="002D5710" w:rsidRPr="009B3A23" w:rsidRDefault="002D5710" w:rsidP="00075901">
      <w:pPr>
        <w:spacing w:after="0" w:line="240" w:lineRule="auto"/>
        <w:ind w:firstLine="709"/>
        <w:contextualSpacing/>
        <w:jc w:val="both"/>
        <w:rPr>
          <w:rFonts w:ascii="Times New Roman" w:hAnsi="Times New Roman"/>
          <w:bCs/>
          <w:sz w:val="28"/>
          <w:szCs w:val="28"/>
        </w:rPr>
      </w:pPr>
    </w:p>
    <w:p w:rsidR="002D5710" w:rsidRPr="009B3A23" w:rsidRDefault="002D5710" w:rsidP="00075901">
      <w:pPr>
        <w:spacing w:after="0" w:line="240" w:lineRule="auto"/>
        <w:ind w:firstLine="709"/>
        <w:jc w:val="both"/>
        <w:rPr>
          <w:rFonts w:ascii="Times New Roman" w:hAnsi="Times New Roman"/>
          <w:sz w:val="28"/>
          <w:szCs w:val="28"/>
        </w:rPr>
      </w:pPr>
      <w:r w:rsidRPr="009B3A23">
        <w:rPr>
          <w:rFonts w:ascii="Times New Roman" w:hAnsi="Times New Roman"/>
          <w:sz w:val="28"/>
          <w:szCs w:val="28"/>
        </w:rPr>
        <w:lastRenderedPageBreak/>
        <w:t>Процедура предоставления инвестиционного налогового вычета по налогу на прибыль организаций регламентирована ст. 286.1 Налогового Кодекса Российской Федерации и областным законом от 30.04.2020 № 29-з «Об инвестиционном налоговом вычете по налогу на прибыль организаций на территории Смоленской области».</w:t>
      </w:r>
    </w:p>
    <w:p w:rsidR="002D5710" w:rsidRPr="009B3A23" w:rsidRDefault="002D5710" w:rsidP="00075901">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Право на применение инвестиционного налогового вычета предоставляется налогоплательщикам, осуществляющим свою деятельность в отдельных отраслях промышленности, здравоохранения, образования, культуры и спорта; резидентам государственных индустриальных парков Смоленской области, а также субъектам малого и среднего предпринимательства, заключившим с Министерством промышленности и торговли  Российской Федерации соглашения о реализации корпоративной программы повышения конкурентоспособности в качестве производителя регионального значения.  </w:t>
      </w:r>
    </w:p>
    <w:p w:rsidR="002D5710" w:rsidRPr="009B3A23" w:rsidRDefault="002D5710" w:rsidP="00075901">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Инвестиционный вычет </w:t>
      </w:r>
      <w:r w:rsidRPr="009B3A23">
        <w:rPr>
          <w:rFonts w:ascii="Times New Roman" w:hAnsi="Times New Roman"/>
          <w:bCs/>
          <w:sz w:val="28"/>
          <w:szCs w:val="28"/>
        </w:rPr>
        <w:t>–</w:t>
      </w:r>
      <w:r w:rsidRPr="009B3A23">
        <w:rPr>
          <w:rFonts w:ascii="Times New Roman" w:hAnsi="Times New Roman"/>
          <w:sz w:val="28"/>
          <w:szCs w:val="28"/>
        </w:rPr>
        <w:t xml:space="preserve"> уменьшение суммы налога на прибыль организаций, зачисляемого в бюджет субъекта РФ, на часть расходов на приобретение, реконструкцию, модернизацию, техническое перевооружение основных средств.</w:t>
      </w:r>
    </w:p>
    <w:p w:rsidR="002D5710" w:rsidRPr="009B3A23" w:rsidRDefault="00EE5950" w:rsidP="00075901">
      <w:pPr>
        <w:shd w:val="clear" w:color="auto" w:fill="FFFFFF"/>
        <w:spacing w:after="0" w:line="240" w:lineRule="auto"/>
        <w:ind w:firstLine="709"/>
        <w:jc w:val="both"/>
        <w:rPr>
          <w:rFonts w:ascii="Times New Roman" w:hAnsi="Times New Roman"/>
          <w:sz w:val="28"/>
          <w:szCs w:val="28"/>
        </w:rPr>
      </w:pPr>
      <w:r w:rsidRPr="009B3A23">
        <w:rPr>
          <w:rFonts w:ascii="Times New Roman" w:hAnsi="Times New Roman"/>
          <w:sz w:val="28"/>
          <w:szCs w:val="28"/>
        </w:rPr>
        <w:t>Мак</w:t>
      </w:r>
      <w:r w:rsidRPr="009B3A23">
        <w:rPr>
          <w:rFonts w:ascii="Times New Roman" w:hAnsi="Times New Roman"/>
          <w:sz w:val="28"/>
          <w:szCs w:val="28"/>
        </w:rPr>
        <w:softHyphen/>
        <w:t>си</w:t>
      </w:r>
      <w:r w:rsidRPr="009B3A23">
        <w:rPr>
          <w:rFonts w:ascii="Times New Roman" w:hAnsi="Times New Roman"/>
          <w:sz w:val="28"/>
          <w:szCs w:val="28"/>
        </w:rPr>
        <w:softHyphen/>
        <w:t>маль</w:t>
      </w:r>
      <w:r w:rsidRPr="009B3A23">
        <w:rPr>
          <w:rFonts w:ascii="Times New Roman" w:hAnsi="Times New Roman"/>
          <w:sz w:val="28"/>
          <w:szCs w:val="28"/>
        </w:rPr>
        <w:softHyphen/>
        <w:t>ная сумма, на которую можно уменьшить региональный налог по прибыли, составляет 70% от расхо</w:t>
      </w:r>
      <w:r w:rsidR="002D5710" w:rsidRPr="009B3A23">
        <w:rPr>
          <w:rFonts w:ascii="Times New Roman" w:hAnsi="Times New Roman"/>
          <w:sz w:val="28"/>
          <w:szCs w:val="28"/>
        </w:rPr>
        <w:t>дов на приобретение, реконструкцию, модернизацию, техническое перевооружение основных сре</w:t>
      </w:r>
      <w:r w:rsidRPr="009B3A23">
        <w:rPr>
          <w:rFonts w:ascii="Times New Roman" w:hAnsi="Times New Roman"/>
          <w:sz w:val="28"/>
          <w:szCs w:val="28"/>
        </w:rPr>
        <w:t>дств. При уменьшении налога с учетом инвестиционного налогового вычета минимальный налог, который должен быть уплачен в бюджет, составляет 5% от налоговой базы по налогу на    при</w:t>
      </w:r>
      <w:r w:rsidR="002D5710" w:rsidRPr="009B3A23">
        <w:rPr>
          <w:rFonts w:ascii="Times New Roman" w:hAnsi="Times New Roman"/>
          <w:sz w:val="28"/>
          <w:szCs w:val="28"/>
        </w:rPr>
        <w:t>быль организаций.</w:t>
      </w:r>
    </w:p>
    <w:p w:rsidR="002D5710" w:rsidRPr="009B3A23" w:rsidRDefault="002D5710" w:rsidP="00075901">
      <w:pPr>
        <w:shd w:val="clear" w:color="auto" w:fill="FFFFFF"/>
        <w:spacing w:after="0" w:line="240" w:lineRule="auto"/>
        <w:ind w:firstLine="709"/>
        <w:jc w:val="both"/>
        <w:rPr>
          <w:rFonts w:ascii="Times New Roman" w:hAnsi="Times New Roman"/>
          <w:sz w:val="28"/>
          <w:szCs w:val="28"/>
        </w:rPr>
      </w:pPr>
      <w:r w:rsidRPr="009B3A23">
        <w:rPr>
          <w:rFonts w:ascii="Times New Roman" w:hAnsi="Times New Roman"/>
          <w:sz w:val="28"/>
          <w:szCs w:val="28"/>
        </w:rPr>
        <w:t>Также однократно до 0% может быть снижена ставка налога на прибыль организаций, за</w:t>
      </w:r>
      <w:r w:rsidR="00EE5950" w:rsidRPr="009B3A23">
        <w:rPr>
          <w:rFonts w:ascii="Times New Roman" w:hAnsi="Times New Roman"/>
          <w:sz w:val="28"/>
          <w:szCs w:val="28"/>
        </w:rPr>
        <w:t>числяемая в федеральный бюджет.</w:t>
      </w: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F12B92" w:rsidRPr="009B3A23" w:rsidRDefault="002D5710" w:rsidP="00EE5950">
      <w:pPr>
        <w:pStyle w:val="1"/>
        <w:spacing w:before="0" w:after="0" w:line="240" w:lineRule="auto"/>
        <w:ind w:firstLine="709"/>
        <w:jc w:val="center"/>
        <w:rPr>
          <w:rFonts w:ascii="Times New Roman" w:hAnsi="Times New Roman"/>
          <w:sz w:val="28"/>
          <w:szCs w:val="28"/>
          <w:lang w:eastAsia="zh-CN"/>
        </w:rPr>
      </w:pPr>
      <w:bookmarkStart w:id="7" w:name="_Toc104816098"/>
      <w:r w:rsidRPr="009B3A23">
        <w:rPr>
          <w:rFonts w:ascii="Times New Roman" w:hAnsi="Times New Roman"/>
          <w:sz w:val="28"/>
          <w:szCs w:val="28"/>
          <w:lang w:eastAsia="zh-CN"/>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w:t>
      </w:r>
      <w:r w:rsidR="00F12B92" w:rsidRPr="009B3A23">
        <w:rPr>
          <w:rFonts w:ascii="Times New Roman" w:hAnsi="Times New Roman"/>
          <w:sz w:val="28"/>
          <w:szCs w:val="28"/>
          <w:lang w:eastAsia="zh-CN"/>
        </w:rPr>
        <w:t>ации масштабного</w:t>
      </w:r>
      <w:bookmarkEnd w:id="7"/>
    </w:p>
    <w:p w:rsidR="002D5710" w:rsidRPr="009B3A23" w:rsidRDefault="002D5710" w:rsidP="00EE5950">
      <w:pPr>
        <w:pStyle w:val="1"/>
        <w:spacing w:before="0" w:after="0" w:line="240" w:lineRule="auto"/>
        <w:ind w:firstLine="709"/>
        <w:jc w:val="center"/>
        <w:rPr>
          <w:rFonts w:ascii="Times New Roman" w:hAnsi="Times New Roman"/>
          <w:sz w:val="28"/>
          <w:szCs w:val="28"/>
          <w:lang w:eastAsia="zh-CN"/>
        </w:rPr>
      </w:pPr>
      <w:bookmarkStart w:id="8" w:name="_Toc104816099"/>
      <w:r w:rsidRPr="009B3A23">
        <w:rPr>
          <w:rFonts w:ascii="Times New Roman" w:hAnsi="Times New Roman"/>
          <w:sz w:val="28"/>
          <w:szCs w:val="28"/>
          <w:lang w:eastAsia="zh-CN"/>
        </w:rPr>
        <w:t>инвестиционного проекта</w:t>
      </w:r>
      <w:bookmarkEnd w:id="8"/>
    </w:p>
    <w:p w:rsidR="00EE5950" w:rsidRPr="009B3A23" w:rsidRDefault="00EE5950" w:rsidP="00EE5950">
      <w:pPr>
        <w:spacing w:after="0" w:line="240" w:lineRule="auto"/>
        <w:ind w:firstLine="709"/>
        <w:rPr>
          <w:rFonts w:ascii="Times New Roman" w:hAnsi="Times New Roman"/>
          <w:i/>
          <w:sz w:val="28"/>
          <w:szCs w:val="28"/>
        </w:rPr>
      </w:pPr>
    </w:p>
    <w:p w:rsidR="002D5710" w:rsidRPr="009B3A23" w:rsidRDefault="002D5710" w:rsidP="00EE5950">
      <w:pPr>
        <w:spacing w:after="0" w:line="240" w:lineRule="auto"/>
        <w:ind w:firstLine="709"/>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EE5950">
      <w:pPr>
        <w:spacing w:after="0" w:line="240" w:lineRule="auto"/>
        <w:ind w:firstLine="709"/>
        <w:rPr>
          <w:rFonts w:ascii="Times New Roman" w:hAnsi="Times New Roman"/>
          <w:i/>
          <w:sz w:val="28"/>
          <w:szCs w:val="28"/>
        </w:rPr>
      </w:pPr>
      <w:r w:rsidRPr="009B3A23">
        <w:rPr>
          <w:rFonts w:ascii="Times New Roman" w:hAnsi="Times New Roman"/>
          <w:i/>
          <w:sz w:val="28"/>
          <w:szCs w:val="28"/>
        </w:rPr>
        <w:t>Тел. +7 (4812) 20-55-</w:t>
      </w:r>
      <w:r w:rsidR="00215723" w:rsidRPr="009B3A23">
        <w:rPr>
          <w:rFonts w:ascii="Times New Roman" w:hAnsi="Times New Roman"/>
          <w:i/>
          <w:sz w:val="28"/>
          <w:szCs w:val="28"/>
        </w:rPr>
        <w:t>4</w:t>
      </w:r>
      <w:r w:rsidRPr="009B3A23">
        <w:rPr>
          <w:rFonts w:ascii="Times New Roman" w:hAnsi="Times New Roman"/>
          <w:i/>
          <w:sz w:val="28"/>
          <w:szCs w:val="28"/>
        </w:rPr>
        <w:t>1, 20-55-70;</w:t>
      </w:r>
    </w:p>
    <w:p w:rsidR="002D5710" w:rsidRPr="009B3A23" w:rsidRDefault="002D5710" w:rsidP="00FD16E8">
      <w:pPr>
        <w:spacing w:after="0" w:line="240" w:lineRule="auto"/>
        <w:ind w:firstLine="709"/>
        <w:jc w:val="both"/>
        <w:rPr>
          <w:rFonts w:ascii="Times New Roman" w:hAnsi="Times New Roman"/>
          <w:i/>
          <w:sz w:val="28"/>
          <w:szCs w:val="28"/>
        </w:rPr>
      </w:pP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 инвестиционного проекта допускается в случаях, если такой проект соответствует одному из следующих критериев:</w:t>
      </w:r>
    </w:p>
    <w:p w:rsidR="002D5710" w:rsidRPr="009B3A23" w:rsidRDefault="002D5710" w:rsidP="00FD16E8">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1) предполагает строительство на территории Смоленской области объекта, капитальные вложения в который составят не менее 1 миллиарда рублей;</w:t>
      </w:r>
    </w:p>
    <w:p w:rsidR="002D5710" w:rsidRPr="009B3A23" w:rsidRDefault="002D5710" w:rsidP="00FD16E8">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1.1) предполагает строительство на территории Смоленской области объекта, предназначенного для осуществления видов экономической деятельности, включенных в </w:t>
      </w:r>
      <w:hyperlink r:id="rId10" w:history="1">
        <w:r w:rsidRPr="009B3A23">
          <w:rPr>
            <w:rFonts w:ascii="Times New Roman" w:hAnsi="Times New Roman"/>
            <w:color w:val="000000" w:themeColor="text1"/>
            <w:sz w:val="28"/>
            <w:szCs w:val="28"/>
          </w:rPr>
          <w:t>раздел C</w:t>
        </w:r>
      </w:hyperlink>
      <w:r w:rsidRPr="009B3A23">
        <w:rPr>
          <w:rFonts w:ascii="Times New Roman" w:hAnsi="Times New Roman"/>
          <w:sz w:val="28"/>
          <w:szCs w:val="28"/>
        </w:rPr>
        <w:t xml:space="preserve"> «Обрабатывающие производства» Общероссийского классификатора видов экономической деятельности, принятого </w:t>
      </w:r>
      <w:hyperlink r:id="rId11" w:history="1">
        <w:r w:rsidRPr="009B3A23">
          <w:rPr>
            <w:rFonts w:ascii="Times New Roman" w:hAnsi="Times New Roman"/>
            <w:color w:val="000000" w:themeColor="text1"/>
            <w:sz w:val="28"/>
            <w:szCs w:val="28"/>
          </w:rPr>
          <w:t>Приказом</w:t>
        </w:r>
      </w:hyperlink>
      <w:r w:rsidRPr="009B3A23">
        <w:rPr>
          <w:rFonts w:ascii="Times New Roman" w:hAnsi="Times New Roman"/>
          <w:color w:val="000000" w:themeColor="text1"/>
          <w:sz w:val="28"/>
          <w:szCs w:val="28"/>
        </w:rPr>
        <w:t xml:space="preserve"> </w:t>
      </w:r>
      <w:r w:rsidRPr="009B3A23">
        <w:rPr>
          <w:rFonts w:ascii="Times New Roman" w:hAnsi="Times New Roman"/>
          <w:sz w:val="28"/>
          <w:szCs w:val="28"/>
        </w:rPr>
        <w:lastRenderedPageBreak/>
        <w:t>Федерального агентства по техническому регулированию и метрологии                     от 31 января 2014 года № 14-ст, капитальные вложения в который составят не менее 500 миллионов рублей;</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1.2) предполагает строительство на территории Смоленской области одного из следующих объектов животноводства:</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а) животноводческого комплекса молочного направления, рассчитанного на поголовье коров численностью не менее 1000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б) овцеводческого комплекса, рассчитанного на поголовье овец численностью не менее 10000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в) свиноводческого комплекса, рассчитанного на поголовье свиней численностью не менее 10000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г) птицеводческого комплекса, рассчитанного на поголовье птицы численностью не менее 100000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Процедура предоставления земельного участка, находящегося в государственной  или  муниципальной  собственности, юридическому лицу в аренду без проведения торгов регламентирована областным законом 09.06.2015 № 81-з    «Об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FD16E8">
      <w:pPr>
        <w:pStyle w:val="1"/>
        <w:spacing w:before="0" w:after="0" w:line="240" w:lineRule="auto"/>
        <w:ind w:firstLine="709"/>
        <w:jc w:val="center"/>
        <w:rPr>
          <w:rFonts w:ascii="Times New Roman" w:hAnsi="Times New Roman"/>
          <w:sz w:val="28"/>
          <w:szCs w:val="28"/>
          <w:lang w:eastAsia="zh-CN"/>
        </w:rPr>
      </w:pPr>
      <w:bookmarkStart w:id="9" w:name="_Toc104816100"/>
      <w:r w:rsidRPr="009B3A23">
        <w:rPr>
          <w:rFonts w:ascii="Times New Roman" w:hAnsi="Times New Roman"/>
          <w:sz w:val="28"/>
          <w:szCs w:val="28"/>
          <w:lang w:eastAsia="zh-CN"/>
        </w:rPr>
        <w:t>Специальный инвестиционный контракт (СПИК)</w:t>
      </w:r>
      <w:bookmarkEnd w:id="9"/>
    </w:p>
    <w:p w:rsidR="00FD16E8" w:rsidRPr="009B3A23" w:rsidRDefault="00FD16E8" w:rsidP="00FD16E8">
      <w:pPr>
        <w:spacing w:after="0" w:line="240" w:lineRule="auto"/>
        <w:ind w:firstLine="709"/>
        <w:jc w:val="both"/>
        <w:rPr>
          <w:rFonts w:ascii="Times New Roman" w:hAnsi="Times New Roman"/>
          <w:i/>
          <w:sz w:val="28"/>
          <w:szCs w:val="28"/>
        </w:rPr>
      </w:pPr>
    </w:p>
    <w:p w:rsidR="002D5710" w:rsidRPr="009B3A23" w:rsidRDefault="002D5710" w:rsidP="00FD16E8">
      <w:pPr>
        <w:spacing w:after="0" w:line="240" w:lineRule="auto"/>
        <w:ind w:firstLine="709"/>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w:t>
      </w:r>
      <w:r w:rsidRPr="00210163">
        <w:rPr>
          <w:rFonts w:ascii="Times New Roman" w:hAnsi="Times New Roman"/>
          <w:i/>
          <w:sz w:val="28"/>
          <w:szCs w:val="28"/>
        </w:rPr>
        <w:t>. 23, 1 этаж.</w:t>
      </w:r>
    </w:p>
    <w:p w:rsidR="002D5710" w:rsidRPr="009B3A23" w:rsidRDefault="002D5710" w:rsidP="00FD16E8">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Тел. +7 (4812) </w:t>
      </w:r>
      <w:r w:rsidRPr="009B3A23">
        <w:rPr>
          <w:rFonts w:ascii="Times New Roman" w:hAnsi="Times New Roman"/>
          <w:bCs/>
          <w:i/>
          <w:sz w:val="28"/>
          <w:szCs w:val="28"/>
        </w:rPr>
        <w:t>20-50-90, 20-50-93;</w:t>
      </w:r>
    </w:p>
    <w:p w:rsidR="002D5710" w:rsidRPr="009B3A23" w:rsidRDefault="002D5710" w:rsidP="00FD16E8">
      <w:pPr>
        <w:spacing w:after="0" w:line="240" w:lineRule="auto"/>
        <w:ind w:firstLine="709"/>
        <w:contextualSpacing/>
        <w:jc w:val="both"/>
        <w:rPr>
          <w:rFonts w:ascii="Times New Roman" w:hAnsi="Times New Roman"/>
          <w:i/>
          <w:color w:val="0563C1" w:themeColor="hyperlink"/>
          <w:sz w:val="28"/>
          <w:szCs w:val="28"/>
          <w:u w:val="single"/>
        </w:rPr>
      </w:pPr>
      <w:r w:rsidRPr="009B3A23">
        <w:rPr>
          <w:rFonts w:ascii="Times New Roman" w:hAnsi="Times New Roman"/>
          <w:i/>
          <w:sz w:val="28"/>
          <w:szCs w:val="28"/>
        </w:rPr>
        <w:t>Сайт</w:t>
      </w:r>
      <w:r w:rsidRPr="009B3A23">
        <w:rPr>
          <w:rFonts w:ascii="Times New Roman" w:hAnsi="Times New Roman"/>
          <w:color w:val="0563C1" w:themeColor="hyperlink"/>
          <w:sz w:val="28"/>
          <w:szCs w:val="28"/>
          <w:u w:val="single"/>
        </w:rPr>
        <w:t xml:space="preserve">: </w:t>
      </w:r>
      <w:r w:rsidRPr="009B3A23">
        <w:rPr>
          <w:rFonts w:ascii="Times New Roman" w:hAnsi="Times New Roman"/>
          <w:i/>
          <w:color w:val="0563C1" w:themeColor="hyperlink"/>
          <w:sz w:val="28"/>
          <w:szCs w:val="28"/>
          <w:u w:val="single"/>
        </w:rPr>
        <w:t>https://frprf.ru/navigator-gospodderzhky/spik_main/</w:t>
      </w:r>
    </w:p>
    <w:p w:rsidR="002D5710" w:rsidRPr="009B3A23" w:rsidRDefault="002D5710" w:rsidP="00FD16E8">
      <w:pPr>
        <w:spacing w:after="0" w:line="240" w:lineRule="auto"/>
        <w:ind w:firstLine="709"/>
        <w:jc w:val="both"/>
        <w:rPr>
          <w:rFonts w:ascii="Times New Roman" w:hAnsi="Times New Roman"/>
          <w:sz w:val="28"/>
          <w:szCs w:val="28"/>
        </w:rPr>
      </w:pP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Специальный инвестиционный контракт (СПИК) – соглашение между инвестором и государством, в котором фиксируются: </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 обязательства инвестора - реализовать инвестиционный проект по внедрению или разработке и внедрению технологии из перечня, утверждаемого Правительством РФ, в целях освоения серийного производства промышленной продукции на основе этой технологии;</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обязательства Российской Федерации, субъекта Российской Федерации, муниципального образования – обеспечивать стабильность условий ведения хозяйственной деятельности и применять меры стимулирования в сфере промышленности, предусмотренные соглашением.</w:t>
      </w:r>
    </w:p>
    <w:p w:rsidR="002D5710" w:rsidRPr="009B3A23" w:rsidRDefault="002D5710" w:rsidP="00FD16E8">
      <w:pPr>
        <w:spacing w:after="0" w:line="240" w:lineRule="auto"/>
        <w:ind w:firstLine="709"/>
        <w:contextualSpacing/>
        <w:jc w:val="both"/>
        <w:rPr>
          <w:rFonts w:ascii="Times New Roman" w:hAnsi="Times New Roman"/>
          <w:bCs/>
          <w:sz w:val="28"/>
          <w:szCs w:val="28"/>
        </w:rPr>
      </w:pPr>
    </w:p>
    <w:p w:rsidR="002D5710" w:rsidRPr="009B3A23" w:rsidRDefault="002D5710" w:rsidP="00FD16E8">
      <w:pPr>
        <w:spacing w:after="0" w:line="240" w:lineRule="auto"/>
        <w:ind w:firstLine="709"/>
        <w:jc w:val="both"/>
        <w:rPr>
          <w:rFonts w:ascii="Times New Roman" w:hAnsi="Times New Roman"/>
          <w:bCs/>
          <w:sz w:val="28"/>
          <w:szCs w:val="28"/>
          <w:u w:val="single"/>
        </w:rPr>
      </w:pPr>
      <w:r w:rsidRPr="009B3A23">
        <w:rPr>
          <w:rFonts w:ascii="Times New Roman" w:hAnsi="Times New Roman"/>
          <w:bCs/>
          <w:sz w:val="28"/>
          <w:szCs w:val="28"/>
          <w:u w:val="single"/>
        </w:rPr>
        <w:t>Форма поддержки:</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стабильность условий ведения хозяйственной деятельности для инвестора;</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налоговые льготы;</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lastRenderedPageBreak/>
        <w:t>- получение статуса «Made in Russia» на продукцию с отлагательным условием по локализации;</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возможность получения статуса единственного поставщика по госзакупкам;</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возможность создания субъектами РФ объектов инфраструктуры, особые условия аренды земельных участков.</w:t>
      </w:r>
    </w:p>
    <w:p w:rsidR="002D5710" w:rsidRPr="009B3A23" w:rsidRDefault="002D5710" w:rsidP="00FD16E8">
      <w:pPr>
        <w:spacing w:after="0" w:line="240" w:lineRule="auto"/>
        <w:ind w:firstLine="709"/>
        <w:jc w:val="both"/>
        <w:rPr>
          <w:rFonts w:ascii="Times New Roman" w:hAnsi="Times New Roman"/>
          <w:bCs/>
          <w:sz w:val="28"/>
          <w:szCs w:val="28"/>
          <w:u w:val="single"/>
        </w:rPr>
      </w:pPr>
      <w:r w:rsidRPr="009B3A23">
        <w:rPr>
          <w:rFonts w:ascii="Times New Roman" w:hAnsi="Times New Roman"/>
          <w:bCs/>
          <w:sz w:val="28"/>
          <w:szCs w:val="28"/>
          <w:u w:val="single"/>
        </w:rPr>
        <w:t>Размер инвестиций и сроки поддержки:</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-до 15 лет при инвестициях ≤ 50 млрд. руб.;</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-до 20 лет при инвестициях &gt; 50 млрд. руб.</w:t>
      </w:r>
    </w:p>
    <w:p w:rsidR="002D5710" w:rsidRPr="009B3A23" w:rsidRDefault="002D5710" w:rsidP="00FD16E8">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Минимальный объем инвестиций отсутствует.</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u w:val="single"/>
        </w:rPr>
        <w:t>Порядок заключения</w:t>
      </w:r>
      <w:r w:rsidRPr="009B3A23">
        <w:rPr>
          <w:rFonts w:ascii="Times New Roman" w:hAnsi="Times New Roman"/>
          <w:sz w:val="28"/>
          <w:szCs w:val="28"/>
        </w:rPr>
        <w:t>: конкурсный (по результатам открытых или закрытых конкурсов).</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u w:val="single"/>
        </w:rPr>
        <w:t>Публичные стороны СПИК</w:t>
      </w:r>
      <w:r w:rsidRPr="009B3A23">
        <w:rPr>
          <w:rFonts w:ascii="Times New Roman" w:hAnsi="Times New Roman"/>
          <w:sz w:val="28"/>
          <w:szCs w:val="28"/>
        </w:rPr>
        <w:t>: РФ совместно с субъектом РФ и муниципальным образованием.</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u w:val="single"/>
        </w:rPr>
        <w:t>Нормативные правовые акты</w:t>
      </w:r>
      <w:r w:rsidRPr="009B3A23">
        <w:rPr>
          <w:rFonts w:ascii="Times New Roman" w:hAnsi="Times New Roman"/>
          <w:sz w:val="28"/>
          <w:szCs w:val="28"/>
        </w:rPr>
        <w:t>: Налоговый кодекс Российской Федерации, Федеральный закон от 31.12.2014 № 488-ФЗ «О промышленной политике в Российской Федерации», областной закон от 06.10.2017 № 86-з «О промышленной политике в Смоленской области», областной закон от 15.11.2017 № 137-з                  «О налоговых льготах, предоставляемых инвесторам, заключившим специальные инвестиционные контракты, на территории Смоленск</w:t>
      </w:r>
      <w:r w:rsidR="00663AC5" w:rsidRPr="009B3A23">
        <w:rPr>
          <w:rFonts w:ascii="Times New Roman" w:hAnsi="Times New Roman"/>
          <w:sz w:val="28"/>
          <w:szCs w:val="28"/>
        </w:rPr>
        <w:t>ой области» и др.</w:t>
      </w:r>
    </w:p>
    <w:p w:rsidR="00663AC5" w:rsidRPr="009B3A23" w:rsidRDefault="00663AC5" w:rsidP="00FD16E8">
      <w:pPr>
        <w:spacing w:after="0" w:line="240" w:lineRule="auto"/>
        <w:ind w:firstLine="709"/>
        <w:jc w:val="both"/>
        <w:rPr>
          <w:rFonts w:ascii="Times New Roman" w:hAnsi="Times New Roman"/>
          <w:sz w:val="28"/>
          <w:szCs w:val="28"/>
        </w:rPr>
      </w:pPr>
    </w:p>
    <w:p w:rsidR="00663AC5" w:rsidRPr="009B3A23" w:rsidRDefault="00663AC5" w:rsidP="00FD16E8">
      <w:pPr>
        <w:spacing w:after="0" w:line="240" w:lineRule="auto"/>
        <w:ind w:firstLine="709"/>
        <w:jc w:val="both"/>
        <w:rPr>
          <w:rFonts w:ascii="Times New Roman" w:hAnsi="Times New Roman"/>
          <w:sz w:val="28"/>
          <w:szCs w:val="28"/>
        </w:rPr>
      </w:pPr>
    </w:p>
    <w:p w:rsidR="00F12B92" w:rsidRPr="009B3A23" w:rsidRDefault="00F12B92" w:rsidP="00663AC5">
      <w:pPr>
        <w:pStyle w:val="1"/>
        <w:spacing w:before="0" w:after="0" w:line="240" w:lineRule="auto"/>
        <w:ind w:firstLine="709"/>
        <w:jc w:val="center"/>
        <w:rPr>
          <w:rFonts w:ascii="Times New Roman" w:hAnsi="Times New Roman"/>
          <w:sz w:val="28"/>
          <w:szCs w:val="28"/>
          <w:lang w:eastAsia="zh-CN"/>
        </w:rPr>
      </w:pPr>
      <w:bookmarkStart w:id="10" w:name="_Toc104816101"/>
      <w:r w:rsidRPr="009B3A23">
        <w:rPr>
          <w:rFonts w:ascii="Times New Roman" w:hAnsi="Times New Roman"/>
          <w:sz w:val="28"/>
          <w:szCs w:val="28"/>
          <w:lang w:eastAsia="zh-CN"/>
        </w:rPr>
        <w:t>Соглашение о защите и поощрении</w:t>
      </w:r>
      <w:bookmarkEnd w:id="10"/>
    </w:p>
    <w:p w:rsidR="002D5710" w:rsidRPr="009B3A23" w:rsidRDefault="002D5710" w:rsidP="00663AC5">
      <w:pPr>
        <w:pStyle w:val="1"/>
        <w:spacing w:before="0" w:after="0" w:line="240" w:lineRule="auto"/>
        <w:ind w:firstLine="709"/>
        <w:jc w:val="center"/>
        <w:rPr>
          <w:rFonts w:ascii="Times New Roman" w:hAnsi="Times New Roman"/>
          <w:sz w:val="28"/>
          <w:szCs w:val="28"/>
          <w:lang w:eastAsia="zh-CN"/>
        </w:rPr>
      </w:pPr>
      <w:bookmarkStart w:id="11" w:name="_Toc104816102"/>
      <w:r w:rsidRPr="009B3A23">
        <w:rPr>
          <w:rFonts w:ascii="Times New Roman" w:hAnsi="Times New Roman"/>
          <w:sz w:val="28"/>
          <w:szCs w:val="28"/>
          <w:lang w:eastAsia="zh-CN"/>
        </w:rPr>
        <w:t>капиталовложений (СЗПК)</w:t>
      </w:r>
      <w:bookmarkEnd w:id="11"/>
    </w:p>
    <w:p w:rsidR="00663AC5" w:rsidRPr="009B3A23" w:rsidRDefault="00663AC5" w:rsidP="00663AC5">
      <w:pPr>
        <w:spacing w:after="0" w:line="240" w:lineRule="auto"/>
        <w:ind w:firstLine="709"/>
        <w:jc w:val="both"/>
        <w:rPr>
          <w:rFonts w:ascii="Times New Roman" w:hAnsi="Times New Roman"/>
          <w:i/>
          <w:sz w:val="28"/>
          <w:szCs w:val="28"/>
        </w:rPr>
      </w:pPr>
    </w:p>
    <w:p w:rsidR="002D5710" w:rsidRPr="009B3A23" w:rsidRDefault="002D5710" w:rsidP="00663AC5">
      <w:pPr>
        <w:spacing w:after="0" w:line="240" w:lineRule="auto"/>
        <w:ind w:firstLine="709"/>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663AC5">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Тел. +7 (4812) </w:t>
      </w:r>
      <w:r w:rsidRPr="009B3A23">
        <w:rPr>
          <w:rFonts w:ascii="Times New Roman" w:hAnsi="Times New Roman"/>
          <w:bCs/>
          <w:i/>
          <w:sz w:val="28"/>
          <w:szCs w:val="28"/>
        </w:rPr>
        <w:t>20-55-29, 20-55-41;</w:t>
      </w:r>
    </w:p>
    <w:p w:rsidR="002D5710" w:rsidRPr="009B3A23"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r w:rsidRPr="009B3A23">
        <w:rPr>
          <w:rFonts w:ascii="Times New Roman" w:hAnsi="Times New Roman"/>
          <w:i/>
          <w:sz w:val="28"/>
          <w:szCs w:val="28"/>
        </w:rPr>
        <w:t xml:space="preserve">Сайт: </w:t>
      </w:r>
      <w:hyperlink r:id="rId12" w:history="1">
        <w:r w:rsidRPr="009B3A23">
          <w:rPr>
            <w:rFonts w:ascii="Times New Roman" w:hAnsi="Times New Roman"/>
            <w:i/>
            <w:color w:val="0563C1" w:themeColor="hyperlink"/>
            <w:sz w:val="28"/>
            <w:szCs w:val="28"/>
            <w:u w:val="single"/>
          </w:rPr>
          <w:t>https://gisp.gov.ru</w:t>
        </w:r>
      </w:hyperlink>
    </w:p>
    <w:p w:rsidR="002D5710" w:rsidRPr="009B3A23"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p>
    <w:p w:rsidR="002D5710" w:rsidRPr="009B3A23" w:rsidRDefault="002D5710" w:rsidP="00663AC5">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Соглашение о защите и поощрении капиталовложений (СЗПК) – соглашение, заключенное между инвестором и публично-правовым образованием (Российская Федерация, субъект Российской Федерации, муниципальное образование), по которому последнее обязуется обеспечить инвестору неприменение в отношении его актов (решений) органов власти, ухудшающих положение инвестора или создающих дополнительные барьеры или расходы при реализации Проекта.</w:t>
      </w:r>
    </w:p>
    <w:p w:rsidR="002D5710" w:rsidRPr="009B3A23" w:rsidRDefault="002D5710" w:rsidP="00663AC5">
      <w:pPr>
        <w:spacing w:after="0" w:line="240" w:lineRule="auto"/>
        <w:ind w:firstLine="709"/>
        <w:jc w:val="both"/>
        <w:rPr>
          <w:rFonts w:ascii="Times New Roman" w:hAnsi="Times New Roman"/>
          <w:bCs/>
          <w:sz w:val="28"/>
          <w:szCs w:val="28"/>
          <w:u w:val="single"/>
        </w:rPr>
      </w:pPr>
      <w:r w:rsidRPr="009B3A23">
        <w:rPr>
          <w:rFonts w:ascii="Times New Roman" w:hAnsi="Times New Roman"/>
          <w:bCs/>
          <w:sz w:val="28"/>
          <w:szCs w:val="28"/>
          <w:u w:val="single"/>
        </w:rPr>
        <w:t>Преимущества для инвестора:</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стабилизация налоговых и иных регуляторных условий на срок до 20 лет в зависимости от объема капиталовложений;</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возмещение затрат:</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xml:space="preserve">1) на инфраструктуру на создание и/или модернизацию инфраструктуры, необходимой для реализации проекта; </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2) на уплату процентов по кредитам и займам, купонного дохода по облигационным займам, привлеченным для создания или реконструкции объектов инфраструктуры;</w:t>
      </w:r>
    </w:p>
    <w:p w:rsidR="002D5710" w:rsidRPr="009B3A23" w:rsidRDefault="002D5710" w:rsidP="00663AC5">
      <w:pPr>
        <w:spacing w:after="0" w:line="240" w:lineRule="auto"/>
        <w:ind w:firstLine="709"/>
        <w:jc w:val="both"/>
        <w:rPr>
          <w:rFonts w:ascii="Times New Roman" w:hAnsi="Times New Roman"/>
          <w:sz w:val="28"/>
          <w:szCs w:val="28"/>
        </w:rPr>
      </w:pPr>
      <w:r w:rsidRPr="009B3A23">
        <w:rPr>
          <w:rFonts w:ascii="Times New Roman" w:hAnsi="Times New Roman"/>
          <w:bCs/>
          <w:sz w:val="28"/>
          <w:szCs w:val="28"/>
        </w:rPr>
        <w:lastRenderedPageBreak/>
        <w:t>- </w:t>
      </w:r>
      <w:r w:rsidRPr="009B3A23">
        <w:rPr>
          <w:rFonts w:ascii="Times New Roman" w:hAnsi="Times New Roman"/>
          <w:sz w:val="28"/>
          <w:szCs w:val="28"/>
        </w:rPr>
        <w:t>неприменение в отношении организаций актов государственных органов, ухудшающих условия деятельности.</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Минимальный вклад собственных средств:</w:t>
      </w:r>
    </w:p>
    <w:p w:rsidR="002D5710" w:rsidRPr="009B3A23" w:rsidRDefault="002D5710" w:rsidP="00663AC5">
      <w:pPr>
        <w:numPr>
          <w:ilvl w:val="0"/>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250 млн.руб.</w:t>
      </w:r>
      <w:r w:rsidRPr="009B3A23">
        <w:rPr>
          <w:rFonts w:ascii="Times New Roman" w:hAnsi="Times New Roman"/>
          <w:bCs/>
          <w:sz w:val="28"/>
          <w:szCs w:val="28"/>
        </w:rPr>
        <w:t>, где стороной соглашения является РФ и субъект РФ:</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250 млн.руб. </w:t>
      </w:r>
      <w:r w:rsidRPr="009B3A23">
        <w:rPr>
          <w:rFonts w:ascii="Times New Roman" w:hAnsi="Times New Roman"/>
          <w:bCs/>
          <w:sz w:val="28"/>
          <w:szCs w:val="28"/>
        </w:rPr>
        <w:t>- проекты в сфере здравоохранения, образования, культуры, физкультуры и спорта, а также проекты строительства многоквартирных домов и жилых домов в соответствии с договором о комплексном развитии территорий;</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500 млн.руб. </w:t>
      </w:r>
      <w:r w:rsidRPr="009B3A23">
        <w:rPr>
          <w:rFonts w:ascii="Times New Roman" w:hAnsi="Times New Roman"/>
          <w:bCs/>
          <w:sz w:val="28"/>
          <w:szCs w:val="28"/>
        </w:rPr>
        <w:t xml:space="preserve">- проекты в сфере цифровой экономики, охраны окружающей среды, сельского хозяйства, пищевой и перерабатывающей промышленности, туризма; </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1,5 млрд.руб. </w:t>
      </w:r>
      <w:r w:rsidRPr="009B3A23">
        <w:rPr>
          <w:rFonts w:ascii="Times New Roman" w:hAnsi="Times New Roman"/>
          <w:bCs/>
          <w:sz w:val="28"/>
          <w:szCs w:val="28"/>
        </w:rPr>
        <w:t>- проекты в сфере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5 млрд.руб. </w:t>
      </w:r>
      <w:r w:rsidRPr="009B3A23">
        <w:rPr>
          <w:rFonts w:ascii="Times New Roman" w:hAnsi="Times New Roman"/>
          <w:bCs/>
          <w:sz w:val="28"/>
          <w:szCs w:val="28"/>
        </w:rPr>
        <w:t>- проекты в иных сферах экономики.</w:t>
      </w:r>
    </w:p>
    <w:p w:rsidR="002D5710" w:rsidRPr="009B3A23" w:rsidRDefault="002D5710" w:rsidP="00663AC5">
      <w:pPr>
        <w:numPr>
          <w:ilvl w:val="0"/>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200 млн.руб.</w:t>
      </w:r>
      <w:r w:rsidRPr="009B3A23">
        <w:rPr>
          <w:rFonts w:ascii="Times New Roman" w:hAnsi="Times New Roman"/>
          <w:bCs/>
          <w:sz w:val="28"/>
          <w:szCs w:val="28"/>
        </w:rPr>
        <w:t>, где стороной соглашения является только субъект РФ.</w:t>
      </w:r>
    </w:p>
    <w:p w:rsidR="002D5710" w:rsidRPr="009B3A23" w:rsidRDefault="002D5710"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u w:val="single"/>
        </w:rPr>
        <w:t>Нормативные правовые акты:</w:t>
      </w:r>
      <w:r w:rsidRPr="009B3A23">
        <w:rPr>
          <w:rFonts w:ascii="Times New Roman" w:hAnsi="Times New Roman"/>
          <w:sz w:val="28"/>
          <w:szCs w:val="28"/>
        </w:rPr>
        <w:t xml:space="preserve"> Налоговый кодекс Российской Федерации, Федеральный закон от 01.04.2020 № 69-ФЗ «О защите и поощрении капиталовложений в Российской Федерации».</w:t>
      </w:r>
    </w:p>
    <w:p w:rsidR="00663AC5" w:rsidRPr="009B3A23"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663AC5" w:rsidRPr="009B3A23"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i/>
          <w:sz w:val="28"/>
          <w:szCs w:val="28"/>
        </w:rPr>
      </w:pPr>
    </w:p>
    <w:p w:rsidR="002D5710" w:rsidRPr="009B3A23" w:rsidRDefault="002D5710" w:rsidP="009E3A57">
      <w:pPr>
        <w:pStyle w:val="1"/>
        <w:spacing w:before="0" w:after="0" w:line="240" w:lineRule="auto"/>
        <w:ind w:firstLine="709"/>
        <w:jc w:val="center"/>
        <w:rPr>
          <w:rFonts w:ascii="Times New Roman" w:hAnsi="Times New Roman"/>
          <w:sz w:val="28"/>
          <w:szCs w:val="28"/>
          <w:lang w:eastAsia="zh-CN"/>
        </w:rPr>
      </w:pPr>
      <w:bookmarkStart w:id="12" w:name="_Toc104816103"/>
      <w:r w:rsidRPr="009B3A23">
        <w:rPr>
          <w:rFonts w:ascii="Times New Roman" w:hAnsi="Times New Roman"/>
          <w:sz w:val="28"/>
          <w:szCs w:val="28"/>
          <w:lang w:eastAsia="zh-CN"/>
        </w:rPr>
        <w:t>Сопровождения инвестиционных проектов</w:t>
      </w:r>
      <w:bookmarkEnd w:id="12"/>
    </w:p>
    <w:p w:rsidR="009E3A57" w:rsidRPr="009B3A23" w:rsidRDefault="009E3A57" w:rsidP="002D5710">
      <w:pPr>
        <w:spacing w:after="0" w:line="240" w:lineRule="auto"/>
        <w:ind w:firstLine="709"/>
        <w:contextualSpacing/>
        <w:jc w:val="both"/>
        <w:rPr>
          <w:rFonts w:ascii="Times New Roman" w:hAnsi="Times New Roman"/>
          <w:i/>
          <w:sz w:val="28"/>
          <w:szCs w:val="28"/>
        </w:rPr>
      </w:pP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20-55-10, 20-55-70;</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https://dep-invest.admin-smolensk.ru/; </w:t>
      </w:r>
      <w:hyperlink r:id="rId13" w:history="1">
        <w:r w:rsidRPr="0028799F">
          <w:rPr>
            <w:rStyle w:val="a3"/>
            <w:rFonts w:ascii="Times New Roman" w:hAnsi="Times New Roman"/>
            <w:i/>
            <w:color w:val="auto"/>
            <w:sz w:val="28"/>
            <w:szCs w:val="28"/>
            <w:u w:val="none"/>
          </w:rPr>
          <w:t>https://smolinvest.ru/</w:t>
        </w:r>
      </w:hyperlink>
    </w:p>
    <w:p w:rsidR="002D5710" w:rsidRPr="009B3A23" w:rsidRDefault="002D5710" w:rsidP="002D5710">
      <w:pPr>
        <w:spacing w:after="0" w:line="240" w:lineRule="auto"/>
        <w:ind w:firstLine="709"/>
        <w:contextualSpacing/>
        <w:jc w:val="both"/>
        <w:rPr>
          <w:rFonts w:ascii="Times New Roman" w:hAnsi="Times New Roman"/>
          <w:b/>
          <w:bCs/>
          <w:sz w:val="28"/>
          <w:szCs w:val="28"/>
        </w:rPr>
      </w:pP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Оказывается инвесторам, реализующим инвестиционные проекты на территории Смоленской области, зарегистрированным и осуществляющим инвестиционную деятельность на территории Смоленской области, не имеющим задолженности и (или) неисполненной обязанности по уплате налогов </w:t>
      </w:r>
      <w:r w:rsidRPr="009B3A23">
        <w:rPr>
          <w:rFonts w:ascii="Times New Roman" w:hAnsi="Times New Roman"/>
          <w:i/>
          <w:sz w:val="28"/>
          <w:szCs w:val="28"/>
        </w:rPr>
        <w:t>(сборов,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9B3A23">
        <w:rPr>
          <w:rFonts w:ascii="Times New Roman" w:hAnsi="Times New Roman"/>
          <w:sz w:val="28"/>
          <w:szCs w:val="28"/>
        </w:rPr>
        <w:t xml:space="preserve">, а также не находящимся в процессе реорганизации, ликвидации, банкротства, </w:t>
      </w:r>
      <w:r w:rsidRPr="009B3A23">
        <w:rPr>
          <w:rFonts w:ascii="Times New Roman" w:hAnsi="Times New Roman"/>
          <w:b/>
          <w:sz w:val="28"/>
          <w:szCs w:val="28"/>
        </w:rPr>
        <w:t>в случае соответствия инвестиционного проекта следующим условиям:</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объем инвестиций по каждому инвестиционному проекту - не менее 50 млн. рублей (без учета НДС);</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соответствие отрасли, в которой осуществляется инвестиционный проект, основным направлениям Стратегии социально-экономического развития Смоленской области до 2030 года, утвержденной постановлением Администрации Смоленской области от 29.12.2018 № 981.</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r w:rsidRPr="009B3A23">
        <w:rPr>
          <w:rFonts w:ascii="Times New Roman" w:hAnsi="Times New Roman"/>
          <w:b/>
          <w:i/>
          <w:sz w:val="28"/>
          <w:szCs w:val="28"/>
        </w:rPr>
        <w:t>Сопровождение инвестиционных проектов по принципу «одного окна» осуществляется в следующих формах:</w:t>
      </w:r>
      <w:r w:rsidR="00534F7C" w:rsidRPr="009B3A23">
        <w:rPr>
          <w:rFonts w:ascii="Times New Roman" w:hAnsi="Times New Roman"/>
          <w:b/>
          <w:i/>
          <w:sz w:val="28"/>
          <w:szCs w:val="28"/>
        </w:rPr>
        <w:t xml:space="preserve"> </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предоставление информации об имеющихся на территории Смоленской </w:t>
      </w:r>
      <w:r w:rsidRPr="009B3A23">
        <w:rPr>
          <w:rFonts w:ascii="Times New Roman" w:hAnsi="Times New Roman"/>
          <w:sz w:val="28"/>
          <w:szCs w:val="28"/>
        </w:rPr>
        <w:lastRenderedPageBreak/>
        <w:t>области инвестиционных площадках для реализации инвестиционного проекта;</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оказание мер содействия в прохождении инвестором установленных федеральным и областным законодательством процедур, согласований и разрешений, необходимых для реализации инвестиционного проекта;</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оказание содействия в поиске дополнительного финансирования для реализации инвестиционных проектов;</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проведение консультаций по механизмам и возможным инструментам поддержки, на которые может претендовать заявитель в соответствии с федеральным и областным законодательством.</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b/>
          <w:sz w:val="28"/>
          <w:szCs w:val="28"/>
        </w:rPr>
        <w:t>Для предоставления данной государственной поддержки инвестору необходимо направить в Департамент инвестиционного развития Смоленской области заявку на сопровождение инвестиционного проекта и его паспорт</w:t>
      </w:r>
      <w:r w:rsidRPr="009B3A23">
        <w:rPr>
          <w:rFonts w:ascii="Times New Roman" w:hAnsi="Times New Roman"/>
          <w:sz w:val="28"/>
          <w:szCs w:val="28"/>
        </w:rPr>
        <w:t xml:space="preserve"> (</w:t>
      </w:r>
      <w:r w:rsidR="00150F65" w:rsidRPr="009B3A23">
        <w:rPr>
          <w:rFonts w:ascii="Times New Roman" w:hAnsi="Times New Roman"/>
          <w:sz w:val="28"/>
          <w:szCs w:val="28"/>
        </w:rPr>
        <w:t>https://smolinvest.ru/invest/support/soprovozhdenie/</w:t>
      </w:r>
      <w:r w:rsidR="00F27FC0" w:rsidRPr="009B3A23">
        <w:rPr>
          <w:rFonts w:ascii="Times New Roman" w:hAnsi="Times New Roman"/>
          <w:sz w:val="28"/>
          <w:szCs w:val="28"/>
        </w:rPr>
        <w:t>)</w:t>
      </w:r>
      <w:r w:rsidRPr="009B3A23">
        <w:rPr>
          <w:rFonts w:ascii="Times New Roman" w:hAnsi="Times New Roman"/>
          <w:sz w:val="28"/>
          <w:szCs w:val="28"/>
        </w:rPr>
        <w:t>.</w:t>
      </w:r>
    </w:p>
    <w:p w:rsidR="009E3A57" w:rsidRPr="009B3A23" w:rsidRDefault="002D5710"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Предоставление указанной государственной поддержки регламентировано постановлением Администрации Смоленской области от 29.11.2019 № 723 «Об утверждении Порядка предоставления инвесторам государственной поддержки инвестиционной деятельности в форме сопровож</w:t>
      </w:r>
      <w:r w:rsidR="009E3A57" w:rsidRPr="009B3A23">
        <w:rPr>
          <w:rFonts w:ascii="Times New Roman" w:hAnsi="Times New Roman"/>
          <w:sz w:val="28"/>
          <w:szCs w:val="28"/>
        </w:rPr>
        <w:t>дения инвестиционных проектов».</w:t>
      </w:r>
    </w:p>
    <w:p w:rsidR="009E3A57" w:rsidRPr="009B3A23"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9E3A57" w:rsidRPr="009B3A23"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3" w:name="_Toc104816104"/>
      <w:r w:rsidRPr="009B3A23">
        <w:rPr>
          <w:rFonts w:ascii="Times New Roman" w:hAnsi="Times New Roman"/>
          <w:sz w:val="28"/>
          <w:szCs w:val="28"/>
          <w:lang w:eastAsia="zh-CN"/>
        </w:rPr>
        <w:t>Финансовые меры поддержки субъектов малого и среднего предпринимательства</w:t>
      </w:r>
      <w:bookmarkEnd w:id="13"/>
    </w:p>
    <w:p w:rsidR="00C57B66" w:rsidRPr="009B3A23" w:rsidRDefault="00C57B66" w:rsidP="00C57B66">
      <w:pPr>
        <w:tabs>
          <w:tab w:val="left" w:pos="709"/>
        </w:tabs>
        <w:spacing w:after="0" w:line="240" w:lineRule="auto"/>
        <w:contextualSpacing/>
        <w:jc w:val="center"/>
        <w:rPr>
          <w:rFonts w:ascii="Times New Roman" w:hAnsi="Times New Roman"/>
          <w:b/>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20-55-34, 20-55-38, 20-58-92, +7-910-721-57-31;</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https://dep-invest.admin-smolensk.ru/; </w:t>
      </w:r>
      <w:hyperlink r:id="rId14" w:history="1">
        <w:r w:rsidRPr="0028799F">
          <w:rPr>
            <w:rStyle w:val="a3"/>
            <w:rFonts w:ascii="Times New Roman" w:hAnsi="Times New Roman"/>
            <w:i/>
            <w:color w:val="auto"/>
            <w:sz w:val="28"/>
            <w:szCs w:val="28"/>
            <w:u w:val="none"/>
          </w:rPr>
          <w:t>https://smolinvest.ru/</w:t>
        </w:r>
      </w:hyperlink>
    </w:p>
    <w:p w:rsidR="00C57B66" w:rsidRPr="009B3A23" w:rsidRDefault="00C57B66" w:rsidP="00C57B66">
      <w:pPr>
        <w:spacing w:after="0" w:line="240" w:lineRule="auto"/>
        <w:ind w:firstLine="709"/>
        <w:contextualSpacing/>
        <w:jc w:val="both"/>
        <w:rPr>
          <w:rFonts w:ascii="Times New Roman" w:hAnsi="Times New Roman"/>
          <w:b/>
          <w:bCs/>
          <w:i/>
          <w:sz w:val="28"/>
          <w:szCs w:val="28"/>
        </w:rPr>
      </w:pPr>
    </w:p>
    <w:p w:rsidR="00C57B66" w:rsidRPr="009B3A23" w:rsidRDefault="00C57B66" w:rsidP="00C57B66">
      <w:pPr>
        <w:spacing w:after="0" w:line="240" w:lineRule="auto"/>
        <w:ind w:firstLine="709"/>
        <w:contextualSpacing/>
        <w:jc w:val="both"/>
        <w:rPr>
          <w:rFonts w:ascii="Times New Roman" w:hAnsi="Times New Roman"/>
          <w:color w:val="000000" w:themeColor="text1"/>
          <w:sz w:val="28"/>
          <w:szCs w:val="28"/>
        </w:rPr>
      </w:pPr>
      <w:r w:rsidRPr="009B3A23">
        <w:rPr>
          <w:rFonts w:ascii="Times New Roman" w:hAnsi="Times New Roman"/>
          <w:sz w:val="28"/>
          <w:szCs w:val="28"/>
        </w:rPr>
        <w:t xml:space="preserve">Поддержка оказывается субъектам МСП, соответствующим требованиям, установленным Федеральным законом от 24.07.2007 № 209-ФЗ «О развитии малого и среднего предпринимательства в Российской Федерации», сведения о которых содержатся в </w:t>
      </w:r>
      <w:r w:rsidRPr="009B3A23">
        <w:rPr>
          <w:rFonts w:ascii="Times New Roman" w:hAnsi="Times New Roman"/>
          <w:bCs/>
          <w:color w:val="000000" w:themeColor="text1"/>
          <w:sz w:val="28"/>
          <w:szCs w:val="28"/>
        </w:rPr>
        <w:t>Едином реестре субъектов МСП (rmsp.nalog.ru)</w:t>
      </w:r>
      <w:r w:rsidRPr="009B3A23">
        <w:rPr>
          <w:rFonts w:ascii="Times New Roman" w:hAnsi="Times New Roman"/>
          <w:color w:val="000000" w:themeColor="text1"/>
          <w:sz w:val="28"/>
          <w:szCs w:val="28"/>
        </w:rPr>
        <w:t>.</w:t>
      </w:r>
    </w:p>
    <w:p w:rsidR="00C57B66" w:rsidRPr="009B3A23" w:rsidRDefault="00C57B66" w:rsidP="00C57B66">
      <w:pPr>
        <w:spacing w:after="0" w:line="240" w:lineRule="auto"/>
        <w:ind w:firstLine="709"/>
        <w:contextualSpacing/>
        <w:jc w:val="both"/>
        <w:rPr>
          <w:rFonts w:ascii="Times New Roman" w:hAnsi="Times New Roman"/>
          <w:b/>
          <w:color w:val="000000" w:themeColor="text1"/>
          <w:sz w:val="28"/>
          <w:szCs w:val="28"/>
        </w:rPr>
      </w:pPr>
    </w:p>
    <w:p w:rsidR="00C57B66" w:rsidRPr="009B3A23" w:rsidRDefault="00C57B66" w:rsidP="00C57B66">
      <w:pPr>
        <w:spacing w:after="0" w:line="240" w:lineRule="auto"/>
        <w:ind w:firstLine="709"/>
        <w:contextualSpacing/>
        <w:jc w:val="both"/>
        <w:rPr>
          <w:rFonts w:ascii="Times New Roman" w:hAnsi="Times New Roman"/>
          <w:b/>
          <w:i/>
          <w:color w:val="000000" w:themeColor="text1"/>
          <w:sz w:val="28"/>
          <w:szCs w:val="28"/>
        </w:rPr>
      </w:pPr>
      <w:r w:rsidRPr="009B3A23">
        <w:rPr>
          <w:rFonts w:ascii="Times New Roman" w:hAnsi="Times New Roman"/>
          <w:b/>
          <w:i/>
          <w:color w:val="000000" w:themeColor="text1"/>
          <w:sz w:val="28"/>
          <w:szCs w:val="28"/>
        </w:rPr>
        <w:t>Предоставление субсидий субъектам МСП,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C57B66" w:rsidRPr="009B3A23" w:rsidRDefault="00C57B66" w:rsidP="00C57B66">
      <w:pPr>
        <w:spacing w:after="0" w:line="240" w:lineRule="auto"/>
        <w:ind w:firstLine="709"/>
        <w:contextualSpacing/>
        <w:jc w:val="both"/>
        <w:rPr>
          <w:rFonts w:ascii="Times New Roman" w:hAnsi="Times New Roman"/>
          <w:b/>
          <w:i/>
          <w:color w:val="000000" w:themeColor="text1"/>
          <w:sz w:val="28"/>
          <w:szCs w:val="28"/>
        </w:rPr>
      </w:pP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color w:val="000000"/>
          <w:sz w:val="28"/>
          <w:szCs w:val="28"/>
        </w:rPr>
      </w:pPr>
      <w:r w:rsidRPr="009B3A23">
        <w:rPr>
          <w:rFonts w:ascii="Times New Roman" w:hAnsi="Times New Roman"/>
          <w:b/>
          <w:sz w:val="28"/>
          <w:szCs w:val="28"/>
        </w:rPr>
        <w:t xml:space="preserve">Возмещаемые затраты: </w:t>
      </w:r>
      <w:r w:rsidRPr="009B3A23">
        <w:rPr>
          <w:rFonts w:ascii="Times New Roman" w:hAnsi="Times New Roman"/>
          <w:b/>
          <w:bCs/>
          <w:color w:val="000000" w:themeColor="text1"/>
          <w:sz w:val="28"/>
          <w:szCs w:val="28"/>
        </w:rPr>
        <w:t>не более 50%</w:t>
      </w:r>
      <w:r w:rsidRPr="009B3A23">
        <w:rPr>
          <w:rFonts w:ascii="Times New Roman" w:hAnsi="Times New Roman"/>
          <w:b/>
          <w:color w:val="000000" w:themeColor="text1"/>
          <w:sz w:val="28"/>
          <w:szCs w:val="28"/>
        </w:rPr>
        <w:t xml:space="preserve"> </w:t>
      </w:r>
      <w:r w:rsidRPr="009B3A23">
        <w:rPr>
          <w:rFonts w:ascii="Times New Roman" w:hAnsi="Times New Roman"/>
          <w:sz w:val="28"/>
          <w:szCs w:val="28"/>
        </w:rPr>
        <w:t xml:space="preserve">от фактически произведенных затрат </w:t>
      </w:r>
      <w:r w:rsidRPr="009B3A23">
        <w:rPr>
          <w:rFonts w:ascii="Times New Roman" w:hAnsi="Times New Roman"/>
          <w:bCs/>
          <w:snapToGrid w:val="0"/>
          <w:sz w:val="28"/>
          <w:szCs w:val="28"/>
        </w:rPr>
        <w:t xml:space="preserve">на уплату первого взноса (аванса) </w:t>
      </w:r>
      <w:r w:rsidRPr="009B3A23">
        <w:rPr>
          <w:rFonts w:ascii="Times New Roman" w:hAnsi="Times New Roman"/>
          <w:color w:val="000000"/>
          <w:sz w:val="28"/>
          <w:szCs w:val="28"/>
        </w:rPr>
        <w:t>по договорам лизинга оборудования, заключенным с российскими лизинговыми организациями, не ранее 1 января года, предшествующего году подачи заявки, но</w:t>
      </w:r>
      <w:r w:rsidRPr="009B3A23">
        <w:rPr>
          <w:rFonts w:ascii="Times New Roman" w:hAnsi="Times New Roman"/>
          <w:sz w:val="28"/>
          <w:szCs w:val="28"/>
        </w:rPr>
        <w:t xml:space="preserve"> </w:t>
      </w:r>
      <w:r w:rsidRPr="009B3A23">
        <w:rPr>
          <w:rFonts w:ascii="Times New Roman" w:hAnsi="Times New Roman"/>
          <w:b/>
          <w:bCs/>
          <w:color w:val="000000" w:themeColor="text1"/>
          <w:sz w:val="28"/>
          <w:szCs w:val="28"/>
        </w:rPr>
        <w:t>не более 2 млн. рублей</w:t>
      </w:r>
      <w:r w:rsidRPr="009B3A23">
        <w:rPr>
          <w:rFonts w:ascii="Times New Roman" w:hAnsi="Times New Roman"/>
          <w:bCs/>
          <w:color w:val="000000" w:themeColor="text1"/>
          <w:sz w:val="28"/>
          <w:szCs w:val="28"/>
        </w:rPr>
        <w:t xml:space="preserve"> </w:t>
      </w:r>
      <w:r w:rsidRPr="009B3A23">
        <w:rPr>
          <w:rFonts w:ascii="Times New Roman" w:hAnsi="Times New Roman"/>
          <w:color w:val="000000"/>
          <w:sz w:val="28"/>
          <w:szCs w:val="28"/>
        </w:rPr>
        <w:t xml:space="preserve">на одного субъекта МСП. К субсидированию можно заявить не более 5 договоров лизинга </w:t>
      </w:r>
      <w:r w:rsidRPr="009B3A23">
        <w:rPr>
          <w:rFonts w:ascii="Times New Roman" w:hAnsi="Times New Roman"/>
          <w:color w:val="000000"/>
          <w:sz w:val="28"/>
          <w:szCs w:val="28"/>
        </w:rPr>
        <w:lastRenderedPageBreak/>
        <w:t>оборудования.</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Среднесписочная</w:t>
      </w:r>
      <w:r w:rsidRPr="009B3A23">
        <w:rPr>
          <w:rFonts w:ascii="Times New Roman" w:hAnsi="Times New Roman"/>
          <w:b/>
          <w:sz w:val="28"/>
          <w:szCs w:val="28"/>
        </w:rPr>
        <w:t xml:space="preserve"> </w:t>
      </w:r>
      <w:r w:rsidRPr="009B3A23">
        <w:rPr>
          <w:rFonts w:ascii="Times New Roman" w:hAnsi="Times New Roman"/>
          <w:sz w:val="28"/>
          <w:szCs w:val="28"/>
        </w:rPr>
        <w:t xml:space="preserve">численность работников организаций: </w:t>
      </w:r>
      <w:r w:rsidRPr="009B3A23">
        <w:rPr>
          <w:rFonts w:ascii="Times New Roman" w:hAnsi="Times New Roman"/>
          <w:b/>
          <w:sz w:val="28"/>
          <w:szCs w:val="28"/>
        </w:rPr>
        <w:t>5 и более человек</w:t>
      </w:r>
      <w:r w:rsidRPr="009B3A23">
        <w:rPr>
          <w:rFonts w:ascii="Times New Roman" w:hAnsi="Times New Roman"/>
          <w:sz w:val="28"/>
          <w:szCs w:val="28"/>
        </w:rPr>
        <w:t>.</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К участию в конкурсе допускаются субъекты МСП:</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b/>
          <w:sz w:val="28"/>
          <w:szCs w:val="28"/>
        </w:rPr>
        <w:t>-</w:t>
      </w:r>
      <w:r w:rsidRPr="009B3A23">
        <w:rPr>
          <w:rFonts w:ascii="Times New Roman" w:hAnsi="Times New Roman"/>
          <w:sz w:val="28"/>
          <w:szCs w:val="28"/>
        </w:rPr>
        <w:t xml:space="preserve"> зарегистрированные и осуществляющие свою деятельность на территории Смоленской области</w:t>
      </w:r>
      <w:r w:rsidRPr="009B3A23">
        <w:rPr>
          <w:rFonts w:ascii="Times New Roman" w:hAnsi="Times New Roman"/>
          <w:b/>
          <w:sz w:val="28"/>
          <w:szCs w:val="28"/>
        </w:rPr>
        <w:t xml:space="preserve"> не менее 1 года до даты подачи заявки</w:t>
      </w:r>
      <w:r w:rsidRPr="009B3A23">
        <w:rPr>
          <w:rFonts w:ascii="Times New Roman" w:hAnsi="Times New Roman"/>
          <w:sz w:val="28"/>
          <w:szCs w:val="28"/>
        </w:rPr>
        <w:t xml:space="preserve">, </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обеспечившие </w:t>
      </w:r>
      <w:r w:rsidRPr="009B3A23">
        <w:rPr>
          <w:rFonts w:ascii="Times New Roman" w:hAnsi="Times New Roman"/>
          <w:b/>
          <w:sz w:val="28"/>
          <w:szCs w:val="28"/>
        </w:rPr>
        <w:t>размер среднемесячной заработной платы по организации</w:t>
      </w:r>
      <w:r w:rsidRPr="009B3A23">
        <w:rPr>
          <w:rFonts w:ascii="Times New Roman" w:hAnsi="Times New Roman"/>
          <w:sz w:val="28"/>
          <w:szCs w:val="28"/>
        </w:rPr>
        <w:t xml:space="preserve"> за последний отчетный период текущего года </w:t>
      </w:r>
      <w:r w:rsidRPr="009B3A23">
        <w:rPr>
          <w:rFonts w:ascii="Times New Roman" w:hAnsi="Times New Roman"/>
          <w:i/>
          <w:sz w:val="28"/>
          <w:szCs w:val="28"/>
        </w:rPr>
        <w:t>не ниже размера</w:t>
      </w:r>
      <w:r w:rsidRPr="009B3A23">
        <w:rPr>
          <w:rFonts w:ascii="Times New Roman" w:hAnsi="Times New Roman"/>
          <w:sz w:val="28"/>
          <w:szCs w:val="28"/>
        </w:rPr>
        <w:t>, установленного Федеральным законом «О минимальном размере оплаты труда» с 1 января текущего года;</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w:t>
      </w:r>
      <w:r w:rsidRPr="009B3A23">
        <w:rPr>
          <w:rFonts w:ascii="Times New Roman" w:hAnsi="Times New Roman"/>
          <w:bCs/>
          <w:sz w:val="28"/>
          <w:szCs w:val="28"/>
        </w:rPr>
        <w:t xml:space="preserve">имеющие </w:t>
      </w:r>
      <w:r w:rsidRPr="009B3A23">
        <w:rPr>
          <w:rFonts w:ascii="Times New Roman" w:hAnsi="Times New Roman"/>
          <w:b/>
          <w:bCs/>
          <w:sz w:val="28"/>
          <w:szCs w:val="28"/>
        </w:rPr>
        <w:t>основным видом экономической деятельности производство продукции (работ, услуг)</w:t>
      </w:r>
      <w:r w:rsidRPr="009B3A23">
        <w:rPr>
          <w:rFonts w:ascii="Times New Roman" w:hAnsi="Times New Roman"/>
          <w:bCs/>
          <w:sz w:val="28"/>
          <w:szCs w:val="28"/>
        </w:rPr>
        <w:t xml:space="preserve"> по видам экономической деятельности согласно ОКВЭД2</w:t>
      </w:r>
      <w:r w:rsidRPr="009B3A23">
        <w:rPr>
          <w:rFonts w:ascii="Times New Roman" w:hAnsi="Times New Roman"/>
          <w:sz w:val="28"/>
          <w:szCs w:val="28"/>
        </w:rPr>
        <w:t>:</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A «Сельское, лесное хозяйство, охота, рыболовство и рыбоводство» (код 01, за исключением кодов 01.15, 01.7);</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C «Обрабатывающие производства» (коды 10, 11.07, 13-15, 16.21-16.23, 16.29.15, 17-18, 20-32);</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F «Строительство» (коды 41-42);</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I «Деятельность гостиниц и предприятий общественного питания» (код 55);</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J «Деятельность в области информации и связи» (коды 58-63);</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M «Деятельность профессиональная, научная и техническая» (код 72);</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раздел </w:t>
      </w:r>
      <w:r w:rsidRPr="009B3A23">
        <w:rPr>
          <w:rFonts w:ascii="Times New Roman" w:hAnsi="Times New Roman"/>
          <w:sz w:val="28"/>
          <w:szCs w:val="28"/>
          <w:lang w:val="en-US"/>
        </w:rPr>
        <w:t>N</w:t>
      </w:r>
      <w:r w:rsidRPr="009B3A23">
        <w:rPr>
          <w:rFonts w:ascii="Times New Roman" w:hAnsi="Times New Roman"/>
          <w:sz w:val="28"/>
          <w:szCs w:val="28"/>
        </w:rPr>
        <w:t xml:space="preserve"> «Деятельность административная и сопутствующие дополнительные услуги» (код 79);</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P «Образование» (код 85);</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Q «Деятельность в области здравоохранения и социальных услуг» (код 86);</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R «Деятельность в области культуры, спорта, организации досуга и развлечений» (коды 90, 91, 93);</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S «Предоставление прочих видов услуг» (код 96).</w:t>
      </w:r>
    </w:p>
    <w:p w:rsidR="00C57B66" w:rsidRPr="009B3A23" w:rsidRDefault="00C57B66" w:rsidP="00C57B66">
      <w:pPr>
        <w:widowControl w:val="0"/>
        <w:autoSpaceDE w:val="0"/>
        <w:autoSpaceDN w:val="0"/>
        <w:spacing w:after="0" w:line="240" w:lineRule="auto"/>
        <w:ind w:firstLine="709"/>
        <w:contextualSpacing/>
        <w:jc w:val="both"/>
        <w:rPr>
          <w:rFonts w:ascii="Times New Roman" w:hAnsi="Times New Roman"/>
          <w:bCs/>
          <w:sz w:val="28"/>
          <w:szCs w:val="28"/>
        </w:rPr>
      </w:pPr>
      <w:r w:rsidRPr="009B3A23">
        <w:rPr>
          <w:rFonts w:ascii="Times New Roman" w:eastAsia="Times New Roman" w:hAnsi="Times New Roman"/>
          <w:b/>
          <w:bCs/>
          <w:sz w:val="28"/>
          <w:szCs w:val="28"/>
          <w:lang w:eastAsia="ru-RU"/>
        </w:rPr>
        <w:t xml:space="preserve">Под оборудованием понимаются </w:t>
      </w:r>
      <w:r w:rsidRPr="009B3A23">
        <w:rPr>
          <w:rFonts w:ascii="Times New Roman" w:hAnsi="Times New Roman"/>
          <w:b/>
          <w:bCs/>
          <w:color w:val="000000" w:themeColor="text1"/>
          <w:sz w:val="28"/>
          <w:szCs w:val="28"/>
          <w:u w:val="single"/>
        </w:rPr>
        <w:t>новые</w:t>
      </w:r>
      <w:r w:rsidRPr="009B3A23">
        <w:rPr>
          <w:rFonts w:ascii="Times New Roman" w:eastAsia="Times New Roman" w:hAnsi="Times New Roman"/>
          <w:bCs/>
          <w:sz w:val="28"/>
          <w:szCs w:val="28"/>
          <w:lang w:eastAsia="ru-RU"/>
        </w:rPr>
        <w:t xml:space="preserve"> </w:t>
      </w:r>
      <w:r w:rsidRPr="009B3A23">
        <w:rPr>
          <w:rFonts w:ascii="Times New Roman" w:hAnsi="Times New Roman"/>
          <w:b/>
          <w:bCs/>
          <w:color w:val="000000" w:themeColor="text1"/>
          <w:sz w:val="28"/>
          <w:szCs w:val="28"/>
          <w:u w:val="single"/>
        </w:rPr>
        <w:t>(которые ранее не эксплуатировались)</w:t>
      </w:r>
      <w:r w:rsidRPr="009B3A23">
        <w:rPr>
          <w:rFonts w:ascii="Times New Roman" w:eastAsia="Times New Roman" w:hAnsi="Times New Roman"/>
          <w:bCs/>
          <w:sz w:val="28"/>
          <w:szCs w:val="28"/>
          <w:lang w:eastAsia="ru-RU"/>
        </w:rPr>
        <w:t xml:space="preserve"> или </w:t>
      </w:r>
      <w:r w:rsidRPr="009B3A23">
        <w:rPr>
          <w:rFonts w:ascii="Times New Roman" w:hAnsi="Times New Roman"/>
          <w:b/>
          <w:bCs/>
          <w:color w:val="000000" w:themeColor="text1"/>
          <w:sz w:val="28"/>
          <w:szCs w:val="28"/>
          <w:u w:val="single"/>
        </w:rPr>
        <w:t>поступившие по импорту (в том числе бывшие в употреблении)</w:t>
      </w:r>
      <w:r w:rsidRPr="009B3A23">
        <w:rPr>
          <w:rFonts w:ascii="Times New Roman" w:eastAsia="Times New Roman" w:hAnsi="Times New Roman"/>
          <w:bCs/>
          <w:color w:val="000000" w:themeColor="text1"/>
          <w:sz w:val="28"/>
          <w:szCs w:val="28"/>
          <w:lang w:eastAsia="ru-RU"/>
        </w:rPr>
        <w:t xml:space="preserve"> </w:t>
      </w:r>
      <w:r w:rsidRPr="009B3A23">
        <w:rPr>
          <w:rFonts w:ascii="Times New Roman" w:eastAsia="Times New Roman" w:hAnsi="Times New Roman"/>
          <w:sz w:val="28"/>
          <w:szCs w:val="28"/>
          <w:lang w:eastAsia="ru-RU"/>
        </w:rPr>
        <w:t xml:space="preserve">предметы лизинга, </w:t>
      </w:r>
      <w:r w:rsidRPr="009B3A23">
        <w:rPr>
          <w:rFonts w:ascii="Times New Roman" w:hAnsi="Times New Roman"/>
          <w:bCs/>
          <w:sz w:val="28"/>
          <w:szCs w:val="28"/>
        </w:rPr>
        <w:t xml:space="preserve">относящиеся </w:t>
      </w:r>
      <w:r w:rsidRPr="009B3A23">
        <w:rPr>
          <w:rFonts w:ascii="Times New Roman" w:hAnsi="Times New Roman"/>
          <w:b/>
          <w:bCs/>
          <w:sz w:val="28"/>
          <w:szCs w:val="28"/>
        </w:rPr>
        <w:t>ко второй и выше амортизационным группам</w:t>
      </w:r>
      <w:r w:rsidRPr="009B3A23">
        <w:rPr>
          <w:rFonts w:ascii="Times New Roman" w:hAnsi="Times New Roman"/>
          <w:bCs/>
          <w:sz w:val="28"/>
          <w:szCs w:val="28"/>
        </w:rPr>
        <w:t xml:space="preserve"> </w:t>
      </w:r>
      <w:hyperlink r:id="rId15" w:history="1">
        <w:r w:rsidRPr="009B3A23">
          <w:rPr>
            <w:rFonts w:ascii="Times New Roman" w:hAnsi="Times New Roman"/>
            <w:bCs/>
            <w:sz w:val="28"/>
            <w:szCs w:val="28"/>
          </w:rPr>
          <w:t>Классификации</w:t>
        </w:r>
      </w:hyperlink>
      <w:r w:rsidRPr="009B3A23">
        <w:rPr>
          <w:rFonts w:ascii="Times New Roman" w:hAnsi="Times New Roman"/>
          <w:bCs/>
          <w:sz w:val="28"/>
          <w:szCs w:val="28"/>
        </w:rPr>
        <w:t xml:space="preserve"> основных средств, включаемых в амортизационные группы, утвержденные Постановлением Правительства Российской Федерации от 01.01.2002 № 1, а именно:</w:t>
      </w:r>
      <w:r w:rsidRPr="009B3A23">
        <w:rPr>
          <w:rFonts w:ascii="Times New Roman" w:eastAsia="Times New Roman" w:hAnsi="Times New Roman"/>
          <w:sz w:val="28"/>
          <w:szCs w:val="28"/>
          <w:lang w:eastAsia="ru-RU"/>
        </w:rPr>
        <w:t xml:space="preserve"> </w:t>
      </w:r>
      <w:r w:rsidRPr="009B3A23">
        <w:rPr>
          <w:rFonts w:ascii="Times New Roman" w:hAnsi="Times New Roman"/>
          <w:bCs/>
          <w:sz w:val="28"/>
          <w:szCs w:val="28"/>
        </w:rPr>
        <w:t>оборудование, станки, приборы, аппараты, агрегаты, установки, машины, транспортные средства (за исключением воздушных судов, мототранспортных средств категории транспортного средства «A», автомобилей категории транспортного средства «B» (тип транспортного средства «легковой», «пикап», «джип»), прицепов (кроме типа транспортного средства «полуприцеп-цистерна», «прицеп-тяжеловоз»).</w:t>
      </w:r>
    </w:p>
    <w:p w:rsidR="00C57B66" w:rsidRPr="009B3A23" w:rsidRDefault="00C57B66" w:rsidP="00C57B66">
      <w:pPr>
        <w:widowControl w:val="0"/>
        <w:autoSpaceDE w:val="0"/>
        <w:autoSpaceDN w:val="0"/>
        <w:spacing w:after="0" w:line="240" w:lineRule="auto"/>
        <w:ind w:firstLine="709"/>
        <w:contextualSpacing/>
        <w:jc w:val="both"/>
        <w:rPr>
          <w:rFonts w:ascii="Times New Roman" w:eastAsia="Times New Roman" w:hAnsi="Times New Roman"/>
          <w:color w:val="000000" w:themeColor="text1"/>
          <w:sz w:val="28"/>
          <w:szCs w:val="28"/>
          <w:lang w:eastAsia="ru-RU"/>
        </w:rPr>
      </w:pPr>
      <w:r w:rsidRPr="009B3A23">
        <w:rPr>
          <w:rFonts w:ascii="Times New Roman" w:hAnsi="Times New Roman"/>
          <w:bCs/>
          <w:sz w:val="28"/>
          <w:szCs w:val="28"/>
        </w:rPr>
        <w:t xml:space="preserve">Заявку с приложением необходимых документов возможно подать </w:t>
      </w:r>
      <w:r w:rsidRPr="009B3A23">
        <w:rPr>
          <w:rFonts w:ascii="Times New Roman" w:hAnsi="Times New Roman"/>
          <w:bCs/>
          <w:color w:val="000000" w:themeColor="text1"/>
          <w:sz w:val="28"/>
          <w:szCs w:val="28"/>
        </w:rPr>
        <w:t>в Департамент инвестиционного развития Смоленской области, либо через многофункциональный центр по предоставлению государственных и муниципальных услуг (МФЦ).</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lastRenderedPageBreak/>
        <w:t>Постановление Администрации Смоленской области от 23.10.2020 № 632 «Об утверждении Порядка предоставления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2D5710" w:rsidRPr="009B3A23" w:rsidRDefault="002D5710" w:rsidP="002D5710">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4" w:name="_Toc79569156"/>
      <w:bookmarkStart w:id="15" w:name="_Toc104816105"/>
      <w:r w:rsidRPr="009B3A23">
        <w:rPr>
          <w:rFonts w:ascii="Times New Roman" w:hAnsi="Times New Roman"/>
          <w:sz w:val="28"/>
          <w:szCs w:val="28"/>
          <w:lang w:eastAsia="zh-CN"/>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bookmarkEnd w:id="14"/>
      <w:bookmarkEnd w:id="15"/>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20-55-34, 20-55-38, 20-58-92, +7-910-721-57-31;</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https://dep-invest.admin-smolensk.ru/; </w:t>
      </w:r>
      <w:hyperlink r:id="rId16" w:history="1">
        <w:r w:rsidRPr="0028799F">
          <w:rPr>
            <w:rStyle w:val="a3"/>
            <w:rFonts w:ascii="Times New Roman" w:hAnsi="Times New Roman"/>
            <w:i/>
            <w:color w:val="auto"/>
            <w:sz w:val="28"/>
            <w:szCs w:val="28"/>
            <w:u w:val="none"/>
          </w:rPr>
          <w:t>https://smolinvest.ru/</w:t>
        </w:r>
      </w:hyperlink>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9B3A23" w:rsidRDefault="00C57B66" w:rsidP="00C57B66">
      <w:pPr>
        <w:widowControl w:val="0"/>
        <w:spacing w:after="0" w:line="240" w:lineRule="auto"/>
        <w:ind w:firstLine="709"/>
        <w:contextualSpacing/>
        <w:jc w:val="both"/>
        <w:rPr>
          <w:rFonts w:ascii="Times New Roman" w:hAnsi="Times New Roman"/>
          <w:sz w:val="28"/>
          <w:szCs w:val="28"/>
        </w:rPr>
      </w:pPr>
      <w:r w:rsidRPr="009B3A23">
        <w:rPr>
          <w:rFonts w:ascii="Times New Roman" w:hAnsi="Times New Roman"/>
          <w:b/>
          <w:bCs/>
          <w:color w:val="000000"/>
          <w:sz w:val="28"/>
          <w:szCs w:val="28"/>
        </w:rPr>
        <w:t>Возмещаемые затраты</w:t>
      </w:r>
      <w:r w:rsidRPr="009B3A23">
        <w:rPr>
          <w:rFonts w:ascii="Times New Roman" w:hAnsi="Times New Roman"/>
          <w:bCs/>
          <w:color w:val="000000" w:themeColor="text1"/>
          <w:sz w:val="28"/>
          <w:szCs w:val="28"/>
        </w:rPr>
        <w:t>:</w:t>
      </w:r>
      <w:r w:rsidRPr="009B3A23">
        <w:rPr>
          <w:rFonts w:ascii="Times New Roman" w:hAnsi="Times New Roman"/>
          <w:bCs/>
          <w:i/>
          <w:color w:val="000000" w:themeColor="text1"/>
          <w:sz w:val="28"/>
          <w:szCs w:val="28"/>
        </w:rPr>
        <w:t xml:space="preserve"> </w:t>
      </w:r>
      <w:r w:rsidRPr="009B3A23">
        <w:rPr>
          <w:rFonts w:ascii="Times New Roman" w:hAnsi="Times New Roman"/>
          <w:b/>
          <w:bCs/>
          <w:color w:val="000000" w:themeColor="text1"/>
          <w:sz w:val="28"/>
          <w:szCs w:val="28"/>
        </w:rPr>
        <w:t>не более 50%</w:t>
      </w:r>
      <w:r w:rsidRPr="009B3A23">
        <w:rPr>
          <w:rFonts w:ascii="Times New Roman" w:hAnsi="Times New Roman"/>
          <w:color w:val="000000" w:themeColor="text1"/>
          <w:sz w:val="28"/>
          <w:szCs w:val="28"/>
        </w:rPr>
        <w:t xml:space="preserve"> </w:t>
      </w:r>
      <w:r w:rsidRPr="009B3A23">
        <w:rPr>
          <w:rFonts w:ascii="Times New Roman" w:hAnsi="Times New Roman"/>
          <w:sz w:val="28"/>
          <w:szCs w:val="28"/>
        </w:rPr>
        <w:t xml:space="preserve">от фактически произведенных затрат на технологическое присоединение к объектам электросетевого хозяйства, но </w:t>
      </w:r>
      <w:r w:rsidRPr="009B3A23">
        <w:rPr>
          <w:rFonts w:ascii="Times New Roman" w:hAnsi="Times New Roman"/>
          <w:b/>
          <w:bCs/>
          <w:color w:val="000000" w:themeColor="text1"/>
          <w:sz w:val="28"/>
          <w:szCs w:val="28"/>
        </w:rPr>
        <w:t>не более 2 млн. рублей</w:t>
      </w:r>
      <w:r w:rsidRPr="009B3A23">
        <w:rPr>
          <w:rFonts w:ascii="Times New Roman" w:hAnsi="Times New Roman"/>
          <w:sz w:val="28"/>
          <w:szCs w:val="28"/>
        </w:rPr>
        <w:t xml:space="preserve"> на одного субъекта МСП.</w:t>
      </w:r>
    </w:p>
    <w:p w:rsidR="00C57B66" w:rsidRPr="009B3A23" w:rsidRDefault="00C57B66" w:rsidP="00C57B66">
      <w:pPr>
        <w:widowControl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Технологическое присоединение к источнику энергоснабжения энергопринимающих устройств, максимальная мощность которых составляет 1,5 МВт, должно быть осуществлено на территории Смоленской области не ранее 1 июля 2018 года.</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Среднесписочная численность работников организаций: </w:t>
      </w:r>
      <w:r w:rsidRPr="009B3A23">
        <w:rPr>
          <w:rFonts w:ascii="Times New Roman" w:hAnsi="Times New Roman"/>
          <w:b/>
          <w:sz w:val="28"/>
          <w:szCs w:val="28"/>
        </w:rPr>
        <w:t>1 и более человек</w:t>
      </w:r>
      <w:r w:rsidRPr="009B3A23">
        <w:rPr>
          <w:rFonts w:ascii="Times New Roman" w:hAnsi="Times New Roman"/>
          <w:sz w:val="28"/>
          <w:szCs w:val="28"/>
        </w:rPr>
        <w:t>.</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К участию в отборе допускаются субъекты МСП, </w:t>
      </w:r>
      <w:r w:rsidRPr="009B3A23">
        <w:rPr>
          <w:rFonts w:ascii="Times New Roman" w:hAnsi="Times New Roman"/>
          <w:bCs/>
          <w:sz w:val="28"/>
          <w:szCs w:val="28"/>
        </w:rPr>
        <w:t xml:space="preserve">имеющие </w:t>
      </w:r>
      <w:r w:rsidRPr="009B3A23">
        <w:rPr>
          <w:rFonts w:ascii="Times New Roman" w:hAnsi="Times New Roman"/>
          <w:b/>
          <w:bCs/>
          <w:sz w:val="28"/>
          <w:szCs w:val="28"/>
        </w:rPr>
        <w:t xml:space="preserve">основным видом экономической деятельности </w:t>
      </w:r>
      <w:r w:rsidRPr="009B3A23">
        <w:rPr>
          <w:rFonts w:ascii="Times New Roman" w:hAnsi="Times New Roman"/>
          <w:bCs/>
          <w:sz w:val="28"/>
          <w:szCs w:val="28"/>
        </w:rPr>
        <w:t>производство продукции (работ, услуг) по видам экономической деятельности согласно ОКВЭД 2</w:t>
      </w:r>
      <w:r w:rsidRPr="009B3A23">
        <w:rPr>
          <w:rFonts w:ascii="Times New Roman" w:hAnsi="Times New Roman"/>
          <w:sz w:val="28"/>
          <w:szCs w:val="28"/>
        </w:rPr>
        <w:t>:</w:t>
      </w:r>
    </w:p>
    <w:p w:rsidR="00C57B66" w:rsidRPr="009B3A23"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раздел A «Сельское, лесное хозяйство, охота, рыболовство и рыбоводство» (</w:t>
      </w:r>
      <w:r w:rsidRPr="009B3A23">
        <w:rPr>
          <w:rFonts w:ascii="Times New Roman" w:hAnsi="Times New Roman"/>
          <w:sz w:val="28"/>
          <w:szCs w:val="28"/>
        </w:rPr>
        <w:t xml:space="preserve">код 01, </w:t>
      </w:r>
      <w:r w:rsidRPr="009B3A23">
        <w:rPr>
          <w:rFonts w:ascii="Times New Roman" w:hAnsi="Times New Roman"/>
          <w:bCs/>
          <w:sz w:val="28"/>
          <w:szCs w:val="28"/>
        </w:rPr>
        <w:t xml:space="preserve">за исключением кодов 01.15, 01.7); </w:t>
      </w:r>
    </w:p>
    <w:p w:rsidR="00C57B66" w:rsidRPr="009B3A23"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раздел С «Обрабатывающие производства» (коды 10, 11.07, 13-18, 20-32);</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bCs/>
          <w:sz w:val="28"/>
          <w:szCs w:val="28"/>
        </w:rPr>
        <w:t xml:space="preserve">- </w:t>
      </w:r>
      <w:r w:rsidRPr="009B3A23">
        <w:rPr>
          <w:rFonts w:ascii="Times New Roman" w:hAnsi="Times New Roman"/>
          <w:sz w:val="28"/>
          <w:szCs w:val="28"/>
        </w:rPr>
        <w:t>раздел E «Водоснабжение; водоотведение, организация сбора и утилизации отходов, деятельность по ликвидации загрязнений» (код 38.32.5);</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I «Деятельность гостиниц и предприятий общественного питания» (</w:t>
      </w:r>
      <w:r w:rsidRPr="009B3A23">
        <w:rPr>
          <w:rStyle w:val="afb"/>
          <w:rFonts w:ascii="Times New Roman" w:hAnsi="Times New Roman"/>
          <w:color w:val="auto"/>
          <w:sz w:val="28"/>
          <w:szCs w:val="28"/>
        </w:rPr>
        <w:t>код 55</w:t>
      </w:r>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J «Деятельность в области информации и связи» (</w:t>
      </w:r>
      <w:r w:rsidRPr="009B3A23">
        <w:rPr>
          <w:rStyle w:val="afb"/>
          <w:rFonts w:ascii="Times New Roman" w:hAnsi="Times New Roman"/>
          <w:color w:val="auto"/>
          <w:sz w:val="28"/>
          <w:szCs w:val="28"/>
        </w:rPr>
        <w:t>коды 58-63</w:t>
      </w:r>
      <w:r w:rsidRPr="009B3A23">
        <w:rPr>
          <w:rFonts w:ascii="Times New Roman" w:hAnsi="Times New Roman"/>
          <w:sz w:val="28"/>
          <w:szCs w:val="28"/>
        </w:rPr>
        <w:t>);</w:t>
      </w:r>
    </w:p>
    <w:p w:rsidR="00C57B66" w:rsidRPr="009B3A23" w:rsidRDefault="00C57B66" w:rsidP="00C57B66">
      <w:pPr>
        <w:widowControl w:val="0"/>
        <w:tabs>
          <w:tab w:val="left" w:pos="0"/>
          <w:tab w:val="left" w:pos="284"/>
        </w:tabs>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М «Деятельность профессиональная, научная и техническая» (код 72);</w:t>
      </w:r>
    </w:p>
    <w:p w:rsidR="00C57B66" w:rsidRPr="009B3A23" w:rsidRDefault="00C57B66" w:rsidP="00C57B66">
      <w:pPr>
        <w:tabs>
          <w:tab w:val="left" w:pos="709"/>
        </w:tabs>
        <w:spacing w:after="0" w:line="240" w:lineRule="auto"/>
        <w:ind w:firstLine="709"/>
        <w:jc w:val="both"/>
        <w:rPr>
          <w:rFonts w:ascii="Times New Roman" w:hAnsi="Times New Roman"/>
          <w:b/>
          <w:sz w:val="28"/>
          <w:szCs w:val="28"/>
        </w:rPr>
      </w:pPr>
      <w:r w:rsidRPr="009B3A23">
        <w:rPr>
          <w:rFonts w:ascii="Times New Roman" w:hAnsi="Times New Roman"/>
          <w:sz w:val="28"/>
          <w:szCs w:val="28"/>
        </w:rPr>
        <w:t xml:space="preserve">- раздел </w:t>
      </w:r>
      <w:r w:rsidRPr="009B3A23">
        <w:rPr>
          <w:rFonts w:ascii="Times New Roman" w:hAnsi="Times New Roman"/>
          <w:sz w:val="28"/>
          <w:szCs w:val="28"/>
          <w:lang w:val="en-US"/>
        </w:rPr>
        <w:t>N</w:t>
      </w:r>
      <w:r w:rsidRPr="009B3A23">
        <w:rPr>
          <w:rFonts w:ascii="Times New Roman" w:hAnsi="Times New Roman"/>
          <w:sz w:val="28"/>
          <w:szCs w:val="28"/>
        </w:rPr>
        <w:t xml:space="preserve"> «Деятельность административная и сопутствующие дополнительные услуги» (</w:t>
      </w:r>
      <w:r w:rsidRPr="009B3A23">
        <w:rPr>
          <w:rStyle w:val="afb"/>
          <w:rFonts w:ascii="Times New Roman" w:hAnsi="Times New Roman"/>
          <w:color w:val="auto"/>
          <w:sz w:val="28"/>
          <w:szCs w:val="28"/>
        </w:rPr>
        <w:t>код 7</w:t>
      </w:r>
      <w:r w:rsidRPr="009B3A23">
        <w:rPr>
          <w:rFonts w:ascii="Times New Roman" w:hAnsi="Times New Roman"/>
          <w:sz w:val="28"/>
          <w:szCs w:val="28"/>
        </w:rPr>
        <w:t>9);</w:t>
      </w:r>
      <w:r w:rsidRPr="009B3A23">
        <w:rPr>
          <w:rFonts w:ascii="Times New Roman" w:hAnsi="Times New Roman"/>
          <w:b/>
          <w:sz w:val="28"/>
          <w:szCs w:val="28"/>
        </w:rPr>
        <w:t xml:space="preserve"> </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P «Образование» (</w:t>
      </w:r>
      <w:r w:rsidRPr="009B3A23">
        <w:rPr>
          <w:rStyle w:val="afb"/>
          <w:rFonts w:ascii="Times New Roman" w:hAnsi="Times New Roman"/>
          <w:color w:val="auto"/>
          <w:sz w:val="28"/>
          <w:szCs w:val="28"/>
        </w:rPr>
        <w:t>код 85</w:t>
      </w:r>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Q «Деятельность в области здравоохранения и социальных услуг» (</w:t>
      </w:r>
      <w:r w:rsidRPr="009B3A23">
        <w:rPr>
          <w:rStyle w:val="afb"/>
          <w:rFonts w:ascii="Times New Roman" w:hAnsi="Times New Roman"/>
          <w:color w:val="auto"/>
          <w:sz w:val="28"/>
          <w:szCs w:val="28"/>
        </w:rPr>
        <w:t>код 86</w:t>
      </w:r>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R «Деятельность в области культуры, спорта, организации досуга и развлечений» (</w:t>
      </w:r>
      <w:r w:rsidRPr="009B3A23">
        <w:rPr>
          <w:rStyle w:val="afb"/>
          <w:rFonts w:ascii="Times New Roman" w:hAnsi="Times New Roman"/>
          <w:color w:val="auto"/>
          <w:sz w:val="28"/>
          <w:szCs w:val="28"/>
        </w:rPr>
        <w:t>коды 90</w:t>
      </w:r>
      <w:r w:rsidRPr="009B3A23">
        <w:rPr>
          <w:rFonts w:ascii="Times New Roman" w:hAnsi="Times New Roman"/>
          <w:sz w:val="28"/>
          <w:szCs w:val="28"/>
        </w:rPr>
        <w:t xml:space="preserve">, </w:t>
      </w:r>
      <w:hyperlink r:id="rId17" w:history="1">
        <w:r w:rsidRPr="009B3A23">
          <w:rPr>
            <w:rStyle w:val="afb"/>
            <w:rFonts w:ascii="Times New Roman" w:hAnsi="Times New Roman"/>
            <w:color w:val="auto"/>
            <w:sz w:val="28"/>
            <w:szCs w:val="28"/>
          </w:rPr>
          <w:t>91</w:t>
        </w:r>
      </w:hyperlink>
      <w:r w:rsidRPr="009B3A23">
        <w:rPr>
          <w:rFonts w:ascii="Times New Roman" w:hAnsi="Times New Roman"/>
          <w:sz w:val="28"/>
          <w:szCs w:val="28"/>
        </w:rPr>
        <w:t xml:space="preserve">, </w:t>
      </w:r>
      <w:hyperlink r:id="rId18" w:history="1">
        <w:r w:rsidRPr="009B3A23">
          <w:rPr>
            <w:rStyle w:val="afb"/>
            <w:rFonts w:ascii="Times New Roman" w:hAnsi="Times New Roman"/>
            <w:color w:val="auto"/>
            <w:sz w:val="28"/>
            <w:szCs w:val="28"/>
          </w:rPr>
          <w:t>93</w:t>
        </w:r>
      </w:hyperlink>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S «Предоставление прочих видов услуг» (</w:t>
      </w:r>
      <w:r w:rsidRPr="009B3A23">
        <w:rPr>
          <w:rStyle w:val="afb"/>
          <w:rFonts w:ascii="Times New Roman" w:hAnsi="Times New Roman"/>
          <w:color w:val="auto"/>
          <w:sz w:val="28"/>
          <w:szCs w:val="28"/>
        </w:rPr>
        <w:t>код 96</w:t>
      </w:r>
      <w:r w:rsidRPr="009B3A23">
        <w:rPr>
          <w:rFonts w:ascii="Times New Roman" w:hAnsi="Times New Roman"/>
          <w:sz w:val="28"/>
          <w:szCs w:val="28"/>
        </w:rPr>
        <w:t>).</w:t>
      </w:r>
    </w:p>
    <w:p w:rsidR="00C57B66" w:rsidRPr="009B3A23" w:rsidRDefault="00C57B66" w:rsidP="00C57B66">
      <w:pPr>
        <w:widowControl w:val="0"/>
        <w:tabs>
          <w:tab w:val="left" w:pos="0"/>
        </w:tabs>
        <w:spacing w:after="0" w:line="240" w:lineRule="auto"/>
        <w:ind w:firstLine="709"/>
        <w:contextualSpacing/>
        <w:jc w:val="both"/>
        <w:rPr>
          <w:rFonts w:ascii="Times New Roman" w:hAnsi="Times New Roman"/>
          <w:b/>
          <w:bCs/>
          <w:color w:val="000000" w:themeColor="text1"/>
          <w:sz w:val="28"/>
          <w:szCs w:val="28"/>
          <w:u w:val="single"/>
        </w:rPr>
      </w:pPr>
      <w:r w:rsidRPr="009B3A23">
        <w:rPr>
          <w:rFonts w:ascii="Times New Roman" w:hAnsi="Times New Roman"/>
          <w:b/>
          <w:sz w:val="28"/>
          <w:szCs w:val="28"/>
        </w:rPr>
        <w:t xml:space="preserve">Объектами технологического присоединения </w:t>
      </w:r>
      <w:r w:rsidRPr="009B3A23">
        <w:rPr>
          <w:rFonts w:ascii="Times New Roman" w:hAnsi="Times New Roman"/>
          <w:b/>
          <w:bCs/>
          <w:color w:val="000000" w:themeColor="text1"/>
          <w:sz w:val="28"/>
          <w:szCs w:val="28"/>
          <w:u w:val="single"/>
        </w:rPr>
        <w:t>не могут быть:</w:t>
      </w:r>
    </w:p>
    <w:p w:rsidR="00C57B66" w:rsidRPr="009B3A23" w:rsidRDefault="00C57B66" w:rsidP="00C57B66">
      <w:pPr>
        <w:widowControl w:val="0"/>
        <w:tabs>
          <w:tab w:val="left" w:pos="0"/>
        </w:tabs>
        <w:spacing w:after="0" w:line="240" w:lineRule="auto"/>
        <w:ind w:firstLine="709"/>
        <w:contextualSpacing/>
        <w:jc w:val="both"/>
        <w:rPr>
          <w:rFonts w:ascii="Times New Roman" w:hAnsi="Times New Roman"/>
          <w:b/>
          <w:sz w:val="28"/>
          <w:szCs w:val="28"/>
        </w:rPr>
      </w:pPr>
      <w:r w:rsidRPr="009B3A23">
        <w:rPr>
          <w:rFonts w:ascii="Times New Roman" w:hAnsi="Times New Roman"/>
          <w:sz w:val="28"/>
          <w:szCs w:val="28"/>
        </w:rPr>
        <w:lastRenderedPageBreak/>
        <w:t>- строительные площадки жилых домов, жилые дома или кварталы жилой застройки;</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объекты, используемые для целей оптовой, розничной торговли и общественного питания.</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Постановление Администрации Смоленской области от 13.09.2021 № 593 «Об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p w:rsidR="00C57B66" w:rsidRPr="009B3A23" w:rsidRDefault="00C57B66" w:rsidP="00C57B66">
      <w:pPr>
        <w:widowControl w:val="0"/>
        <w:tabs>
          <w:tab w:val="left" w:pos="0"/>
          <w:tab w:val="left" w:pos="284"/>
        </w:tabs>
        <w:autoSpaceDE w:val="0"/>
        <w:autoSpaceDN w:val="0"/>
        <w:adjustRightInd w:val="0"/>
        <w:spacing w:after="0" w:line="240" w:lineRule="auto"/>
        <w:contextualSpacing/>
        <w:jc w:val="both"/>
        <w:rPr>
          <w:rFonts w:ascii="Times New Roman" w:hAnsi="Times New Roman"/>
          <w:bCs/>
          <w:sz w:val="28"/>
          <w:szCs w:val="28"/>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6" w:name="_Toc104816106"/>
      <w:r w:rsidRPr="009B3A23">
        <w:rPr>
          <w:rFonts w:ascii="Times New Roman" w:hAnsi="Times New Roman"/>
          <w:sz w:val="28"/>
          <w:szCs w:val="28"/>
          <w:lang w:eastAsia="zh-CN"/>
        </w:rPr>
        <w:t>Предоставления грантов субъектам малого и среднего предпринимательства, являющимся социальными предприятиями</w:t>
      </w:r>
      <w:bookmarkEnd w:id="16"/>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20-55-34, 20-55-38, 20-58-92, +7-910-721-57-31;</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w:t>
      </w:r>
      <w:r w:rsidR="004E42FD" w:rsidRPr="0028799F">
        <w:rPr>
          <w:rFonts w:ascii="Times New Roman" w:hAnsi="Times New Roman"/>
          <w:i/>
          <w:sz w:val="28"/>
          <w:szCs w:val="28"/>
        </w:rPr>
        <w:t xml:space="preserve">https://dep-invest.admin-smolensk.ru/; </w:t>
      </w:r>
      <w:hyperlink r:id="rId19" w:history="1">
        <w:r w:rsidR="004E42FD" w:rsidRPr="0028799F">
          <w:rPr>
            <w:rStyle w:val="a3"/>
            <w:rFonts w:ascii="Times New Roman" w:hAnsi="Times New Roman"/>
            <w:i/>
            <w:color w:val="auto"/>
            <w:sz w:val="28"/>
            <w:szCs w:val="28"/>
            <w:u w:val="none"/>
          </w:rPr>
          <w:t>https://smolinvest.ru/</w:t>
        </w:r>
      </w:hyperlink>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9B3A23" w:rsidRDefault="00C57B66" w:rsidP="00C57B66">
      <w:pPr>
        <w:widowControl w:val="0"/>
        <w:spacing w:after="0" w:line="240" w:lineRule="auto"/>
        <w:ind w:firstLine="709"/>
        <w:contextualSpacing/>
        <w:jc w:val="both"/>
        <w:rPr>
          <w:rFonts w:ascii="Times New Roman" w:hAnsi="Times New Roman"/>
          <w:color w:val="262626"/>
          <w:sz w:val="28"/>
          <w:szCs w:val="28"/>
          <w:shd w:val="clear" w:color="auto" w:fill="FFFFFF"/>
        </w:rPr>
      </w:pPr>
      <w:r w:rsidRPr="009B3A23">
        <w:rPr>
          <w:rFonts w:ascii="Times New Roman" w:hAnsi="Times New Roman"/>
          <w:b/>
          <w:bCs/>
          <w:color w:val="000000"/>
          <w:sz w:val="28"/>
          <w:szCs w:val="28"/>
        </w:rPr>
        <w:t>Финансовое обеспечение затрат</w:t>
      </w:r>
      <w:r w:rsidRPr="009B3A23">
        <w:rPr>
          <w:rFonts w:ascii="Times New Roman" w:hAnsi="Times New Roman"/>
          <w:bCs/>
          <w:color w:val="000000" w:themeColor="text1"/>
          <w:sz w:val="28"/>
          <w:szCs w:val="28"/>
        </w:rPr>
        <w:t xml:space="preserve">: </w:t>
      </w:r>
      <w:r w:rsidRPr="009B3A23">
        <w:rPr>
          <w:rFonts w:ascii="Times New Roman" w:hAnsi="Times New Roman"/>
          <w:color w:val="262626"/>
          <w:sz w:val="28"/>
          <w:szCs w:val="28"/>
          <w:shd w:val="clear" w:color="auto" w:fill="FFFFFF"/>
        </w:rPr>
        <w:t xml:space="preserve">расходы на аренду, оплату коммунальных услуг и услуг электроснабжения, ремонт нежилых помещений, приобретения основных средств, на уплату первого взноса по лизингу, приобретения сырья, расходных материалов и т.п. в рамках реализации </w:t>
      </w:r>
      <w:r w:rsidRPr="009B3A23">
        <w:rPr>
          <w:rFonts w:ascii="Times New Roman" w:hAnsi="Times New Roman"/>
          <w:sz w:val="28"/>
          <w:szCs w:val="28"/>
        </w:rPr>
        <w:t>проектов в сфере социального предпринимательства</w:t>
      </w:r>
      <w:r w:rsidRPr="009B3A23">
        <w:rPr>
          <w:rFonts w:ascii="Times New Roman" w:hAnsi="Times New Roman"/>
          <w:color w:val="262626"/>
          <w:sz w:val="28"/>
          <w:szCs w:val="28"/>
          <w:shd w:val="clear" w:color="auto" w:fill="FFFFFF"/>
        </w:rPr>
        <w:t>.</w:t>
      </w:r>
    </w:p>
    <w:p w:rsidR="00C57B66" w:rsidRPr="009B3A23" w:rsidRDefault="00C57B66" w:rsidP="00C57B66">
      <w:pPr>
        <w:widowControl w:val="0"/>
        <w:spacing w:after="0" w:line="240" w:lineRule="auto"/>
        <w:ind w:firstLine="709"/>
        <w:contextualSpacing/>
        <w:jc w:val="both"/>
        <w:rPr>
          <w:rFonts w:ascii="Times New Roman" w:hAnsi="Times New Roman"/>
          <w:sz w:val="28"/>
          <w:szCs w:val="28"/>
        </w:rPr>
      </w:pPr>
      <w:r w:rsidRPr="009B3A23">
        <w:rPr>
          <w:rFonts w:ascii="Times New Roman" w:hAnsi="Times New Roman"/>
          <w:bCs/>
          <w:color w:val="000000" w:themeColor="text1"/>
          <w:sz w:val="28"/>
          <w:szCs w:val="28"/>
        </w:rPr>
        <w:t>Г</w:t>
      </w:r>
      <w:r w:rsidRPr="009B3A23">
        <w:rPr>
          <w:rFonts w:ascii="Times New Roman" w:hAnsi="Times New Roman"/>
          <w:sz w:val="28"/>
          <w:szCs w:val="28"/>
        </w:rPr>
        <w:t xml:space="preserve">рант предоставляется в размере </w:t>
      </w:r>
      <w:r w:rsidRPr="009B3A23">
        <w:rPr>
          <w:rFonts w:ascii="Times New Roman" w:hAnsi="Times New Roman"/>
          <w:b/>
          <w:sz w:val="28"/>
          <w:szCs w:val="28"/>
        </w:rPr>
        <w:t>от 0,1 до 0,5 млн. рублей</w:t>
      </w:r>
      <w:r w:rsidRPr="009B3A23">
        <w:rPr>
          <w:rFonts w:ascii="Times New Roman" w:hAnsi="Times New Roman"/>
          <w:sz w:val="28"/>
          <w:szCs w:val="28"/>
        </w:rPr>
        <w:t xml:space="preserve"> при условии софинансирования социальным предприятием расходов, связанных с реализацией проекта, в размере не менее 50% от размера расходов, предусмотренных на реализацию проекта в сфере социального предпринимательства. </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К участию в конкурсе допускаются субъекты МСП, </w:t>
      </w:r>
      <w:r w:rsidRPr="009B3A23">
        <w:rPr>
          <w:rFonts w:ascii="Times New Roman" w:hAnsi="Times New Roman"/>
          <w:bCs/>
          <w:sz w:val="28"/>
          <w:szCs w:val="28"/>
        </w:rPr>
        <w:t xml:space="preserve">получившие </w:t>
      </w:r>
      <w:r w:rsidRPr="009B3A23">
        <w:rPr>
          <w:rFonts w:ascii="Times New Roman" w:hAnsi="Times New Roman"/>
          <w:b/>
          <w:bCs/>
          <w:sz w:val="28"/>
          <w:szCs w:val="28"/>
        </w:rPr>
        <w:t>статус «социальное предприятие»</w:t>
      </w:r>
      <w:r w:rsidRPr="009B3A23">
        <w:rPr>
          <w:rFonts w:ascii="Times New Roman" w:hAnsi="Times New Roman"/>
          <w:sz w:val="28"/>
          <w:szCs w:val="28"/>
        </w:rPr>
        <w:t xml:space="preserve"> в текущем календарном году (данные содержаться </w:t>
      </w:r>
      <w:r w:rsidR="00D0771A">
        <w:rPr>
          <w:rFonts w:ascii="Times New Roman" w:hAnsi="Times New Roman"/>
          <w:sz w:val="28"/>
          <w:szCs w:val="28"/>
        </w:rPr>
        <w:t xml:space="preserve">в </w:t>
      </w:r>
      <w:r w:rsidRPr="009B3A23">
        <w:rPr>
          <w:rFonts w:ascii="Times New Roman" w:hAnsi="Times New Roman"/>
          <w:sz w:val="28"/>
          <w:szCs w:val="28"/>
        </w:rPr>
        <w:t>едином реестре субъектов МСП), прошедшие обучение в рамках акселерационных программ для социальных предприятий.</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eastAsia="Times New Roman" w:hAnsi="Times New Roman"/>
          <w:sz w:val="28"/>
          <w:szCs w:val="28"/>
        </w:rPr>
        <w:t xml:space="preserve">Постановление Администрации Смоленской области </w:t>
      </w:r>
      <w:r w:rsidRPr="009B3A23">
        <w:rPr>
          <w:rFonts w:ascii="Times New Roman" w:hAnsi="Times New Roman"/>
          <w:bCs/>
          <w:sz w:val="28"/>
          <w:szCs w:val="28"/>
        </w:rPr>
        <w:t>от 27.10.2021 № 682 «</w:t>
      </w:r>
      <w:r w:rsidRPr="009B3A23">
        <w:rPr>
          <w:rFonts w:ascii="Times New Roman" w:hAnsi="Times New Roman"/>
          <w:sz w:val="28"/>
          <w:szCs w:val="28"/>
        </w:rPr>
        <w:t>Об утверждении Порядка предоставления грантов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являющимся социальными предприятиями</w:t>
      </w:r>
      <w:r w:rsidRPr="009B3A23">
        <w:rPr>
          <w:rFonts w:ascii="Times New Roman" w:hAnsi="Times New Roman"/>
          <w:bCs/>
          <w:sz w:val="28"/>
          <w:szCs w:val="28"/>
        </w:rPr>
        <w:t>»</w:t>
      </w:r>
      <w:r w:rsidRPr="009B3A23">
        <w:rPr>
          <w:rFonts w:ascii="Times New Roman" w:hAnsi="Times New Roman"/>
          <w:sz w:val="28"/>
          <w:szCs w:val="28"/>
        </w:rPr>
        <w:t>.</w:t>
      </w:r>
    </w:p>
    <w:p w:rsidR="00C57B66" w:rsidRPr="009B3A23" w:rsidRDefault="00C57B66" w:rsidP="00C57B66">
      <w:pPr>
        <w:pStyle w:val="1"/>
        <w:spacing w:before="0" w:after="0" w:line="240" w:lineRule="auto"/>
        <w:rPr>
          <w:rFonts w:ascii="Times New Roman" w:hAnsi="Times New Roman"/>
          <w:sz w:val="28"/>
          <w:szCs w:val="28"/>
          <w:lang w:eastAsia="zh-CN"/>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7" w:name="_Toc104816107"/>
      <w:r w:rsidRPr="009B3A23">
        <w:rPr>
          <w:rFonts w:ascii="Times New Roman" w:hAnsi="Times New Roman"/>
          <w:sz w:val="28"/>
          <w:szCs w:val="28"/>
          <w:lang w:eastAsia="zh-CN"/>
        </w:rPr>
        <w:t>Центр «Мой бизнес»</w:t>
      </w:r>
      <w:bookmarkEnd w:id="17"/>
    </w:p>
    <w:p w:rsidR="00C57B66" w:rsidRPr="009B3A23" w:rsidRDefault="00C57B66" w:rsidP="00C57B66">
      <w:pPr>
        <w:spacing w:after="0" w:line="240" w:lineRule="auto"/>
        <w:ind w:firstLine="709"/>
        <w:contextualSpacing/>
        <w:jc w:val="both"/>
        <w:rPr>
          <w:rFonts w:ascii="Times New Roman" w:hAnsi="Times New Roman"/>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Тенишевой, д. 15, 8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638-038 (доб. 6)</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Сайт: </w:t>
      </w:r>
      <w:r w:rsidRPr="009B3A23">
        <w:rPr>
          <w:rFonts w:ascii="Times New Roman" w:hAnsi="Times New Roman"/>
          <w:i/>
          <w:sz w:val="28"/>
          <w:szCs w:val="28"/>
          <w:lang w:val="en-US"/>
        </w:rPr>
        <w:t>http</w:t>
      </w:r>
      <w:r w:rsidRPr="009B3A23">
        <w:rPr>
          <w:rFonts w:ascii="Times New Roman" w:hAnsi="Times New Roman"/>
          <w:i/>
          <w:sz w:val="28"/>
          <w:szCs w:val="28"/>
        </w:rPr>
        <w:t>://</w:t>
      </w:r>
      <w:r w:rsidRPr="009B3A23">
        <w:rPr>
          <w:rFonts w:ascii="Times New Roman" w:hAnsi="Times New Roman"/>
          <w:i/>
          <w:sz w:val="28"/>
          <w:szCs w:val="28"/>
          <w:lang w:val="en-US"/>
        </w:rPr>
        <w:t>cpp</w:t>
      </w:r>
      <w:r w:rsidRPr="009B3A23">
        <w:rPr>
          <w:rFonts w:ascii="Times New Roman" w:hAnsi="Times New Roman"/>
          <w:i/>
          <w:sz w:val="28"/>
          <w:szCs w:val="28"/>
        </w:rPr>
        <w:t>67.</w:t>
      </w:r>
      <w:r w:rsidRPr="009B3A23">
        <w:rPr>
          <w:rFonts w:ascii="Times New Roman" w:hAnsi="Times New Roman"/>
          <w:i/>
          <w:sz w:val="28"/>
          <w:szCs w:val="28"/>
          <w:lang w:val="en-US"/>
        </w:rPr>
        <w:t>ru</w:t>
      </w:r>
      <w:r w:rsidRPr="009B3A23">
        <w:rPr>
          <w:rFonts w:ascii="Times New Roman" w:hAnsi="Times New Roman"/>
          <w:i/>
          <w:sz w:val="28"/>
          <w:szCs w:val="28"/>
        </w:rPr>
        <w:t>/</w:t>
      </w:r>
    </w:p>
    <w:p w:rsidR="00C57B66" w:rsidRPr="009B3A23" w:rsidRDefault="00C57B66" w:rsidP="00C57B66">
      <w:pPr>
        <w:spacing w:after="0" w:line="240" w:lineRule="auto"/>
        <w:ind w:firstLine="709"/>
        <w:contextualSpacing/>
        <w:jc w:val="both"/>
        <w:rPr>
          <w:rFonts w:ascii="Times New Roman" w:hAnsi="Times New Roman"/>
          <w:b/>
          <w:sz w:val="28"/>
          <w:szCs w:val="28"/>
        </w:rPr>
      </w:pPr>
    </w:p>
    <w:p w:rsidR="00C57B66" w:rsidRPr="009B3A23" w:rsidRDefault="00C57B66" w:rsidP="00C57B66">
      <w:pPr>
        <w:spacing w:after="0" w:line="240" w:lineRule="auto"/>
        <w:ind w:firstLine="709"/>
        <w:contextualSpacing/>
        <w:jc w:val="both"/>
        <w:rPr>
          <w:rFonts w:ascii="Times New Roman" w:hAnsi="Times New Roman"/>
          <w:bCs/>
          <w:sz w:val="28"/>
          <w:szCs w:val="28"/>
        </w:rPr>
      </w:pPr>
      <w:r w:rsidRPr="009B3A23">
        <w:rPr>
          <w:rFonts w:ascii="Times New Roman" w:hAnsi="Times New Roman"/>
          <w:b/>
          <w:bCs/>
          <w:sz w:val="28"/>
          <w:szCs w:val="28"/>
        </w:rPr>
        <w:lastRenderedPageBreak/>
        <w:t xml:space="preserve">Все услуги, оказываемые региональным Центром «Мой бизнес» </w:t>
      </w:r>
      <w:r w:rsidRPr="009B3A23">
        <w:rPr>
          <w:rFonts w:ascii="Times New Roman" w:hAnsi="Times New Roman"/>
          <w:bCs/>
          <w:sz w:val="28"/>
          <w:szCs w:val="28"/>
        </w:rPr>
        <w:t>(за исключением услуг по сертификации, маркетинговых исследований и услуг центра кластерного развития, которые оказываются при условии софинансирования со стороны субъекта МСП от 10%)</w:t>
      </w:r>
      <w:r w:rsidRPr="009B3A23">
        <w:rPr>
          <w:rFonts w:ascii="Times New Roman" w:hAnsi="Times New Roman"/>
          <w:b/>
          <w:bCs/>
          <w:sz w:val="28"/>
          <w:szCs w:val="28"/>
        </w:rPr>
        <w:t xml:space="preserve"> являются бесплатными для субъектов малого и среднего предпринимательства. </w:t>
      </w:r>
      <w:r w:rsidRPr="009B3A23">
        <w:rPr>
          <w:rFonts w:ascii="Times New Roman" w:hAnsi="Times New Roman"/>
          <w:bCs/>
          <w:sz w:val="28"/>
          <w:szCs w:val="28"/>
        </w:rPr>
        <w:t>Основными из них являются:</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Консультационные услуги (финансовое планирование, правовое обеспечение деятельности, информационное сопровождение деятельности, консультации интернет-маркетолога, консультации по подбору персонала (решение всех видов кадровых вопросов и работы с персоналом, консультации по участию в госзакупках и тендерах, консультации по мерам поддержки в условиях распространения коронавирусной инфекции).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Межрегиональные бизнес-миссии.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Обучающие мероприятия для субъектов МСП, их сотрудников и потенциальных предпринимателей, в том числе разработанные акционерным обществом «Федеральная корпорация по развитию малого и среднего предпринимательства» (далее – АО «Корпорация МСП»)</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Выставки, форумы, выставочно-ярмарочные мероприятия.</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Маркетинговое сопровождение деятельности и бизнес-планирование.</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Патентно-лицензионное сопровождение деятельности (патентование и регистрация товарного знака, фирменного наименования, изобретения – консультации и софинансирование услуг).</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Работа по регистрации в Роспатенте объектов интеллектуальной собственности (товарный знак, промышленный образец, полезная модель/изобретение, фирменное наименование).</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Подбор персонала и консультации по применению трудового законодательства РФ. </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проведении патентных исследований.</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 Организация сертификации товаров, работ и услуг, в том числе организация внедрения системы менеджмента безопасности пищевой продукции, основанной на принципах ХАССП.</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маркировке товаров.</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Организации продаж субъектов МСП через крупнейшие маркетплейсы России, в первую очередь через маркетплейс «Wildberries» - «коробочный» продукт.</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получении стандартной и усиленной квалифицированной электронной подписи (ЭЦП), а также консультации по настройке и работе с ЭЦП.</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Поддержка социальных предпринимателей:</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консультации по присвоению субъектам МСП статуса «социальное предприятие» (далее - статус);</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содействие в заполнении документов на присвоение статуса;</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прием и предварительная проверка документов на присвоение статуса;</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консультации по механизму получения гранта (в форме субсидий) в размере до 500 тыс. рублей для социальных предприятий;</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проведение обучающих мероприятий и реализация акселерационных программ для социальных предприятий;</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lastRenderedPageBreak/>
        <w:t>- содействие в подготовке пакета документов для получения гранта (в форме субсидий) социальными предприятиями.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bookmarkStart w:id="18" w:name="_Hlk77092680"/>
      <w:r w:rsidRPr="009B3A23">
        <w:rPr>
          <w:rFonts w:ascii="Times New Roman" w:hAnsi="Times New Roman"/>
          <w:sz w:val="28"/>
          <w:szCs w:val="28"/>
        </w:rPr>
        <w:t>Содействие в получении грантов</w:t>
      </w:r>
      <w:bookmarkEnd w:id="18"/>
      <w:r w:rsidRPr="009B3A23">
        <w:rPr>
          <w:rFonts w:ascii="Times New Roman" w:hAnsi="Times New Roman"/>
          <w:sz w:val="28"/>
          <w:szCs w:val="28"/>
        </w:rPr>
        <w:t xml:space="preserve"> для молодых ученых, по программам, реализуемым ФГБУ «Фонд содействия развитию малых форм предприятий в научно-технической сфере» (Фонд содействия инновациям).</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получении грантовой поддержки от Ростуризма в размере до 3 млн. рублей, направленной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Комплексная поддержка по выходу на экспорт и/или по расширению работы на зарубежных рынках через АНО «Центр поддержки экспорта Смоленской области».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 Содействие в заключении социального контракта (250 тыс. рублей на открытие своего ИП или регистрацию в качестве самозанятого и начало своей предпринимательской деятельности):</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консультирование заинтересованных лиц, в том числе по вопросам составления бизнес-плана для заключения социального контракта;</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организация обучения начинающих предпринимателей – участников государственной программы поддержки малоимущих граждан, заключивших социальный контракт.</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Комплексные услуги субъектам малого и среднего предпринимательства:</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размещению на маркетплейсах (консультация, содействие по размещению на маркетплейсах (сертификация, регистрация товарного знака, фотографирование,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содействию в выводе продукции на российский рынок (консультация, содействие в выводе продукции на российский рынок (сертификация, регистрация товарного знака, СОУТ, маркировка товара, обучение, обучение охране труда и пожарно-техническому минимуму);</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расширению рынков сбыта (консультация, содействие по расширению рынков сбыта (содействие в популяризации, маркетинговое продвижение, бизнес-миссии, выставки, дистанционная торговля, разработка бизнес-плана);</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по реализации инвестиционного проекта (консультация, содействие в реализации инвестиционного проекта (разработка бизнес-плана, финансовой модели для привлечения кредитных/лизинговых средств, оказание услуг по сопровождению инвестиционного проекта в кредитных/лизинговых организациях, оценка рынка, оказание услуг в части получения разрешительной документации, необходимой для реализации инвестиционного проекта, в том числе, но не исключительно: градостроительного плана земельного участка, технических условий на подключение к объектам инженерной инфраструктуры, разрешения на строительство, акта ввода в эксплуатацию; маркетинговое исследование рынка; кадастровые работы; подбор земли, помещений, сопровождение инвестиционного проекта, работы по подготовке генерального плана поселения, генерального плана городского округа, в том числе внесение изменений в такие планы; работы по </w:t>
      </w:r>
      <w:r w:rsidRPr="009B3A23">
        <w:rPr>
          <w:rFonts w:ascii="Times New Roman" w:hAnsi="Times New Roman"/>
          <w:sz w:val="28"/>
          <w:szCs w:val="28"/>
        </w:rPr>
        <w:lastRenderedPageBreak/>
        <w:t>подготовке проекта планировки и (или) проекта межевания территории, в том числе внесение изменений в такие проекты,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упаковке франшизы (консультация, оказание услуг по упаковке франшизы (регистрация товарного знака, разработка концессионного договора разработка маркетинговой стратегии, разработка финансовой модели, размещение в каталогах франшиз, разработка брендбука,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размещению на электронных торговых площадках (консультация, размещение на электронных торговых площадках (изготовление ЭЦП, регистрация в ЕРУЗ, получении банковской гарантии, помощь в поиске тендеров, подаче заявок, анализ конкурентов, анализ договоров,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защите интеллектуальной собственности (консультация, защита интеллектуальной собственности (патентование, регистрация товарного знака,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для социальных предпринимателей (консультация, оказание услуг для социальных предпринимателей (содействие в популяризации, подготовка бизнес-планов,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сдаче отчетности (консультация, сдача отчетности (подготовка отчетности, передача по телекоммуникационным каналам связи);</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содействию в получении разрешающих документов на сотрудников (консультация, получение разрешающих документов на сотрудников);</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содействию в приведении в соответствие с необходимыми требованиями (консультация, классификация мест размещения);</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 по содействию в привлечении клиентов (консультация, содействие в популяризации продукции (работ, услуг).</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p>
    <w:p w:rsidR="00C57B66" w:rsidRPr="009B3A23" w:rsidRDefault="00C57B66" w:rsidP="00C57B66">
      <w:pPr>
        <w:spacing w:after="0" w:line="240" w:lineRule="auto"/>
        <w:ind w:firstLine="709"/>
        <w:contextualSpacing/>
        <w:jc w:val="both"/>
        <w:rPr>
          <w:rFonts w:ascii="Times New Roman" w:hAnsi="Times New Roman"/>
          <w:b/>
          <w:sz w:val="28"/>
          <w:szCs w:val="28"/>
        </w:rPr>
      </w:pPr>
      <w:r w:rsidRPr="009B3A23">
        <w:rPr>
          <w:rFonts w:ascii="Times New Roman" w:hAnsi="Times New Roman"/>
          <w:b/>
          <w:sz w:val="28"/>
          <w:szCs w:val="28"/>
        </w:rPr>
        <w:t>Работает 6 специализированных окон для оказания консультаций и услуг:</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МФЦ для бизнеса – консультации и услуги, в том числе по регистрации юридического лица, регистрации права собственности на объект недвижимости;</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Центр сельскохозяйственного консультирования Смоленской области: консультации, в том числе о грантах и субсидиях в сельском хозяйстве, скотоводстве, регистрации КФХ;</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по вопросам экспортной деятельности;</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по вопросам получения электронной цифровой подписи;</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окно по вопросам финансового планирования; </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по вопросам правового обеспечения деятельности субъекта МСП.</w:t>
      </w:r>
    </w:p>
    <w:p w:rsidR="00C57B66" w:rsidRPr="009B3A23" w:rsidRDefault="00C57B66" w:rsidP="00C57B66">
      <w:pPr>
        <w:spacing w:after="0" w:line="240" w:lineRule="auto"/>
        <w:ind w:firstLine="709"/>
        <w:contextualSpacing/>
        <w:jc w:val="both"/>
        <w:rPr>
          <w:rFonts w:ascii="Times New Roman" w:hAnsi="Times New Roman"/>
          <w:sz w:val="28"/>
          <w:szCs w:val="28"/>
        </w:rPr>
      </w:pPr>
    </w:p>
    <w:p w:rsidR="00C57B66" w:rsidRDefault="00C57B66" w:rsidP="004E42FD">
      <w:pPr>
        <w:spacing w:after="0" w:line="240" w:lineRule="auto"/>
        <w:ind w:firstLine="709"/>
        <w:contextualSpacing/>
        <w:jc w:val="both"/>
        <w:rPr>
          <w:rFonts w:ascii="Times New Roman" w:hAnsi="Times New Roman"/>
          <w:bCs/>
          <w:i/>
          <w:sz w:val="28"/>
          <w:szCs w:val="28"/>
        </w:rPr>
      </w:pPr>
      <w:r w:rsidRPr="009B3A23">
        <w:rPr>
          <w:rFonts w:ascii="Times New Roman" w:hAnsi="Times New Roman"/>
          <w:bCs/>
          <w:i/>
          <w:sz w:val="28"/>
          <w:szCs w:val="28"/>
        </w:rPr>
        <w:t>В Центр «Мой бизнес» организована и ведет очный прием субъектов предпринимательской деятельности Общественная приемная при Президенте Российской Федерации по защите прав предпринимателей в Смоленской области по вопросам защиты прав и законных интересов и улучшению делового и инвестиционного климата.</w:t>
      </w:r>
    </w:p>
    <w:p w:rsidR="004E42FD" w:rsidRPr="004E42FD" w:rsidRDefault="004E42FD" w:rsidP="004E42FD">
      <w:pPr>
        <w:spacing w:after="0" w:line="240" w:lineRule="auto"/>
        <w:ind w:firstLine="709"/>
        <w:contextualSpacing/>
        <w:jc w:val="both"/>
        <w:rPr>
          <w:rFonts w:ascii="Times New Roman" w:hAnsi="Times New Roman"/>
          <w:bCs/>
          <w:i/>
          <w:sz w:val="28"/>
          <w:szCs w:val="28"/>
        </w:rPr>
      </w:pPr>
    </w:p>
    <w:p w:rsidR="004E42FD" w:rsidRDefault="004E42FD" w:rsidP="00C57B66">
      <w:pPr>
        <w:keepNext/>
        <w:spacing w:after="0" w:line="240" w:lineRule="auto"/>
        <w:ind w:firstLine="709"/>
        <w:jc w:val="center"/>
        <w:outlineLvl w:val="0"/>
        <w:rPr>
          <w:rFonts w:ascii="Times New Roman" w:eastAsia="Times New Roman" w:hAnsi="Times New Roman"/>
          <w:b/>
          <w:bCs/>
          <w:kern w:val="32"/>
          <w:sz w:val="28"/>
          <w:szCs w:val="28"/>
          <w:lang w:eastAsia="zh-CN"/>
        </w:rPr>
      </w:pPr>
    </w:p>
    <w:p w:rsidR="004E42FD" w:rsidRDefault="004E42FD" w:rsidP="00C57B66">
      <w:pPr>
        <w:keepNext/>
        <w:spacing w:after="0" w:line="240" w:lineRule="auto"/>
        <w:ind w:firstLine="709"/>
        <w:jc w:val="center"/>
        <w:outlineLvl w:val="0"/>
        <w:rPr>
          <w:rFonts w:ascii="Times New Roman" w:eastAsia="Times New Roman" w:hAnsi="Times New Roman"/>
          <w:b/>
          <w:bCs/>
          <w:kern w:val="32"/>
          <w:sz w:val="28"/>
          <w:szCs w:val="28"/>
          <w:lang w:eastAsia="zh-CN"/>
        </w:rPr>
      </w:pPr>
    </w:p>
    <w:p w:rsidR="00C57B66" w:rsidRPr="009B3A23" w:rsidRDefault="00C57B66" w:rsidP="00C57B66">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19" w:name="_Toc104816108"/>
      <w:r w:rsidRPr="009B3A23">
        <w:rPr>
          <w:rFonts w:ascii="Times New Roman" w:eastAsia="Times New Roman" w:hAnsi="Times New Roman"/>
          <w:b/>
          <w:bCs/>
          <w:kern w:val="32"/>
          <w:sz w:val="28"/>
          <w:szCs w:val="28"/>
          <w:lang w:eastAsia="zh-CN"/>
        </w:rPr>
        <w:t>Микрокредитная компания «Смоленский областной фонд поддержки предпринимательства»</w:t>
      </w:r>
      <w:bookmarkEnd w:id="19"/>
    </w:p>
    <w:p w:rsidR="00C57B66" w:rsidRPr="009B3A23" w:rsidRDefault="00C57B66" w:rsidP="00C57B66">
      <w:pPr>
        <w:spacing w:after="0" w:line="240" w:lineRule="auto"/>
        <w:ind w:firstLine="709"/>
        <w:contextualSpacing/>
        <w:jc w:val="both"/>
        <w:rPr>
          <w:rFonts w:ascii="Times New Roman" w:hAnsi="Times New Roman"/>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777-077</w:t>
      </w:r>
    </w:p>
    <w:p w:rsidR="00C57B66" w:rsidRPr="009B3A23" w:rsidRDefault="00C57B66" w:rsidP="00C57B66">
      <w:pPr>
        <w:spacing w:after="0" w:line="240" w:lineRule="auto"/>
        <w:ind w:firstLine="709"/>
        <w:contextualSpacing/>
        <w:jc w:val="both"/>
        <w:rPr>
          <w:rFonts w:ascii="Times New Roman" w:hAnsi="Times New Roman"/>
          <w:b/>
          <w:i/>
          <w:sz w:val="28"/>
          <w:szCs w:val="28"/>
        </w:rPr>
      </w:pPr>
      <w:r w:rsidRPr="009B3A23">
        <w:rPr>
          <w:rFonts w:ascii="Times New Roman" w:hAnsi="Times New Roman"/>
          <w:i/>
          <w:sz w:val="28"/>
          <w:szCs w:val="28"/>
        </w:rPr>
        <w:t xml:space="preserve">Сайт: </w:t>
      </w:r>
      <w:r w:rsidRPr="009B3A23">
        <w:rPr>
          <w:rFonts w:ascii="Times New Roman" w:hAnsi="Times New Roman"/>
          <w:i/>
          <w:sz w:val="28"/>
          <w:szCs w:val="28"/>
          <w:u w:val="single"/>
          <w:lang w:val="en-US"/>
        </w:rPr>
        <w:t>http</w:t>
      </w:r>
      <w:r w:rsidRPr="009B3A23">
        <w:rPr>
          <w:rFonts w:ascii="Times New Roman" w:hAnsi="Times New Roman"/>
          <w:i/>
          <w:sz w:val="28"/>
          <w:szCs w:val="28"/>
          <w:u w:val="single"/>
        </w:rPr>
        <w:t>://</w:t>
      </w:r>
      <w:r w:rsidRPr="009B3A23">
        <w:rPr>
          <w:rFonts w:ascii="Times New Roman" w:hAnsi="Times New Roman"/>
          <w:i/>
          <w:sz w:val="28"/>
          <w:szCs w:val="28"/>
          <w:u w:val="single"/>
          <w:lang w:val="en-US"/>
        </w:rPr>
        <w:t>www</w:t>
      </w:r>
      <w:r w:rsidRPr="009B3A23">
        <w:rPr>
          <w:rFonts w:ascii="Times New Roman" w:hAnsi="Times New Roman"/>
          <w:i/>
          <w:sz w:val="28"/>
          <w:szCs w:val="28"/>
          <w:u w:val="single"/>
        </w:rPr>
        <w:t>.</w:t>
      </w:r>
      <w:r w:rsidRPr="009B3A23">
        <w:rPr>
          <w:rFonts w:ascii="Times New Roman" w:hAnsi="Times New Roman"/>
          <w:i/>
          <w:sz w:val="28"/>
          <w:szCs w:val="28"/>
          <w:u w:val="single"/>
          <w:lang w:val="en-US"/>
        </w:rPr>
        <w:t>sofpmp</w:t>
      </w:r>
      <w:r w:rsidRPr="009B3A23">
        <w:rPr>
          <w:rFonts w:ascii="Times New Roman" w:hAnsi="Times New Roman"/>
          <w:i/>
          <w:sz w:val="28"/>
          <w:szCs w:val="28"/>
          <w:u w:val="single"/>
        </w:rPr>
        <w:t>.</w:t>
      </w:r>
      <w:r w:rsidRPr="009B3A23">
        <w:rPr>
          <w:rFonts w:ascii="Times New Roman" w:hAnsi="Times New Roman"/>
          <w:i/>
          <w:sz w:val="28"/>
          <w:szCs w:val="28"/>
          <w:u w:val="single"/>
          <w:lang w:val="en-US"/>
        </w:rPr>
        <w:t>ru</w:t>
      </w:r>
      <w:r w:rsidRPr="009B3A23">
        <w:rPr>
          <w:rFonts w:ascii="Times New Roman" w:hAnsi="Times New Roman"/>
          <w:i/>
          <w:sz w:val="28"/>
          <w:szCs w:val="28"/>
          <w:u w:val="single"/>
        </w:rPr>
        <w:t>/</w:t>
      </w:r>
    </w:p>
    <w:p w:rsidR="00C57B66" w:rsidRPr="009B3A23" w:rsidRDefault="00C57B66" w:rsidP="00C57B66">
      <w:pPr>
        <w:spacing w:after="0" w:line="240" w:lineRule="auto"/>
        <w:contextualSpacing/>
        <w:jc w:val="center"/>
        <w:rPr>
          <w:rFonts w:ascii="Times New Roman" w:hAnsi="Times New Roman"/>
          <w:b/>
          <w:sz w:val="28"/>
          <w:szCs w:val="28"/>
        </w:rPr>
      </w:pPr>
    </w:p>
    <w:p w:rsidR="00C57B66" w:rsidRPr="009B3A23" w:rsidRDefault="00C57B66" w:rsidP="00C57B66">
      <w:pPr>
        <w:spacing w:after="0" w:line="240" w:lineRule="auto"/>
        <w:contextualSpacing/>
        <w:rPr>
          <w:rFonts w:ascii="Times New Roman" w:hAnsi="Times New Roman"/>
          <w:b/>
          <w:i/>
          <w:sz w:val="28"/>
          <w:szCs w:val="28"/>
        </w:rPr>
      </w:pPr>
      <w:r w:rsidRPr="009B3A23">
        <w:rPr>
          <w:rFonts w:ascii="Times New Roman" w:hAnsi="Times New Roman"/>
          <w:b/>
          <w:i/>
          <w:sz w:val="28"/>
          <w:szCs w:val="28"/>
        </w:rPr>
        <w:t>Микрофинансирование</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Фонд осуществляет предоставление микрозаймов по выгодным процентным ставкам. </w:t>
      </w:r>
    </w:p>
    <w:p w:rsidR="00C57B66" w:rsidRPr="009B3A23"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hAnsi="Times New Roman"/>
          <w:sz w:val="28"/>
          <w:szCs w:val="28"/>
        </w:rPr>
        <w:t xml:space="preserve">Для субъектов МСП, осуществляющих в качестве основного вида деятельности предпринимательскую деятельность, относящуюся к разделам С «Обрабатывающее производство», F «Строительство», Е «Водоснабжение; водоотведение, организация сбора и утилизации отходов, деятельность по ликвидации загрязнений» ОКВЭД, максимальная сумма микрозайма составляет </w:t>
      </w:r>
      <w:r w:rsidRPr="009B3A23">
        <w:rPr>
          <w:rFonts w:ascii="Times New Roman" w:hAnsi="Times New Roman"/>
          <w:b/>
          <w:sz w:val="28"/>
          <w:szCs w:val="28"/>
        </w:rPr>
        <w:t>до 3 млн. рублей.</w:t>
      </w:r>
      <w:r w:rsidRPr="009B3A23">
        <w:rPr>
          <w:rFonts w:ascii="Arial" w:eastAsia="Times New Roman" w:hAnsi="Arial" w:cs="Arial"/>
          <w:color w:val="333333"/>
          <w:sz w:val="24"/>
          <w:szCs w:val="24"/>
          <w:lang w:eastAsia="ru-RU"/>
        </w:rPr>
        <w:t xml:space="preserve"> </w:t>
      </w:r>
      <w:r w:rsidRPr="009B3A23">
        <w:rPr>
          <w:rFonts w:ascii="Times New Roman" w:eastAsia="Times New Roman" w:hAnsi="Times New Roman"/>
          <w:sz w:val="28"/>
          <w:szCs w:val="28"/>
          <w:lang w:eastAsia="ru-RU"/>
        </w:rPr>
        <w:t xml:space="preserve">Максимальный срок возврата микрозайма – до </w:t>
      </w:r>
      <w:r w:rsidRPr="009B3A23">
        <w:rPr>
          <w:rFonts w:ascii="Times New Roman" w:eastAsia="Times New Roman" w:hAnsi="Times New Roman"/>
          <w:b/>
          <w:bCs/>
          <w:sz w:val="28"/>
          <w:szCs w:val="28"/>
          <w:lang w:eastAsia="ru-RU"/>
        </w:rPr>
        <w:t>36 месяцев </w:t>
      </w:r>
      <w:r w:rsidRPr="009B3A23">
        <w:rPr>
          <w:rFonts w:ascii="Times New Roman" w:eastAsia="Times New Roman" w:hAnsi="Times New Roman"/>
          <w:sz w:val="28"/>
          <w:szCs w:val="28"/>
          <w:lang w:eastAsia="ru-RU"/>
        </w:rPr>
        <w:t>(раздел «С») / </w:t>
      </w:r>
      <w:r w:rsidRPr="009B3A23">
        <w:rPr>
          <w:rFonts w:ascii="Times New Roman" w:eastAsia="Times New Roman" w:hAnsi="Times New Roman"/>
          <w:b/>
          <w:bCs/>
          <w:sz w:val="28"/>
          <w:szCs w:val="28"/>
          <w:lang w:eastAsia="ru-RU"/>
        </w:rPr>
        <w:t>24 месяцев</w:t>
      </w:r>
      <w:r w:rsidRPr="009B3A23">
        <w:rPr>
          <w:rFonts w:ascii="Times New Roman" w:eastAsia="Times New Roman" w:hAnsi="Times New Roman"/>
          <w:sz w:val="28"/>
          <w:szCs w:val="28"/>
          <w:lang w:eastAsia="ru-RU"/>
        </w:rPr>
        <w:t> (разделы «F» и «E»). Микрозаймы предоставляются под процентную ставку, равную</w:t>
      </w:r>
      <w:r w:rsidRPr="009B3A23">
        <w:t xml:space="preserve"> </w:t>
      </w:r>
      <w:r w:rsidRPr="009B3A23">
        <w:rPr>
          <w:rFonts w:ascii="Times New Roman" w:eastAsia="Times New Roman" w:hAnsi="Times New Roman"/>
          <w:sz w:val="28"/>
          <w:szCs w:val="28"/>
          <w:lang w:eastAsia="ru-RU"/>
        </w:rPr>
        <w:t>ключевой ставке ЦБ, увеличенной на 1 процентный пункт на дату договора.</w:t>
      </w:r>
    </w:p>
    <w:p w:rsidR="00C57B66" w:rsidRPr="009B3A23"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деятельность, соответствующую классу 55 «Деятельность по предоставлению мест для временного проживания» раздела I «Деятельность гостиниц и предприятий общественного питания»,  классу 79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 ОКВЭД, микрозаймы выдаются в сумме </w:t>
      </w:r>
      <w:r w:rsidRPr="009B3A23">
        <w:rPr>
          <w:rFonts w:ascii="Times New Roman" w:eastAsia="Times New Roman" w:hAnsi="Times New Roman"/>
          <w:b/>
          <w:sz w:val="28"/>
          <w:szCs w:val="28"/>
          <w:lang w:eastAsia="ru-RU"/>
        </w:rPr>
        <w:t>до 2 млн. рублей</w:t>
      </w:r>
      <w:r w:rsidRPr="009B3A23">
        <w:rPr>
          <w:rFonts w:ascii="Times New Roman" w:eastAsia="Times New Roman" w:hAnsi="Times New Roman"/>
          <w:sz w:val="28"/>
          <w:szCs w:val="28"/>
          <w:lang w:eastAsia="ru-RU"/>
        </w:rPr>
        <w:t xml:space="preserve"> на срок до </w:t>
      </w:r>
      <w:r w:rsidRPr="009B3A23">
        <w:rPr>
          <w:rFonts w:ascii="Times New Roman" w:eastAsia="Times New Roman" w:hAnsi="Times New Roman"/>
          <w:b/>
          <w:sz w:val="28"/>
          <w:szCs w:val="28"/>
          <w:lang w:eastAsia="ru-RU"/>
        </w:rPr>
        <w:t>36 месяцев</w:t>
      </w:r>
      <w:r w:rsidRPr="009B3A23">
        <w:rPr>
          <w:rFonts w:ascii="Times New Roman" w:eastAsia="Times New Roman" w:hAnsi="Times New Roman"/>
          <w:sz w:val="28"/>
          <w:szCs w:val="28"/>
          <w:lang w:eastAsia="ru-RU"/>
        </w:rPr>
        <w:t xml:space="preserve"> под процентную ставку, равную 1/2 ключевой ставки ЦБ на дату договора.</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Для начинающих предпринимателей,</w:t>
      </w:r>
      <w:r w:rsidRPr="009B3A23">
        <w:t xml:space="preserve"> </w:t>
      </w:r>
      <w:r w:rsidRPr="009B3A23">
        <w:rPr>
          <w:rFonts w:ascii="Times New Roman" w:hAnsi="Times New Roman"/>
          <w:sz w:val="28"/>
          <w:szCs w:val="28"/>
        </w:rPr>
        <w:t xml:space="preserve">вновь зарегистрированным и действующим менее 1 (одного) года, микрозаймы предоставляются в сумме </w:t>
      </w:r>
      <w:r w:rsidRPr="009B3A23">
        <w:rPr>
          <w:rFonts w:ascii="Times New Roman" w:hAnsi="Times New Roman"/>
          <w:b/>
          <w:sz w:val="28"/>
          <w:szCs w:val="28"/>
        </w:rPr>
        <w:t>до 150 тыс. рублей</w:t>
      </w:r>
      <w:r w:rsidRPr="009B3A23">
        <w:rPr>
          <w:rFonts w:ascii="Times New Roman" w:hAnsi="Times New Roman"/>
          <w:sz w:val="28"/>
          <w:szCs w:val="28"/>
        </w:rPr>
        <w:t xml:space="preserve"> на срок </w:t>
      </w:r>
      <w:r w:rsidRPr="009B3A23">
        <w:rPr>
          <w:rFonts w:ascii="Times New Roman" w:hAnsi="Times New Roman"/>
          <w:b/>
          <w:sz w:val="28"/>
          <w:szCs w:val="28"/>
        </w:rPr>
        <w:t>до 36 месяцев</w:t>
      </w:r>
      <w:r w:rsidRPr="009B3A23">
        <w:rPr>
          <w:rFonts w:ascii="Times New Roman" w:hAnsi="Times New Roman"/>
          <w:sz w:val="28"/>
          <w:szCs w:val="28"/>
        </w:rPr>
        <w:t xml:space="preserve"> под </w:t>
      </w:r>
      <w:r w:rsidRPr="009B3A23">
        <w:rPr>
          <w:rFonts w:ascii="Times New Roman" w:hAnsi="Times New Roman"/>
          <w:b/>
          <w:sz w:val="28"/>
          <w:szCs w:val="28"/>
        </w:rPr>
        <w:t xml:space="preserve">3% </w:t>
      </w:r>
      <w:r w:rsidRPr="009B3A23">
        <w:rPr>
          <w:rFonts w:ascii="Times New Roman" w:hAnsi="Times New Roman"/>
          <w:sz w:val="28"/>
          <w:szCs w:val="28"/>
        </w:rPr>
        <w:t>годовых (кредитный продукт «СТАРТАП»).</w:t>
      </w:r>
    </w:p>
    <w:p w:rsidR="00C57B66" w:rsidRPr="009B3A23" w:rsidRDefault="00C57B66" w:rsidP="00C57B66">
      <w:pPr>
        <w:shd w:val="clear" w:color="auto" w:fill="FCFDFF"/>
        <w:spacing w:after="0" w:line="240" w:lineRule="auto"/>
        <w:ind w:firstLine="708"/>
        <w:jc w:val="both"/>
        <w:rPr>
          <w:rFonts w:ascii="Times New Roman" w:eastAsia="Times New Roman" w:hAnsi="Times New Roman"/>
          <w:bCs/>
          <w:sz w:val="28"/>
          <w:szCs w:val="28"/>
          <w:lang w:eastAsia="ru-RU"/>
        </w:rPr>
      </w:pPr>
      <w:r w:rsidRPr="009B3A23">
        <w:rPr>
          <w:rFonts w:ascii="Times New Roman" w:eastAsia="Times New Roman" w:hAnsi="Times New Roman"/>
          <w:sz w:val="28"/>
          <w:szCs w:val="28"/>
          <w:lang w:eastAsia="ru-RU"/>
        </w:rPr>
        <w:t>На поддержку предпринимателей, применяющих специальный налоговый режим «Налог на профессиональный доход», микрозаймы предоставляются</w:t>
      </w:r>
      <w:r w:rsidRPr="009B3A23">
        <w:rPr>
          <w:rFonts w:ascii="Times New Roman" w:eastAsia="Times New Roman" w:hAnsi="Times New Roman"/>
          <w:bCs/>
          <w:sz w:val="28"/>
          <w:szCs w:val="28"/>
          <w:lang w:eastAsia="ru-RU"/>
        </w:rPr>
        <w:t xml:space="preserve"> в</w:t>
      </w:r>
      <w:r w:rsidRPr="009B3A23">
        <w:rPr>
          <w:rFonts w:ascii="Times New Roman" w:eastAsia="Times New Roman" w:hAnsi="Times New Roman"/>
          <w:sz w:val="28"/>
          <w:szCs w:val="28"/>
          <w:lang w:eastAsia="ru-RU"/>
        </w:rPr>
        <w:t xml:space="preserve"> сумме до </w:t>
      </w:r>
      <w:r w:rsidRPr="009B3A23">
        <w:rPr>
          <w:rFonts w:ascii="Times New Roman" w:eastAsia="Times New Roman" w:hAnsi="Times New Roman"/>
          <w:b/>
          <w:bCs/>
          <w:sz w:val="28"/>
          <w:szCs w:val="28"/>
          <w:lang w:eastAsia="ru-RU"/>
        </w:rPr>
        <w:t xml:space="preserve">200 тыс. рублей </w:t>
      </w:r>
      <w:r w:rsidRPr="009B3A23">
        <w:rPr>
          <w:rFonts w:ascii="Times New Roman" w:eastAsia="Times New Roman" w:hAnsi="Times New Roman"/>
          <w:bCs/>
          <w:sz w:val="28"/>
          <w:szCs w:val="28"/>
          <w:lang w:eastAsia="ru-RU"/>
        </w:rPr>
        <w:t>на срок до</w:t>
      </w:r>
      <w:r w:rsidRPr="009B3A23">
        <w:rPr>
          <w:rFonts w:ascii="Times New Roman" w:eastAsia="Times New Roman" w:hAnsi="Times New Roman"/>
          <w:b/>
          <w:bCs/>
          <w:sz w:val="28"/>
          <w:szCs w:val="28"/>
          <w:lang w:eastAsia="ru-RU"/>
        </w:rPr>
        <w:t xml:space="preserve"> 36 месяцев </w:t>
      </w:r>
      <w:r w:rsidRPr="009B3A23">
        <w:rPr>
          <w:rFonts w:ascii="Times New Roman" w:eastAsia="Times New Roman" w:hAnsi="Times New Roman"/>
          <w:bCs/>
          <w:sz w:val="28"/>
          <w:szCs w:val="28"/>
          <w:lang w:eastAsia="ru-RU"/>
        </w:rPr>
        <w:t>под процентную ставку, равную 1/2 ключевой ставки ЦБ на дату договора.</w:t>
      </w:r>
    </w:p>
    <w:p w:rsidR="00C57B66" w:rsidRPr="009B3A23"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предпринимательскую деятельность, соответствующую разделу А «Сельское, лесное хозяйство, охота, рыболовство, рыбоводство» ОКВЭД, микрозаймы выдаются в сумме </w:t>
      </w:r>
      <w:r w:rsidRPr="009B3A23">
        <w:rPr>
          <w:rFonts w:ascii="Times New Roman" w:eastAsia="Times New Roman" w:hAnsi="Times New Roman"/>
          <w:b/>
          <w:sz w:val="28"/>
          <w:szCs w:val="28"/>
          <w:lang w:eastAsia="ru-RU"/>
        </w:rPr>
        <w:t>до 3 млн. рублей</w:t>
      </w:r>
      <w:r w:rsidRPr="009B3A23">
        <w:rPr>
          <w:rFonts w:ascii="Times New Roman" w:eastAsia="Times New Roman" w:hAnsi="Times New Roman"/>
          <w:sz w:val="28"/>
          <w:szCs w:val="28"/>
          <w:lang w:eastAsia="ru-RU"/>
        </w:rPr>
        <w:t xml:space="preserve"> сроком </w:t>
      </w:r>
      <w:r w:rsidRPr="009B3A23">
        <w:rPr>
          <w:rFonts w:ascii="Times New Roman" w:eastAsia="Times New Roman" w:hAnsi="Times New Roman"/>
          <w:b/>
          <w:sz w:val="28"/>
          <w:szCs w:val="28"/>
          <w:lang w:eastAsia="ru-RU"/>
        </w:rPr>
        <w:t>до 36 месяцев</w:t>
      </w:r>
      <w:r w:rsidRPr="009B3A23">
        <w:rPr>
          <w:rFonts w:ascii="Times New Roman" w:eastAsia="Times New Roman" w:hAnsi="Times New Roman"/>
          <w:sz w:val="28"/>
          <w:szCs w:val="28"/>
          <w:lang w:eastAsia="ru-RU"/>
        </w:rPr>
        <w:t xml:space="preserve"> под процентную ставку: равную ключевой ставке ЦБ, увеличенной на 1 процентный пункт на дату договора.</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Сельскохозяйственным товаропроизводителям предоставляются микрозаймы:</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xml:space="preserve">- на осуществление предпринимательской деятельности в сумме до </w:t>
      </w:r>
      <w:r w:rsidRPr="004E42FD">
        <w:rPr>
          <w:rFonts w:ascii="Times New Roman" w:hAnsi="Times New Roman"/>
          <w:b/>
          <w:sz w:val="28"/>
          <w:szCs w:val="28"/>
        </w:rPr>
        <w:t>3 млн. рублей</w:t>
      </w:r>
      <w:r w:rsidRPr="004E42FD">
        <w:rPr>
          <w:rFonts w:ascii="Times New Roman" w:hAnsi="Times New Roman"/>
          <w:sz w:val="28"/>
          <w:szCs w:val="28"/>
        </w:rPr>
        <w:t xml:space="preserve"> сроком до </w:t>
      </w:r>
      <w:r w:rsidRPr="004E42FD">
        <w:rPr>
          <w:rFonts w:ascii="Times New Roman" w:hAnsi="Times New Roman"/>
          <w:b/>
          <w:sz w:val="28"/>
          <w:szCs w:val="28"/>
        </w:rPr>
        <w:t>36 месяцев</w:t>
      </w:r>
      <w:r w:rsidRPr="004E42FD">
        <w:rPr>
          <w:rFonts w:ascii="Times New Roman" w:hAnsi="Times New Roman"/>
          <w:sz w:val="28"/>
          <w:szCs w:val="28"/>
        </w:rPr>
        <w:t xml:space="preserve"> в размере ключевой ставки Центрального Банка Российской Федерации, увеличенной на 1 процентный пункт на дату договора (при введении режима повышенной готовности на срок до 24 месяцев, в размере одной второй ключевой ставки Центрального Банка Российской Федерации на дату заключения договора);</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приобретение сельскохозяйственной техники и оборудования для производства сельскохозяйственной продукции под их залог в сумме до </w:t>
      </w:r>
      <w:r w:rsidRPr="004E42FD">
        <w:rPr>
          <w:rFonts w:ascii="Times New Roman" w:hAnsi="Times New Roman"/>
          <w:b/>
          <w:sz w:val="28"/>
          <w:szCs w:val="28"/>
        </w:rPr>
        <w:t>5 млн. рублей</w:t>
      </w:r>
      <w:r w:rsidRPr="004E42FD">
        <w:rPr>
          <w:rFonts w:ascii="Times New Roman" w:hAnsi="Times New Roman"/>
          <w:sz w:val="28"/>
          <w:szCs w:val="28"/>
        </w:rPr>
        <w:t xml:space="preserve"> сроком до </w:t>
      </w:r>
      <w:r w:rsidRPr="004E42FD">
        <w:rPr>
          <w:rFonts w:ascii="Times New Roman" w:hAnsi="Times New Roman"/>
          <w:b/>
          <w:sz w:val="28"/>
          <w:szCs w:val="28"/>
        </w:rPr>
        <w:t>36 месяцев</w:t>
      </w:r>
      <w:r w:rsidRPr="004E42FD">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4E42FD">
        <w:rPr>
          <w:rFonts w:ascii="Times New Roman" w:hAnsi="Times New Roman"/>
          <w:b/>
          <w:sz w:val="28"/>
          <w:szCs w:val="28"/>
        </w:rPr>
        <w:t>5%</w:t>
      </w:r>
      <w:r w:rsidRPr="004E42FD">
        <w:rPr>
          <w:rFonts w:ascii="Times New Roman" w:hAnsi="Times New Roman"/>
          <w:sz w:val="28"/>
          <w:szCs w:val="28"/>
        </w:rPr>
        <w:t xml:space="preserve"> годовых; </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посев льна-долгунца в сумме до </w:t>
      </w:r>
      <w:r w:rsidRPr="004E42FD">
        <w:rPr>
          <w:rFonts w:ascii="Times New Roman" w:hAnsi="Times New Roman"/>
          <w:b/>
          <w:sz w:val="28"/>
          <w:szCs w:val="28"/>
        </w:rPr>
        <w:t>3 млн. рублей</w:t>
      </w:r>
      <w:r w:rsidRPr="004E42FD">
        <w:rPr>
          <w:rFonts w:ascii="Times New Roman" w:hAnsi="Times New Roman"/>
          <w:sz w:val="28"/>
          <w:szCs w:val="28"/>
        </w:rPr>
        <w:t xml:space="preserve"> сроком до </w:t>
      </w:r>
      <w:r w:rsidRPr="004E42FD">
        <w:rPr>
          <w:rFonts w:ascii="Times New Roman" w:hAnsi="Times New Roman"/>
          <w:b/>
          <w:sz w:val="28"/>
          <w:szCs w:val="28"/>
        </w:rPr>
        <w:t>36 месяцев</w:t>
      </w:r>
      <w:r w:rsidRPr="004E42FD">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4E42FD">
        <w:rPr>
          <w:rFonts w:ascii="Times New Roman" w:hAnsi="Times New Roman"/>
          <w:b/>
          <w:sz w:val="28"/>
          <w:szCs w:val="28"/>
        </w:rPr>
        <w:t>1%</w:t>
      </w:r>
      <w:r w:rsidRPr="004E42FD">
        <w:rPr>
          <w:rFonts w:ascii="Times New Roman" w:hAnsi="Times New Roman"/>
          <w:sz w:val="28"/>
          <w:szCs w:val="28"/>
        </w:rPr>
        <w:t xml:space="preserve"> годовых; </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проведение сезонных полевых работ в сумме до </w:t>
      </w:r>
      <w:r w:rsidRPr="004E42FD">
        <w:rPr>
          <w:rFonts w:ascii="Times New Roman" w:hAnsi="Times New Roman"/>
          <w:b/>
          <w:sz w:val="28"/>
          <w:szCs w:val="28"/>
        </w:rPr>
        <w:t xml:space="preserve">2 млн. рублей </w:t>
      </w:r>
      <w:r w:rsidRPr="004E42FD">
        <w:rPr>
          <w:rFonts w:ascii="Times New Roman" w:hAnsi="Times New Roman"/>
          <w:sz w:val="28"/>
          <w:szCs w:val="28"/>
        </w:rPr>
        <w:t>(при наличии залога),</w:t>
      </w:r>
      <w:r w:rsidRPr="004E42FD">
        <w:rPr>
          <w:rFonts w:ascii="Times New Roman" w:hAnsi="Times New Roman"/>
          <w:b/>
          <w:sz w:val="28"/>
          <w:szCs w:val="28"/>
        </w:rPr>
        <w:t xml:space="preserve"> до  0,5 млн. рублей </w:t>
      </w:r>
      <w:r w:rsidRPr="004E42FD">
        <w:rPr>
          <w:rFonts w:ascii="Times New Roman" w:hAnsi="Times New Roman"/>
          <w:sz w:val="28"/>
          <w:szCs w:val="28"/>
        </w:rPr>
        <w:t xml:space="preserve">(при отсутствии залога) сроком до </w:t>
      </w:r>
      <w:r w:rsidRPr="004E42FD">
        <w:rPr>
          <w:rFonts w:ascii="Times New Roman" w:hAnsi="Times New Roman"/>
          <w:b/>
          <w:sz w:val="28"/>
          <w:szCs w:val="28"/>
        </w:rPr>
        <w:t>24 месяцев</w:t>
      </w:r>
      <w:r w:rsidRPr="004E42FD">
        <w:rPr>
          <w:rFonts w:ascii="Times New Roman" w:hAnsi="Times New Roman"/>
          <w:sz w:val="28"/>
          <w:szCs w:val="28"/>
        </w:rPr>
        <w:t xml:space="preserve"> под процентную ставку </w:t>
      </w:r>
      <w:r w:rsidRPr="004E42FD">
        <w:rPr>
          <w:rFonts w:ascii="Times New Roman" w:hAnsi="Times New Roman"/>
          <w:b/>
          <w:sz w:val="28"/>
          <w:szCs w:val="28"/>
        </w:rPr>
        <w:t>5%</w:t>
      </w:r>
      <w:r w:rsidRPr="004E42FD">
        <w:rPr>
          <w:rFonts w:ascii="Times New Roman" w:hAnsi="Times New Roman"/>
          <w:sz w:val="28"/>
          <w:szCs w:val="28"/>
        </w:rPr>
        <w:t xml:space="preserve"> годовых.</w:t>
      </w:r>
    </w:p>
    <w:p w:rsidR="00A92BC4" w:rsidRPr="004E42FD" w:rsidRDefault="00A92BC4" w:rsidP="00A92BC4">
      <w:pPr>
        <w:shd w:val="clear" w:color="auto" w:fill="FCFDFF"/>
        <w:spacing w:after="0" w:line="240" w:lineRule="auto"/>
        <w:ind w:firstLine="567"/>
        <w:jc w:val="both"/>
        <w:textAlignment w:val="baseline"/>
        <w:rPr>
          <w:rFonts w:ascii="Times New Roman" w:hAnsi="Times New Roman"/>
          <w:color w:val="000000"/>
          <w:sz w:val="28"/>
          <w:szCs w:val="28"/>
        </w:rPr>
      </w:pPr>
      <w:r w:rsidRPr="004E42FD">
        <w:rPr>
          <w:rFonts w:ascii="Times New Roman" w:hAnsi="Times New Roman"/>
          <w:color w:val="000000"/>
          <w:sz w:val="28"/>
          <w:szCs w:val="28"/>
        </w:rPr>
        <w:t>Правом на получение микрозаймов на цели приобретения сельскохозяйственной техники и оборудования, посев льна-долгунца, а также проведение сезонных работ обладают заемщики, предоставившие заключение Департамента Смоленской области по сельскому хозяйству и продовольствию о целесообразности предоставления микрозайма.</w:t>
      </w:r>
    </w:p>
    <w:p w:rsidR="00C57B66" w:rsidRPr="009B3A23"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Субъектам МСП, осуществляющих в качестве основного вида деятельности предпринимательскую деятельность, соответствующую разделу G «Торговля опто</w:t>
      </w:r>
      <w:r w:rsidRPr="009B3A23">
        <w:rPr>
          <w:rFonts w:ascii="Times New Roman" w:eastAsia="Times New Roman" w:hAnsi="Times New Roman"/>
          <w:sz w:val="28"/>
          <w:szCs w:val="28"/>
          <w:lang w:eastAsia="ru-RU"/>
        </w:rPr>
        <w:t xml:space="preserve">вая и розничная; ремонт автотранспортных средств и мотоциклов» ОКВЭД, микрозаймы выдаются в сумме до </w:t>
      </w:r>
      <w:r w:rsidRPr="009B3A23">
        <w:rPr>
          <w:rFonts w:ascii="Times New Roman" w:eastAsia="Times New Roman" w:hAnsi="Times New Roman"/>
          <w:b/>
          <w:sz w:val="28"/>
          <w:szCs w:val="28"/>
          <w:lang w:eastAsia="ru-RU"/>
        </w:rPr>
        <w:t>2 млн. рублей</w:t>
      </w:r>
      <w:r w:rsidRPr="009B3A23">
        <w:rPr>
          <w:rFonts w:ascii="Times New Roman" w:eastAsia="Times New Roman" w:hAnsi="Times New Roman"/>
          <w:sz w:val="28"/>
          <w:szCs w:val="28"/>
          <w:lang w:eastAsia="ru-RU"/>
        </w:rPr>
        <w:t xml:space="preserve"> сроком </w:t>
      </w:r>
      <w:r w:rsidRPr="009B3A23">
        <w:rPr>
          <w:rFonts w:ascii="Times New Roman" w:eastAsia="Times New Roman" w:hAnsi="Times New Roman"/>
          <w:b/>
          <w:sz w:val="28"/>
          <w:szCs w:val="28"/>
          <w:lang w:eastAsia="ru-RU"/>
        </w:rPr>
        <w:t>до 24 месяцев</w:t>
      </w:r>
      <w:r w:rsidRPr="009B3A23">
        <w:rPr>
          <w:rFonts w:ascii="Times New Roman" w:eastAsia="Times New Roman" w:hAnsi="Times New Roman"/>
          <w:sz w:val="28"/>
          <w:szCs w:val="28"/>
          <w:lang w:eastAsia="ru-RU"/>
        </w:rPr>
        <w:t xml:space="preserve"> под процентную ставку, равную ключевой ставке ЦБ, увеличенной на 3 процентных пункта на дату договора.</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Субъекты МСП, имеющие в качестве основного/дополнительного вида деятельности предпринимательскую деятельность, соответствующую классу 62 «Разработка компьютерного программного обеспечения, консультационные услуги в данной области и другие сопутствующие услуги» раздела  J «Деятельность в области информации и связи» ОКВЭД, а также  представившие не менее одного реализованного/действующего договора (контракта) в сфере разработки программного обеспечения», предоставляются микрозаймы в сумме </w:t>
      </w:r>
      <w:r w:rsidRPr="009B3A23">
        <w:rPr>
          <w:rFonts w:ascii="Times New Roman" w:hAnsi="Times New Roman"/>
          <w:b/>
          <w:sz w:val="28"/>
          <w:szCs w:val="28"/>
        </w:rPr>
        <w:t>до 2 млн. рублей</w:t>
      </w:r>
      <w:r w:rsidRPr="009B3A23">
        <w:rPr>
          <w:rFonts w:ascii="Times New Roman" w:hAnsi="Times New Roman"/>
          <w:sz w:val="28"/>
          <w:szCs w:val="28"/>
        </w:rPr>
        <w:t xml:space="preserve"> сроком до</w:t>
      </w:r>
      <w:r w:rsidRPr="009B3A23">
        <w:rPr>
          <w:rFonts w:ascii="Times New Roman" w:hAnsi="Times New Roman"/>
          <w:b/>
          <w:sz w:val="28"/>
          <w:szCs w:val="28"/>
        </w:rPr>
        <w:t xml:space="preserve"> 36 месяцев</w:t>
      </w:r>
      <w:r w:rsidRPr="009B3A23">
        <w:rPr>
          <w:rFonts w:ascii="Times New Roman" w:hAnsi="Times New Roman"/>
          <w:sz w:val="28"/>
          <w:szCs w:val="28"/>
        </w:rPr>
        <w:t xml:space="preserve"> под процентную ставку </w:t>
      </w:r>
      <w:r w:rsidRPr="009B3A23">
        <w:rPr>
          <w:rFonts w:ascii="Times New Roman" w:hAnsi="Times New Roman"/>
          <w:b/>
          <w:sz w:val="28"/>
          <w:szCs w:val="28"/>
        </w:rPr>
        <w:t xml:space="preserve">5% </w:t>
      </w:r>
      <w:r w:rsidRPr="009B3A23">
        <w:rPr>
          <w:rFonts w:ascii="Times New Roman" w:hAnsi="Times New Roman"/>
          <w:sz w:val="28"/>
          <w:szCs w:val="28"/>
        </w:rPr>
        <w:t>годовых.</w:t>
      </w:r>
    </w:p>
    <w:p w:rsidR="00C57B66" w:rsidRPr="009B3A23"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bCs/>
          <w:sz w:val="28"/>
          <w:szCs w:val="28"/>
          <w:lang w:eastAsia="ru-RU"/>
        </w:rPr>
        <w:t>В целях поддержки субъектов МСП,</w:t>
      </w:r>
      <w:r w:rsidRPr="009B3A23">
        <w:rPr>
          <w:rFonts w:ascii="Times New Roman" w:eastAsia="Times New Roman" w:hAnsi="Times New Roman"/>
          <w:sz w:val="28"/>
          <w:szCs w:val="28"/>
          <w:lang w:eastAsia="ru-RU"/>
        </w:rPr>
        <w:t xml:space="preserve"> развивающих бизнес по франшизе (продукт «ФРАНШИЗА»), представляются микрозаймы в сумме </w:t>
      </w:r>
      <w:r w:rsidRPr="009B3A23">
        <w:rPr>
          <w:rFonts w:ascii="Times New Roman" w:eastAsia="Times New Roman" w:hAnsi="Times New Roman"/>
          <w:b/>
          <w:sz w:val="28"/>
          <w:szCs w:val="28"/>
          <w:lang w:eastAsia="ru-RU"/>
        </w:rPr>
        <w:t>до 2 млн. рублей</w:t>
      </w:r>
      <w:r w:rsidRPr="009B3A23">
        <w:rPr>
          <w:rFonts w:ascii="Times New Roman" w:eastAsia="Times New Roman" w:hAnsi="Times New Roman"/>
          <w:sz w:val="28"/>
          <w:szCs w:val="28"/>
          <w:lang w:eastAsia="ru-RU"/>
        </w:rPr>
        <w:t xml:space="preserve"> </w:t>
      </w:r>
      <w:r w:rsidRPr="009B3A23">
        <w:rPr>
          <w:rFonts w:ascii="Times New Roman" w:eastAsia="Times New Roman" w:hAnsi="Times New Roman"/>
          <w:bCs/>
          <w:sz w:val="28"/>
          <w:szCs w:val="28"/>
          <w:lang w:eastAsia="ru-RU"/>
        </w:rPr>
        <w:t>(при наличии залога)</w:t>
      </w:r>
      <w:r w:rsidRPr="009B3A23">
        <w:rPr>
          <w:rFonts w:ascii="Times New Roman" w:eastAsia="Times New Roman" w:hAnsi="Times New Roman"/>
          <w:b/>
          <w:bCs/>
          <w:sz w:val="28"/>
          <w:szCs w:val="28"/>
          <w:lang w:eastAsia="ru-RU"/>
        </w:rPr>
        <w:t xml:space="preserve"> / до 300 000 руб. </w:t>
      </w:r>
      <w:r w:rsidRPr="009B3A23">
        <w:rPr>
          <w:rFonts w:ascii="Times New Roman" w:eastAsia="Times New Roman" w:hAnsi="Times New Roman"/>
          <w:bCs/>
          <w:sz w:val="28"/>
          <w:szCs w:val="28"/>
          <w:lang w:eastAsia="ru-RU"/>
        </w:rPr>
        <w:t>(при отсутствии обеспечения)</w:t>
      </w:r>
      <w:r w:rsidRPr="009B3A23">
        <w:rPr>
          <w:rFonts w:ascii="Times New Roman" w:eastAsia="Times New Roman" w:hAnsi="Times New Roman"/>
          <w:b/>
          <w:bCs/>
          <w:sz w:val="28"/>
          <w:szCs w:val="28"/>
          <w:lang w:eastAsia="ru-RU"/>
        </w:rPr>
        <w:t xml:space="preserve"> </w:t>
      </w:r>
      <w:r w:rsidRPr="009B3A23">
        <w:rPr>
          <w:rFonts w:ascii="Times New Roman" w:eastAsia="Times New Roman" w:hAnsi="Times New Roman"/>
          <w:bCs/>
          <w:sz w:val="28"/>
          <w:szCs w:val="28"/>
          <w:lang w:eastAsia="ru-RU"/>
        </w:rPr>
        <w:t>на срок</w:t>
      </w:r>
      <w:r w:rsidRPr="009B3A23">
        <w:rPr>
          <w:rFonts w:ascii="Times New Roman" w:eastAsia="Times New Roman" w:hAnsi="Times New Roman"/>
          <w:b/>
          <w:bCs/>
          <w:sz w:val="28"/>
          <w:szCs w:val="28"/>
          <w:lang w:eastAsia="ru-RU"/>
        </w:rPr>
        <w:t xml:space="preserve"> </w:t>
      </w:r>
      <w:r w:rsidRPr="009B3A23">
        <w:rPr>
          <w:rFonts w:ascii="Times New Roman" w:eastAsia="Times New Roman" w:hAnsi="Times New Roman"/>
          <w:bCs/>
          <w:sz w:val="28"/>
          <w:szCs w:val="28"/>
          <w:lang w:eastAsia="ru-RU"/>
        </w:rPr>
        <w:t>до</w:t>
      </w:r>
      <w:r w:rsidRPr="009B3A23">
        <w:rPr>
          <w:rFonts w:ascii="Times New Roman" w:eastAsia="Times New Roman" w:hAnsi="Times New Roman"/>
          <w:b/>
          <w:bCs/>
          <w:sz w:val="28"/>
          <w:szCs w:val="28"/>
          <w:lang w:eastAsia="ru-RU"/>
        </w:rPr>
        <w:t xml:space="preserve"> 36 месяцев </w:t>
      </w:r>
      <w:r w:rsidRPr="009B3A23">
        <w:rPr>
          <w:rFonts w:ascii="Times New Roman" w:eastAsia="Times New Roman" w:hAnsi="Times New Roman"/>
          <w:bCs/>
          <w:sz w:val="28"/>
          <w:szCs w:val="28"/>
          <w:lang w:eastAsia="ru-RU"/>
        </w:rPr>
        <w:t>под</w:t>
      </w:r>
      <w:r w:rsidRPr="009B3A23">
        <w:rPr>
          <w:rFonts w:ascii="Times New Roman" w:eastAsia="Times New Roman" w:hAnsi="Times New Roman"/>
          <w:b/>
          <w:bCs/>
          <w:sz w:val="28"/>
          <w:szCs w:val="28"/>
          <w:lang w:eastAsia="ru-RU"/>
        </w:rPr>
        <w:t xml:space="preserve"> 3% </w:t>
      </w:r>
      <w:r w:rsidRPr="009B3A23">
        <w:rPr>
          <w:rFonts w:ascii="Times New Roman" w:eastAsia="Times New Roman" w:hAnsi="Times New Roman"/>
          <w:bCs/>
          <w:sz w:val="28"/>
          <w:szCs w:val="28"/>
          <w:lang w:eastAsia="ru-RU"/>
        </w:rPr>
        <w:t>годовых</w:t>
      </w:r>
      <w:r w:rsidRPr="009B3A23">
        <w:rPr>
          <w:rFonts w:ascii="Times New Roman" w:eastAsia="Times New Roman" w:hAnsi="Times New Roman"/>
          <w:sz w:val="28"/>
          <w:szCs w:val="28"/>
          <w:lang w:eastAsia="ru-RU"/>
        </w:rPr>
        <w:t>. Правом на получение микрозайма обладают заемщики, заключившие договор на приобретение франшизы. Микрозаем направляется на оплату паушального (первоначального) взноса; приобретение оборудования, техники, коммерческой недвижимости в рамках договора с франчайзером.</w:t>
      </w:r>
    </w:p>
    <w:p w:rsidR="00C57B66" w:rsidRPr="009B3A23"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lastRenderedPageBreak/>
        <w:t xml:space="preserve">На поддержку субъектов МСП, осуществляющих производство антисептических и дезинфицирующих средств, предоставляются микрозаймы в сумме </w:t>
      </w:r>
      <w:r w:rsidRPr="009B3A23">
        <w:rPr>
          <w:rFonts w:ascii="Times New Roman" w:eastAsia="Times New Roman" w:hAnsi="Times New Roman"/>
          <w:b/>
          <w:sz w:val="28"/>
          <w:szCs w:val="28"/>
          <w:lang w:eastAsia="ru-RU"/>
        </w:rPr>
        <w:t>до 3 млн. рублей</w:t>
      </w:r>
      <w:r w:rsidRPr="009B3A23">
        <w:rPr>
          <w:rFonts w:ascii="Times New Roman" w:eastAsia="Times New Roman" w:hAnsi="Times New Roman"/>
          <w:sz w:val="28"/>
          <w:szCs w:val="28"/>
          <w:lang w:eastAsia="ru-RU"/>
        </w:rPr>
        <w:t xml:space="preserve"> на срок </w:t>
      </w:r>
      <w:r w:rsidRPr="009B3A23">
        <w:rPr>
          <w:rFonts w:ascii="Times New Roman" w:eastAsia="Times New Roman" w:hAnsi="Times New Roman"/>
          <w:b/>
          <w:sz w:val="28"/>
          <w:szCs w:val="28"/>
          <w:lang w:eastAsia="ru-RU"/>
        </w:rPr>
        <w:t>до 36 месяцев</w:t>
      </w:r>
      <w:r w:rsidRPr="009B3A23">
        <w:rPr>
          <w:rFonts w:ascii="Times New Roman" w:eastAsia="Times New Roman" w:hAnsi="Times New Roman"/>
          <w:sz w:val="28"/>
          <w:szCs w:val="28"/>
          <w:lang w:eastAsia="ru-RU"/>
        </w:rPr>
        <w:t xml:space="preserve"> под </w:t>
      </w:r>
      <w:r w:rsidRPr="009B3A23">
        <w:rPr>
          <w:rFonts w:ascii="Times New Roman" w:eastAsia="Times New Roman" w:hAnsi="Times New Roman"/>
          <w:b/>
          <w:sz w:val="28"/>
          <w:szCs w:val="28"/>
          <w:lang w:eastAsia="ru-RU"/>
        </w:rPr>
        <w:t>1 %</w:t>
      </w:r>
      <w:r w:rsidRPr="009B3A23">
        <w:rPr>
          <w:rFonts w:ascii="Times New Roman" w:eastAsia="Times New Roman" w:hAnsi="Times New Roman"/>
          <w:sz w:val="28"/>
          <w:szCs w:val="28"/>
          <w:lang w:eastAsia="ru-RU"/>
        </w:rPr>
        <w:t xml:space="preserve"> годовых.</w:t>
      </w:r>
    </w:p>
    <w:p w:rsidR="00C57B66" w:rsidRPr="009B3A23" w:rsidRDefault="002A4F6E"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hyperlink r:id="rId20" w:history="1">
        <w:r w:rsidR="00C57B66" w:rsidRPr="009B3A23">
          <w:rPr>
            <w:rFonts w:ascii="Times New Roman" w:eastAsia="Times New Roman" w:hAnsi="Times New Roman"/>
            <w:bCs/>
            <w:sz w:val="28"/>
            <w:szCs w:val="28"/>
            <w:lang w:eastAsia="ru-RU"/>
          </w:rPr>
          <w:t>Прочим предприятиям</w:t>
        </w:r>
      </w:hyperlink>
      <w:r w:rsidR="00C57B66" w:rsidRPr="009B3A23">
        <w:rPr>
          <w:rFonts w:ascii="Times New Roman" w:eastAsia="Times New Roman" w:hAnsi="Times New Roman"/>
          <w:bCs/>
          <w:sz w:val="28"/>
          <w:szCs w:val="28"/>
          <w:lang w:eastAsia="ru-RU"/>
        </w:rPr>
        <w:t xml:space="preserve"> предоставляются микрозаймы в сумме </w:t>
      </w:r>
      <w:r w:rsidR="00C57B66" w:rsidRPr="009B3A23">
        <w:rPr>
          <w:rFonts w:ascii="Times New Roman" w:eastAsia="Times New Roman" w:hAnsi="Times New Roman"/>
          <w:b/>
          <w:bCs/>
          <w:sz w:val="28"/>
          <w:szCs w:val="28"/>
          <w:lang w:eastAsia="ru-RU"/>
        </w:rPr>
        <w:t>до 2 млн. рублей</w:t>
      </w:r>
      <w:r w:rsidR="00C57B66" w:rsidRPr="009B3A23">
        <w:rPr>
          <w:rFonts w:ascii="Times New Roman" w:eastAsia="Times New Roman" w:hAnsi="Times New Roman"/>
          <w:bCs/>
          <w:sz w:val="28"/>
          <w:szCs w:val="28"/>
          <w:lang w:eastAsia="ru-RU"/>
        </w:rPr>
        <w:t xml:space="preserve"> на срок </w:t>
      </w:r>
      <w:r w:rsidR="00C57B66" w:rsidRPr="009B3A23">
        <w:rPr>
          <w:rFonts w:ascii="Times New Roman" w:eastAsia="Times New Roman" w:hAnsi="Times New Roman"/>
          <w:b/>
          <w:bCs/>
          <w:sz w:val="28"/>
          <w:szCs w:val="28"/>
          <w:lang w:eastAsia="ru-RU"/>
        </w:rPr>
        <w:t>до 24 месяцев</w:t>
      </w:r>
      <w:r w:rsidR="00C57B66" w:rsidRPr="009B3A23">
        <w:rPr>
          <w:rFonts w:ascii="Times New Roman" w:eastAsia="Times New Roman" w:hAnsi="Times New Roman"/>
          <w:bCs/>
          <w:sz w:val="28"/>
          <w:szCs w:val="28"/>
          <w:lang w:eastAsia="ru-RU"/>
        </w:rPr>
        <w:t xml:space="preserve"> под процентную ставку, равную</w:t>
      </w:r>
      <w:r w:rsidR="00C57B66" w:rsidRPr="009B3A23">
        <w:rPr>
          <w:rFonts w:ascii="Times New Roman" w:hAnsi="Times New Roman"/>
          <w:sz w:val="28"/>
          <w:szCs w:val="28"/>
        </w:rPr>
        <w:t xml:space="preserve"> </w:t>
      </w:r>
      <w:r w:rsidR="00C57B66" w:rsidRPr="009B3A23">
        <w:rPr>
          <w:rFonts w:ascii="Times New Roman" w:eastAsia="Times New Roman" w:hAnsi="Times New Roman"/>
          <w:bCs/>
          <w:sz w:val="28"/>
          <w:szCs w:val="28"/>
          <w:lang w:eastAsia="ru-RU"/>
        </w:rPr>
        <w:t>ключевой ставке ЦБ, увеличенной на 1 процентный пункт на дату договора.</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В рамках действия режима повышенной готовности все микрозаймы предоставляются на специальных условиях: процентная ставка составляет 1/2 ключевой ставки ЦБ.</w:t>
      </w:r>
    </w:p>
    <w:p w:rsidR="00C57B66" w:rsidRPr="009B3A23" w:rsidRDefault="00C57B66" w:rsidP="00C57B66">
      <w:pPr>
        <w:tabs>
          <w:tab w:val="left" w:pos="142"/>
        </w:tabs>
        <w:spacing w:after="0" w:line="240" w:lineRule="auto"/>
        <w:ind w:firstLine="709"/>
        <w:contextualSpacing/>
        <w:jc w:val="center"/>
        <w:rPr>
          <w:rFonts w:ascii="Times New Roman" w:eastAsia="Times New Roman" w:hAnsi="Times New Roman"/>
          <w:b/>
          <w:sz w:val="28"/>
          <w:szCs w:val="28"/>
          <w:lang w:eastAsia="ru-RU"/>
        </w:rPr>
      </w:pPr>
    </w:p>
    <w:p w:rsidR="00A92BC4" w:rsidRDefault="00A92BC4" w:rsidP="00C57B66">
      <w:pPr>
        <w:tabs>
          <w:tab w:val="left" w:pos="142"/>
        </w:tabs>
        <w:spacing w:after="0" w:line="240" w:lineRule="auto"/>
        <w:ind w:firstLine="709"/>
        <w:contextualSpacing/>
        <w:rPr>
          <w:rFonts w:ascii="Times New Roman" w:eastAsia="Times New Roman" w:hAnsi="Times New Roman"/>
          <w:b/>
          <w:i/>
          <w:sz w:val="28"/>
          <w:szCs w:val="28"/>
          <w:lang w:eastAsia="ru-RU"/>
        </w:rPr>
      </w:pPr>
    </w:p>
    <w:p w:rsidR="00C57B66" w:rsidRPr="009B3A23" w:rsidRDefault="00C57B66" w:rsidP="00C57B66">
      <w:pPr>
        <w:tabs>
          <w:tab w:val="left" w:pos="142"/>
        </w:tabs>
        <w:spacing w:after="0" w:line="240" w:lineRule="auto"/>
        <w:ind w:firstLine="709"/>
        <w:contextualSpacing/>
        <w:rPr>
          <w:rFonts w:ascii="Times New Roman" w:eastAsia="Times New Roman" w:hAnsi="Times New Roman"/>
          <w:b/>
          <w:i/>
          <w:sz w:val="28"/>
          <w:szCs w:val="28"/>
          <w:lang w:eastAsia="ru-RU"/>
        </w:rPr>
      </w:pPr>
      <w:r w:rsidRPr="009B3A23">
        <w:rPr>
          <w:rFonts w:ascii="Times New Roman" w:eastAsia="Times New Roman" w:hAnsi="Times New Roman"/>
          <w:b/>
          <w:i/>
          <w:sz w:val="28"/>
          <w:szCs w:val="28"/>
          <w:lang w:eastAsia="ru-RU"/>
        </w:rPr>
        <w:t>Поручительства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Максимальный размер поручительства Фонда – 25 млн. рублей по одному заявителю, но не более 50% от суммы кредита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Вознаграждение за выдачу поручительства: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- 0,75% – обрабатывающее производства;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- 0,75% – сельское и лесное хозяйство;</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- 1,25% – услуги и прочие виды деятельности.</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Вознаграждение за предоставляемое поручительство определяется путем умножения суммы предоставляемого поручительства на ставку вознаграждения (% годовых), и на фактический срок (в днях).</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r w:rsidRPr="009B3A23">
        <w:rPr>
          <w:rFonts w:ascii="Times New Roman" w:eastAsia="Times New Roman" w:hAnsi="Times New Roman"/>
          <w:b/>
          <w:sz w:val="28"/>
          <w:szCs w:val="28"/>
          <w:lang w:eastAsia="ru-RU"/>
        </w:rPr>
        <w:t>Специальные условия предоставления поручительств:</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совместная гарантия с АО «Корпорация «МСП» (согарантия) обеспечивает до 70% от суммы кредита, ставка вознаграждения составит 0,75% годовых вне зависимости от вида деятельности Заявителя;</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предоставление поручительств по обязательствам физических лиц, применяющих налоговый режим «Налог на профессиональный доход» осуществляется в размере до 200 тыс. рублей, ставка вознаграждения составит 0,5% годовых;</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xml:space="preserve">- при участии банков-партнеров в специальном механизме рассмотрения заявок (без процедуры «двойного андеррайтинга»), поручительство может быть предоставлено </w:t>
      </w:r>
      <w:r w:rsidRPr="009B3A23">
        <w:rPr>
          <w:rFonts w:ascii="Times New Roman" w:eastAsia="Times New Roman" w:hAnsi="Times New Roman"/>
          <w:b/>
          <w:sz w:val="28"/>
          <w:szCs w:val="28"/>
          <w:lang w:eastAsia="ru-RU"/>
        </w:rPr>
        <w:t>до 5 млн. рублей</w:t>
      </w:r>
      <w:r w:rsidRPr="009B3A23">
        <w:rPr>
          <w:rFonts w:ascii="Times New Roman" w:eastAsia="Times New Roman" w:hAnsi="Times New Roman"/>
          <w:sz w:val="28"/>
          <w:szCs w:val="28"/>
          <w:lang w:eastAsia="ru-RU"/>
        </w:rPr>
        <w:t xml:space="preserve">, ставка вознаграждения составит </w:t>
      </w:r>
      <w:r w:rsidRPr="009B3A23">
        <w:rPr>
          <w:rFonts w:ascii="Times New Roman" w:eastAsia="Times New Roman" w:hAnsi="Times New Roman"/>
          <w:b/>
          <w:sz w:val="28"/>
          <w:szCs w:val="28"/>
          <w:lang w:eastAsia="ru-RU"/>
        </w:rPr>
        <w:t>1%</w:t>
      </w:r>
      <w:r w:rsidRPr="009B3A23">
        <w:rPr>
          <w:rFonts w:ascii="Times New Roman" w:eastAsia="Times New Roman" w:hAnsi="Times New Roman"/>
          <w:sz w:val="28"/>
          <w:szCs w:val="28"/>
          <w:lang w:eastAsia="ru-RU"/>
        </w:rPr>
        <w:t xml:space="preserve"> годовых.</w:t>
      </w:r>
    </w:p>
    <w:p w:rsidR="00C57B66" w:rsidRPr="009B3A23"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C57B66" w:rsidRPr="009B3A23" w:rsidRDefault="00C57B66" w:rsidP="00C57B66">
      <w:pPr>
        <w:spacing w:after="0" w:line="240" w:lineRule="auto"/>
        <w:ind w:firstLine="709"/>
        <w:contextualSpacing/>
        <w:rPr>
          <w:rFonts w:ascii="Times New Roman" w:eastAsia="Times New Roman" w:hAnsi="Times New Roman"/>
          <w:b/>
          <w:i/>
          <w:sz w:val="28"/>
          <w:szCs w:val="28"/>
          <w:lang w:eastAsia="ru-RU"/>
        </w:rPr>
      </w:pPr>
      <w:r w:rsidRPr="009B3A23">
        <w:rPr>
          <w:rFonts w:ascii="Times New Roman" w:eastAsia="Times New Roman" w:hAnsi="Times New Roman"/>
          <w:b/>
          <w:i/>
          <w:sz w:val="28"/>
          <w:szCs w:val="28"/>
          <w:lang w:eastAsia="ru-RU"/>
        </w:rPr>
        <w:t>Льготный лизинг оборудования</w:t>
      </w:r>
    </w:p>
    <w:p w:rsidR="00C57B66" w:rsidRPr="009B3A23"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Фонд осуществляет взаимодействие с государственными региональными лизинговыми компаниями (РЛК) с целью приобретения субъектами МСП оборудования российского и иностранного производства.</w:t>
      </w:r>
    </w:p>
    <w:p w:rsidR="00C57B66" w:rsidRPr="009B3A23"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Программой льготного лизинга могут воспользоваться индивидуальные и малые предприятия, соответствующие установленным требованиям и планирующие организацию, расширение или модернизацию производства за счет приобретения нового оборудования российского и/или импортного производства.</w:t>
      </w:r>
    </w:p>
    <w:p w:rsidR="00C57B66" w:rsidRPr="009B3A23" w:rsidRDefault="00C57B66" w:rsidP="00C57B66">
      <w:pPr>
        <w:spacing w:after="0" w:line="240" w:lineRule="auto"/>
        <w:ind w:firstLine="709"/>
        <w:contextualSpacing/>
        <w:jc w:val="both"/>
        <w:rPr>
          <w:rFonts w:ascii="Times New Roman" w:eastAsia="Times New Roman" w:hAnsi="Times New Roman"/>
          <w:b/>
          <w:sz w:val="28"/>
          <w:szCs w:val="28"/>
          <w:lang w:eastAsia="ru-RU"/>
        </w:rPr>
      </w:pPr>
      <w:r w:rsidRPr="009B3A23">
        <w:rPr>
          <w:rFonts w:ascii="Times New Roman" w:eastAsia="Times New Roman" w:hAnsi="Times New Roman"/>
          <w:sz w:val="28"/>
          <w:szCs w:val="28"/>
          <w:lang w:eastAsia="ru-RU"/>
        </w:rPr>
        <w:lastRenderedPageBreak/>
        <w:t xml:space="preserve">Сумма финансирования – </w:t>
      </w:r>
      <w:r w:rsidRPr="009B3A23">
        <w:rPr>
          <w:rFonts w:ascii="Times New Roman" w:eastAsia="Times New Roman" w:hAnsi="Times New Roman"/>
          <w:b/>
          <w:sz w:val="28"/>
          <w:szCs w:val="28"/>
          <w:lang w:eastAsia="ru-RU"/>
        </w:rPr>
        <w:t>от</w:t>
      </w:r>
      <w:r w:rsidRPr="009B3A23">
        <w:rPr>
          <w:rFonts w:ascii="Times New Roman" w:eastAsia="Times New Roman" w:hAnsi="Times New Roman"/>
          <w:sz w:val="28"/>
          <w:szCs w:val="28"/>
          <w:lang w:eastAsia="ru-RU"/>
        </w:rPr>
        <w:t xml:space="preserve"> </w:t>
      </w:r>
      <w:r w:rsidRPr="009B3A23">
        <w:rPr>
          <w:rFonts w:ascii="Times New Roman" w:eastAsia="Times New Roman" w:hAnsi="Times New Roman"/>
          <w:b/>
          <w:sz w:val="28"/>
          <w:szCs w:val="28"/>
          <w:lang w:eastAsia="ru-RU"/>
        </w:rPr>
        <w:t>2,5 до 50 млн. рублей</w:t>
      </w:r>
      <w:r w:rsidRPr="009B3A23">
        <w:rPr>
          <w:rFonts w:ascii="Times New Roman" w:eastAsia="Times New Roman" w:hAnsi="Times New Roman"/>
          <w:sz w:val="28"/>
          <w:szCs w:val="28"/>
          <w:lang w:eastAsia="ru-RU"/>
        </w:rPr>
        <w:t xml:space="preserve"> на срок </w:t>
      </w:r>
      <w:r w:rsidRPr="009B3A23">
        <w:rPr>
          <w:rFonts w:ascii="Times New Roman" w:eastAsia="Times New Roman" w:hAnsi="Times New Roman"/>
          <w:b/>
          <w:sz w:val="28"/>
          <w:szCs w:val="28"/>
          <w:lang w:eastAsia="ru-RU"/>
        </w:rPr>
        <w:t>до 60 месяцев</w:t>
      </w:r>
      <w:r w:rsidRPr="009B3A23">
        <w:rPr>
          <w:rFonts w:ascii="Times New Roman" w:eastAsia="Times New Roman" w:hAnsi="Times New Roman"/>
          <w:sz w:val="28"/>
          <w:szCs w:val="28"/>
          <w:lang w:eastAsia="ru-RU"/>
        </w:rPr>
        <w:t xml:space="preserve">, для российского оборудования процентная ставка – </w:t>
      </w:r>
      <w:r w:rsidRPr="009B3A23">
        <w:rPr>
          <w:rFonts w:ascii="Times New Roman" w:eastAsia="Times New Roman" w:hAnsi="Times New Roman"/>
          <w:b/>
          <w:sz w:val="28"/>
          <w:szCs w:val="28"/>
          <w:lang w:eastAsia="ru-RU"/>
        </w:rPr>
        <w:t xml:space="preserve">6% </w:t>
      </w:r>
      <w:r w:rsidRPr="009B3A23">
        <w:rPr>
          <w:rFonts w:ascii="Times New Roman" w:eastAsia="Times New Roman" w:hAnsi="Times New Roman"/>
          <w:sz w:val="28"/>
          <w:szCs w:val="28"/>
          <w:lang w:eastAsia="ru-RU"/>
        </w:rPr>
        <w:t xml:space="preserve">годовых, для иностранного оборудования – </w:t>
      </w:r>
      <w:r w:rsidRPr="009B3A23">
        <w:rPr>
          <w:rFonts w:ascii="Times New Roman" w:eastAsia="Times New Roman" w:hAnsi="Times New Roman"/>
          <w:b/>
          <w:sz w:val="28"/>
          <w:szCs w:val="28"/>
          <w:lang w:eastAsia="ru-RU"/>
        </w:rPr>
        <w:t xml:space="preserve">8 % </w:t>
      </w:r>
      <w:r w:rsidRPr="009B3A23">
        <w:rPr>
          <w:rFonts w:ascii="Times New Roman" w:eastAsia="Times New Roman" w:hAnsi="Times New Roman"/>
          <w:sz w:val="28"/>
          <w:szCs w:val="28"/>
          <w:lang w:eastAsia="ru-RU"/>
        </w:rPr>
        <w:t>годовых, авансовый платеж –</w:t>
      </w:r>
      <w:r w:rsidRPr="009B3A23">
        <w:rPr>
          <w:rFonts w:ascii="Times New Roman" w:eastAsia="Times New Roman" w:hAnsi="Times New Roman"/>
          <w:b/>
          <w:sz w:val="28"/>
          <w:szCs w:val="28"/>
          <w:lang w:eastAsia="ru-RU"/>
        </w:rPr>
        <w:t xml:space="preserve"> </w:t>
      </w:r>
      <w:r w:rsidRPr="009B3A23">
        <w:rPr>
          <w:rFonts w:ascii="Times New Roman" w:eastAsia="Times New Roman" w:hAnsi="Times New Roman"/>
          <w:sz w:val="28"/>
          <w:szCs w:val="28"/>
          <w:lang w:eastAsia="ru-RU"/>
        </w:rPr>
        <w:t>от</w:t>
      </w:r>
      <w:r w:rsidRPr="009B3A23">
        <w:rPr>
          <w:rFonts w:ascii="Times New Roman" w:eastAsia="Times New Roman" w:hAnsi="Times New Roman"/>
          <w:b/>
          <w:sz w:val="28"/>
          <w:szCs w:val="28"/>
          <w:lang w:eastAsia="ru-RU"/>
        </w:rPr>
        <w:t xml:space="preserve"> 0% </w:t>
      </w:r>
      <w:r w:rsidRPr="009B3A23">
        <w:rPr>
          <w:rFonts w:ascii="Times New Roman" w:eastAsia="Times New Roman" w:hAnsi="Times New Roman"/>
          <w:sz w:val="28"/>
          <w:szCs w:val="28"/>
          <w:lang w:eastAsia="ru-RU"/>
        </w:rPr>
        <w:t xml:space="preserve">до </w:t>
      </w:r>
      <w:r w:rsidRPr="009B3A23">
        <w:rPr>
          <w:rFonts w:ascii="Times New Roman" w:eastAsia="Times New Roman" w:hAnsi="Times New Roman"/>
          <w:b/>
          <w:sz w:val="28"/>
          <w:szCs w:val="28"/>
          <w:lang w:eastAsia="ru-RU"/>
        </w:rPr>
        <w:t>15%.</w:t>
      </w:r>
    </w:p>
    <w:p w:rsidR="00C57B66" w:rsidRPr="009B3A23"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2D5710" w:rsidRPr="009B3A23" w:rsidRDefault="002D5710" w:rsidP="002D5710">
      <w:pPr>
        <w:spacing w:after="0" w:line="240" w:lineRule="auto"/>
        <w:ind w:firstLine="709"/>
        <w:contextualSpacing/>
        <w:jc w:val="both"/>
        <w:rPr>
          <w:rFonts w:ascii="Times New Roman" w:eastAsia="Times New Roman" w:hAnsi="Times New Roman"/>
          <w:b/>
          <w:sz w:val="28"/>
          <w:szCs w:val="28"/>
          <w:lang w:eastAsia="ru-RU"/>
        </w:rPr>
      </w:pPr>
    </w:p>
    <w:p w:rsidR="009D38CD" w:rsidRPr="004E42FD" w:rsidRDefault="009D38CD" w:rsidP="009D38CD">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20" w:name="_Toc82505254"/>
      <w:bookmarkStart w:id="21" w:name="_Toc104816109"/>
      <w:r w:rsidRPr="004E42FD">
        <w:rPr>
          <w:rFonts w:ascii="Times New Roman" w:eastAsia="Times New Roman" w:hAnsi="Times New Roman"/>
          <w:b/>
          <w:bCs/>
          <w:kern w:val="32"/>
          <w:sz w:val="28"/>
          <w:szCs w:val="28"/>
          <w:lang w:eastAsia="zh-CN"/>
        </w:rPr>
        <w:t>Региональный Фонд развития промышленности</w:t>
      </w:r>
      <w:bookmarkEnd w:id="20"/>
      <w:bookmarkEnd w:id="21"/>
    </w:p>
    <w:p w:rsidR="009D38CD" w:rsidRPr="004E42FD" w:rsidRDefault="009D38CD" w:rsidP="009D38CD">
      <w:pPr>
        <w:spacing w:after="0" w:line="240" w:lineRule="auto"/>
        <w:ind w:firstLine="567"/>
        <w:contextualSpacing/>
        <w:jc w:val="center"/>
        <w:rPr>
          <w:rFonts w:ascii="Times New Roman" w:eastAsia="Times New Roman" w:hAnsi="Times New Roman"/>
          <w:b/>
          <w:i/>
          <w:sz w:val="28"/>
          <w:szCs w:val="28"/>
          <w:lang w:eastAsia="ru-RU"/>
        </w:rPr>
      </w:pPr>
      <w:r w:rsidRPr="004E42FD">
        <w:rPr>
          <w:rFonts w:ascii="Times New Roman" w:eastAsia="Times New Roman" w:hAnsi="Times New Roman"/>
          <w:b/>
          <w:i/>
          <w:sz w:val="28"/>
          <w:szCs w:val="28"/>
          <w:lang w:eastAsia="ru-RU"/>
        </w:rPr>
        <w:t xml:space="preserve"> </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sz w:val="28"/>
          <w:szCs w:val="28"/>
        </w:rPr>
        <w:t xml:space="preserve">На Фонд возложена функция областного фонда развития промышленности. Региональный фонд промышленности предлагает льготные условия финансирования для развития промышленных предприятий Смоленской области. </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p>
    <w:p w:rsidR="009D38CD" w:rsidRPr="004E42FD" w:rsidRDefault="009D38CD" w:rsidP="009D38CD">
      <w:pPr>
        <w:tabs>
          <w:tab w:val="left" w:pos="1134"/>
        </w:tabs>
        <w:spacing w:after="0" w:line="240" w:lineRule="auto"/>
        <w:ind w:firstLine="708"/>
        <w:contextualSpacing/>
        <w:jc w:val="both"/>
        <w:rPr>
          <w:rFonts w:ascii="Times New Roman" w:hAnsi="Times New Roman"/>
          <w:b/>
          <w:i/>
          <w:sz w:val="28"/>
          <w:szCs w:val="28"/>
        </w:rPr>
      </w:pPr>
      <w:r w:rsidRPr="004E42FD">
        <w:rPr>
          <w:rFonts w:ascii="Times New Roman" w:hAnsi="Times New Roman"/>
          <w:b/>
          <w:i/>
          <w:sz w:val="28"/>
          <w:szCs w:val="28"/>
        </w:rPr>
        <w:t>Совместные займы промышленности</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sz w:val="28"/>
          <w:szCs w:val="28"/>
        </w:rPr>
        <w:t>Совместно федеральный и региональный ФРП предоставляют займы в соотношении 70% (федеральные средства) на 30% (средства регионов) в рамках программы льготного финансирования «Проекты развития».</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sz w:val="28"/>
          <w:szCs w:val="28"/>
        </w:rPr>
        <w:t>Финансирование предусмотрено для проектов, реализуемых по приоритетным направлениям российской промышленности, на производство новой конкурентоспособной и высокотехнологичной продукции гражданского назначения с импортозамещающим или экспортным потенциалом.</w:t>
      </w: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Основные условия предоставления займов:</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- 20 – 100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Общий бюджет проекта </w:t>
      </w:r>
      <w:r w:rsidRPr="004E42FD">
        <w:rPr>
          <w:rFonts w:ascii="Times New Roman" w:hAnsi="Times New Roman"/>
          <w:sz w:val="28"/>
          <w:szCs w:val="28"/>
        </w:rPr>
        <w:t>- от 40 млн. рублей;</w:t>
      </w:r>
    </w:p>
    <w:p w:rsidR="009D38CD" w:rsidRPr="004E42FD" w:rsidRDefault="009D38CD" w:rsidP="009D38CD">
      <w:pPr>
        <w:numPr>
          <w:ilvl w:val="0"/>
          <w:numId w:val="40"/>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Софинансирование со стороны заявителя, частных инвесторов или банков </w:t>
      </w:r>
      <w:r w:rsidRPr="004E42FD">
        <w:rPr>
          <w:rFonts w:ascii="Times New Roman" w:hAnsi="Times New Roman"/>
          <w:sz w:val="28"/>
          <w:szCs w:val="28"/>
        </w:rPr>
        <w:t>- 50% от бюджета проекта или более (в т.ч. за счет собственных средств – не менее 15% от суммы займа);</w:t>
      </w:r>
    </w:p>
    <w:p w:rsidR="009D38CD" w:rsidRPr="004E42FD" w:rsidRDefault="009D38CD" w:rsidP="009D38CD">
      <w:pPr>
        <w:numPr>
          <w:ilvl w:val="0"/>
          <w:numId w:val="41"/>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- 3% при наличии банковской гарантии, 5% при других видах обеспечения;</w:t>
      </w:r>
    </w:p>
    <w:p w:rsidR="009D38CD" w:rsidRPr="004E42FD" w:rsidRDefault="009D38CD" w:rsidP="009D38CD">
      <w:pPr>
        <w:numPr>
          <w:ilvl w:val="0"/>
          <w:numId w:val="42"/>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Целевой объем продаж новой продукции</w:t>
      </w:r>
      <w:r w:rsidRPr="004E42FD">
        <w:rPr>
          <w:rFonts w:ascii="Times New Roman" w:hAnsi="Times New Roman"/>
          <w:sz w:val="28"/>
          <w:szCs w:val="28"/>
        </w:rPr>
        <w:t> - не менее 50% от суммы займа в год, начиная со 2 года серийного производства.</w:t>
      </w:r>
    </w:p>
    <w:p w:rsidR="009D38CD" w:rsidRPr="004E42FD" w:rsidRDefault="009D38CD" w:rsidP="009D38CD">
      <w:pPr>
        <w:tabs>
          <w:tab w:val="left" w:pos="1134"/>
        </w:tabs>
        <w:spacing w:after="0" w:line="240" w:lineRule="auto"/>
        <w:ind w:left="1428"/>
        <w:contextualSpacing/>
        <w:jc w:val="both"/>
        <w:rPr>
          <w:rFonts w:ascii="Times New Roman" w:hAnsi="Times New Roman"/>
          <w:sz w:val="28"/>
          <w:szCs w:val="28"/>
        </w:rPr>
      </w:pPr>
    </w:p>
    <w:p w:rsidR="009D38CD" w:rsidRPr="004E42FD" w:rsidRDefault="009D38CD" w:rsidP="009D38CD">
      <w:pPr>
        <w:spacing w:after="0" w:line="240" w:lineRule="auto"/>
        <w:ind w:left="851"/>
        <w:contextualSpacing/>
        <w:jc w:val="both"/>
        <w:rPr>
          <w:rFonts w:ascii="Times New Roman" w:hAnsi="Times New Roman"/>
          <w:b/>
          <w:i/>
          <w:sz w:val="28"/>
          <w:szCs w:val="28"/>
        </w:rPr>
      </w:pPr>
      <w:r w:rsidRPr="004E42FD">
        <w:rPr>
          <w:rFonts w:ascii="Times New Roman" w:hAnsi="Times New Roman"/>
          <w:b/>
          <w:i/>
          <w:sz w:val="28"/>
          <w:szCs w:val="28"/>
        </w:rPr>
        <w:t>Региональные займы</w:t>
      </w: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 xml:space="preserve">Основные условия предоставления займов </w:t>
      </w:r>
      <w:r w:rsidRPr="004E42FD">
        <w:rPr>
          <w:rFonts w:ascii="Times New Roman" w:hAnsi="Times New Roman"/>
          <w:bCs/>
          <w:sz w:val="28"/>
          <w:szCs w:val="28"/>
        </w:rPr>
        <w:t>в рамках программы</w:t>
      </w:r>
      <w:r w:rsidRPr="004E42FD">
        <w:rPr>
          <w:rFonts w:ascii="Times New Roman" w:hAnsi="Times New Roman"/>
          <w:b/>
          <w:bCs/>
          <w:sz w:val="28"/>
          <w:szCs w:val="28"/>
        </w:rPr>
        <w:t xml:space="preserve"> «Общая программа поддержки промышленности»:</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до 25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Срок займа </w:t>
      </w:r>
      <w:r w:rsidRPr="004E42FD">
        <w:rPr>
          <w:rFonts w:ascii="Times New Roman" w:hAnsi="Times New Roman"/>
          <w:sz w:val="28"/>
          <w:szCs w:val="28"/>
        </w:rPr>
        <w:t>– до 5 лет;</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xml:space="preserve"> 5% годовых;</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Цели финансирования –</w:t>
      </w:r>
      <w:r w:rsidRPr="004E42FD">
        <w:rPr>
          <w:rFonts w:ascii="Times New Roman" w:hAnsi="Times New Roman"/>
          <w:sz w:val="28"/>
          <w:szCs w:val="28"/>
        </w:rPr>
        <w:t xml:space="preserve"> текущие и инвестиционные.</w:t>
      </w:r>
    </w:p>
    <w:p w:rsidR="009D38CD" w:rsidRPr="004E42FD"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 xml:space="preserve">Основные условия предоставления займов </w:t>
      </w:r>
      <w:r w:rsidRPr="004E42FD">
        <w:rPr>
          <w:rFonts w:ascii="Times New Roman" w:hAnsi="Times New Roman"/>
          <w:bCs/>
          <w:sz w:val="28"/>
          <w:szCs w:val="28"/>
        </w:rPr>
        <w:t>в рамках программы</w:t>
      </w:r>
      <w:r w:rsidRPr="004E42FD">
        <w:rPr>
          <w:rFonts w:ascii="Times New Roman" w:hAnsi="Times New Roman"/>
          <w:b/>
          <w:bCs/>
          <w:sz w:val="28"/>
          <w:szCs w:val="28"/>
        </w:rPr>
        <w:t xml:space="preserve"> «Противоэпидемологические проекты»:</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до 25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Срок займа </w:t>
      </w:r>
      <w:r w:rsidRPr="004E42FD">
        <w:rPr>
          <w:rFonts w:ascii="Times New Roman" w:hAnsi="Times New Roman"/>
          <w:sz w:val="28"/>
          <w:szCs w:val="28"/>
        </w:rPr>
        <w:t>– до 5 лет;</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xml:space="preserve"> 1% годовых;</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Цели финансирования –</w:t>
      </w:r>
      <w:r w:rsidRPr="004E42FD">
        <w:rPr>
          <w:rFonts w:ascii="Times New Roman" w:hAnsi="Times New Roman"/>
          <w:sz w:val="28"/>
          <w:szCs w:val="28"/>
        </w:rPr>
        <w:t xml:space="preserve"> текущие и инвестиционные.</w:t>
      </w:r>
    </w:p>
    <w:p w:rsidR="009D38CD" w:rsidRPr="004E42FD"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 xml:space="preserve">Основные условия предоставления займов </w:t>
      </w:r>
      <w:r w:rsidRPr="004E42FD">
        <w:rPr>
          <w:rFonts w:ascii="Times New Roman" w:hAnsi="Times New Roman"/>
          <w:bCs/>
          <w:sz w:val="28"/>
          <w:szCs w:val="28"/>
        </w:rPr>
        <w:t>в рамках программы</w:t>
      </w:r>
      <w:r w:rsidRPr="004E42FD">
        <w:rPr>
          <w:rFonts w:ascii="Times New Roman" w:hAnsi="Times New Roman"/>
          <w:b/>
          <w:bCs/>
          <w:sz w:val="28"/>
          <w:szCs w:val="28"/>
        </w:rPr>
        <w:t xml:space="preserve"> «Инвестиционные проекты»:</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до 50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Срок займа </w:t>
      </w:r>
      <w:r w:rsidRPr="004E42FD">
        <w:rPr>
          <w:rFonts w:ascii="Times New Roman" w:hAnsi="Times New Roman"/>
          <w:sz w:val="28"/>
          <w:szCs w:val="28"/>
        </w:rPr>
        <w:t>– до 5 лет;</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xml:space="preserve"> 3% годовых/1% годовых при банковской гарантии;</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Цели финансирования –</w:t>
      </w:r>
      <w:r w:rsidRPr="004E42FD">
        <w:rPr>
          <w:rFonts w:ascii="Times New Roman" w:hAnsi="Times New Roman"/>
          <w:sz w:val="28"/>
          <w:szCs w:val="28"/>
        </w:rPr>
        <w:t>инвестиционные(требуется не менее 50% от бюджета проекта).</w:t>
      </w:r>
    </w:p>
    <w:p w:rsidR="009D38CD" w:rsidRPr="004E42FD"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4E42FD" w:rsidRDefault="009D38CD" w:rsidP="009D38CD">
      <w:pPr>
        <w:spacing w:after="0" w:line="240" w:lineRule="auto"/>
        <w:contextualSpacing/>
        <w:jc w:val="both"/>
        <w:rPr>
          <w:rFonts w:ascii="Times New Roman" w:hAnsi="Times New Roman"/>
          <w:b/>
          <w:i/>
          <w:sz w:val="28"/>
          <w:szCs w:val="28"/>
        </w:rPr>
      </w:pPr>
      <w:r w:rsidRPr="004E42FD">
        <w:rPr>
          <w:rFonts w:ascii="Times New Roman" w:hAnsi="Times New Roman"/>
          <w:b/>
          <w:i/>
          <w:sz w:val="28"/>
          <w:szCs w:val="28"/>
        </w:rPr>
        <w:t>Федеральные займы промышленности</w:t>
      </w:r>
    </w:p>
    <w:p w:rsidR="009D38CD" w:rsidRPr="004E42FD" w:rsidRDefault="009D38CD" w:rsidP="009D38CD">
      <w:pPr>
        <w:spacing w:after="0" w:line="240" w:lineRule="auto"/>
        <w:contextualSpacing/>
        <w:jc w:val="both"/>
        <w:rPr>
          <w:rFonts w:ascii="Times New Roman" w:hAnsi="Times New Roman"/>
          <w:b/>
          <w:i/>
          <w:sz w:val="28"/>
          <w:szCs w:val="28"/>
        </w:rPr>
      </w:pPr>
      <w:r w:rsidRPr="004E42FD">
        <w:rPr>
          <w:rFonts w:ascii="Times New Roman" w:hAnsi="Times New Roman"/>
          <w:sz w:val="28"/>
          <w:szCs w:val="28"/>
          <w:shd w:val="clear" w:color="auto" w:fill="FFFFFF"/>
        </w:rPr>
        <w:t>На федеральном уровне поддержку промышленным предприятиям оказывает Федеральный фонд развития промышленности.</w:t>
      </w:r>
    </w:p>
    <w:p w:rsidR="009D38CD" w:rsidRPr="003C233C" w:rsidRDefault="009D38CD" w:rsidP="009D38CD">
      <w:pPr>
        <w:spacing w:after="160" w:line="259" w:lineRule="auto"/>
        <w:jc w:val="both"/>
        <w:rPr>
          <w:rFonts w:ascii="Times New Roman" w:hAnsi="Times New Roman"/>
          <w:sz w:val="28"/>
          <w:szCs w:val="28"/>
          <w:shd w:val="clear" w:color="auto" w:fill="FFFFFF"/>
        </w:rPr>
      </w:pPr>
      <w:r w:rsidRPr="004E42FD">
        <w:rPr>
          <w:rFonts w:ascii="Times New Roman" w:hAnsi="Times New Roman"/>
          <w:sz w:val="28"/>
          <w:szCs w:val="28"/>
          <w:shd w:val="clear" w:color="auto" w:fill="FFFFFF"/>
        </w:rPr>
        <w:t>ФРП предлагает льготные условия софинансирования проектов, направленных на разработку новой высокотехнологичной продукции, импортозамещение, лизинг производственного оборудования, реализацию станкостроительных проектов, цифровизацию действующих производств, производство предприятиями ОПК высокотехнологичной продукции гражданского или двойного назначения, производство комплектующих, маркировку лекарств и повышение производительности труда.</w:t>
      </w:r>
      <w:r w:rsidRPr="003C233C">
        <w:rPr>
          <w:rFonts w:ascii="Times New Roman" w:hAnsi="Times New Roman"/>
          <w:sz w:val="28"/>
          <w:szCs w:val="28"/>
          <w:shd w:val="clear" w:color="auto" w:fill="FFFFFF"/>
        </w:rPr>
        <w:t> </w:t>
      </w:r>
    </w:p>
    <w:p w:rsidR="002D5710" w:rsidRPr="009B3A23" w:rsidRDefault="002D5710" w:rsidP="002D5710">
      <w:pPr>
        <w:spacing w:after="0" w:line="240" w:lineRule="auto"/>
        <w:contextualSpacing/>
        <w:jc w:val="center"/>
        <w:rPr>
          <w:rFonts w:ascii="Times New Roman" w:hAnsi="Times New Roman"/>
          <w:sz w:val="28"/>
          <w:szCs w:val="28"/>
        </w:rPr>
      </w:pPr>
    </w:p>
    <w:p w:rsidR="00293253" w:rsidRPr="009B3A23" w:rsidRDefault="00293253" w:rsidP="002D5710">
      <w:pPr>
        <w:spacing w:after="0" w:line="240" w:lineRule="auto"/>
        <w:contextualSpacing/>
        <w:jc w:val="center"/>
        <w:rPr>
          <w:rFonts w:ascii="Times New Roman" w:hAnsi="Times New Roman"/>
          <w:sz w:val="28"/>
          <w:szCs w:val="28"/>
        </w:rPr>
      </w:pPr>
    </w:p>
    <w:p w:rsidR="00DF37AE" w:rsidRPr="009B3A23" w:rsidRDefault="00DF37AE" w:rsidP="00DF37AE">
      <w:pPr>
        <w:pStyle w:val="1"/>
        <w:spacing w:before="0" w:after="0" w:line="240" w:lineRule="auto"/>
        <w:ind w:firstLine="709"/>
        <w:jc w:val="center"/>
        <w:rPr>
          <w:rFonts w:ascii="Times New Roman" w:hAnsi="Times New Roman"/>
          <w:sz w:val="28"/>
          <w:szCs w:val="28"/>
          <w:lang w:eastAsia="zh-CN"/>
        </w:rPr>
      </w:pPr>
      <w:bookmarkStart w:id="22" w:name="_Toc104816110"/>
      <w:r w:rsidRPr="009B3A23">
        <w:rPr>
          <w:rFonts w:ascii="Times New Roman" w:hAnsi="Times New Roman"/>
          <w:sz w:val="28"/>
          <w:szCs w:val="28"/>
          <w:lang w:eastAsia="zh-CN"/>
        </w:rPr>
        <w:t>Меры государственной поддержки на территории опережающего социально-экономического развития «Дорогобуж»</w:t>
      </w:r>
      <w:bookmarkEnd w:id="22"/>
    </w:p>
    <w:p w:rsidR="00DF37AE" w:rsidRPr="009B3A23" w:rsidRDefault="00DF37AE" w:rsidP="00DF37AE">
      <w:pPr>
        <w:pStyle w:val="af3"/>
        <w:spacing w:after="0" w:line="240" w:lineRule="auto"/>
        <w:ind w:firstLine="709"/>
        <w:jc w:val="both"/>
        <w:rPr>
          <w:rFonts w:ascii="Times New Roman" w:hAnsi="Times New Roman"/>
          <w:b/>
          <w:sz w:val="28"/>
          <w:szCs w:val="28"/>
        </w:rPr>
      </w:pPr>
    </w:p>
    <w:p w:rsidR="00DF37AE" w:rsidRPr="009B3A23" w:rsidRDefault="00DF37AE" w:rsidP="00DF37AE">
      <w:pPr>
        <w:pStyle w:val="a4"/>
        <w:rPr>
          <w:szCs w:val="28"/>
        </w:rPr>
      </w:pPr>
      <w:r w:rsidRPr="009B3A23">
        <w:rPr>
          <w:szCs w:val="28"/>
        </w:rPr>
        <w:t xml:space="preserve">На территории моногорода Дорогобужа Смоленской области функционирует ТОСЭР «Дорогобуж» с особым правовым режимом налогообложения, упрощенными административными процедурами и иными привилегиями, предусмотренными на федеральном, региональном и местном уровнях в части развития моногородов. </w:t>
      </w:r>
    </w:p>
    <w:p w:rsidR="00DF37AE" w:rsidRPr="009B3A23" w:rsidRDefault="00DF37AE" w:rsidP="00DF37AE">
      <w:pPr>
        <w:spacing w:after="0" w:line="240" w:lineRule="auto"/>
        <w:ind w:firstLine="709"/>
        <w:contextualSpacing/>
        <w:jc w:val="both"/>
        <w:rPr>
          <w:rFonts w:ascii="Times New Roman" w:hAnsi="Times New Roman"/>
          <w:i/>
          <w:sz w:val="28"/>
          <w:szCs w:val="28"/>
        </w:rPr>
      </w:pPr>
      <w:r w:rsidRPr="009B3A23">
        <w:rPr>
          <w:rFonts w:ascii="Times New Roman" w:hAnsi="Times New Roman"/>
          <w:sz w:val="28"/>
          <w:szCs w:val="28"/>
        </w:rPr>
        <w:t>Для присвоения статуса резидента ТОСЭР «Дорогобуж» документы предоставляются в</w:t>
      </w:r>
      <w:r w:rsidRPr="009B3A23">
        <w:rPr>
          <w:rFonts w:ascii="Times New Roman" w:hAnsi="Times New Roman"/>
          <w:i/>
          <w:sz w:val="28"/>
          <w:szCs w:val="28"/>
        </w:rPr>
        <w:t xml:space="preserve"> Департамент экономического развития Смоленской области</w:t>
      </w:r>
    </w:p>
    <w:p w:rsidR="00DF37AE" w:rsidRPr="009B3A23" w:rsidRDefault="00DF37AE" w:rsidP="00DF37AE">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пл. Ленина, д.1, 4 этаж, каб.440.</w:t>
      </w:r>
    </w:p>
    <w:p w:rsidR="00DF37AE" w:rsidRPr="009B3A23" w:rsidRDefault="00DF37AE" w:rsidP="00DF37AE">
      <w:pPr>
        <w:pStyle w:val="Default"/>
        <w:ind w:firstLine="709"/>
        <w:jc w:val="both"/>
        <w:rPr>
          <w:rFonts w:ascii="Times New Roman" w:eastAsia="Calibri" w:hAnsi="Times New Roman" w:cs="Times New Roman"/>
          <w:i/>
          <w:sz w:val="28"/>
          <w:szCs w:val="28"/>
        </w:rPr>
      </w:pPr>
      <w:r w:rsidRPr="009B3A23">
        <w:rPr>
          <w:rFonts w:ascii="Times New Roman" w:eastAsia="Calibri" w:hAnsi="Times New Roman" w:cs="Times New Roman"/>
          <w:i/>
          <w:sz w:val="28"/>
          <w:szCs w:val="28"/>
        </w:rPr>
        <w:t>Тел.</w:t>
      </w:r>
      <w:r w:rsidRPr="009B3A23">
        <w:rPr>
          <w:rFonts w:ascii="Times New Roman" w:hAnsi="Times New Roman" w:cs="Times New Roman"/>
          <w:i/>
          <w:color w:val="auto"/>
          <w:sz w:val="28"/>
          <w:szCs w:val="28"/>
        </w:rPr>
        <w:t>: +7 (4812) 29-24-71, 29-25-08, +7 910-785-72-04.</w:t>
      </w:r>
    </w:p>
    <w:p w:rsidR="00DF37AE" w:rsidRPr="009B3A23" w:rsidRDefault="00DF37AE" w:rsidP="00DF37AE">
      <w:pPr>
        <w:spacing w:after="0" w:line="240" w:lineRule="auto"/>
        <w:ind w:firstLine="709"/>
        <w:contextualSpacing/>
        <w:jc w:val="both"/>
        <w:rPr>
          <w:rFonts w:ascii="Times New Roman" w:hAnsi="Times New Roman"/>
          <w:b/>
          <w:i/>
          <w:sz w:val="28"/>
          <w:szCs w:val="28"/>
        </w:rPr>
      </w:pPr>
      <w:r w:rsidRPr="009B3A23">
        <w:rPr>
          <w:rFonts w:ascii="Times New Roman" w:hAnsi="Times New Roman"/>
          <w:i/>
          <w:sz w:val="28"/>
          <w:szCs w:val="28"/>
        </w:rPr>
        <w:t xml:space="preserve">Сайт: </w:t>
      </w:r>
      <w:r w:rsidRPr="009B3A23">
        <w:rPr>
          <w:rFonts w:ascii="Times New Roman" w:hAnsi="Times New Roman"/>
          <w:i/>
          <w:sz w:val="28"/>
          <w:szCs w:val="28"/>
          <w:u w:val="single"/>
          <w:lang w:val="en-US"/>
        </w:rPr>
        <w:t>https</w:t>
      </w:r>
      <w:r w:rsidRPr="009B3A23">
        <w:rPr>
          <w:rFonts w:ascii="Times New Roman" w:hAnsi="Times New Roman"/>
          <w:i/>
          <w:sz w:val="28"/>
          <w:szCs w:val="28"/>
          <w:u w:val="single"/>
        </w:rPr>
        <w:t>://</w:t>
      </w:r>
      <w:r w:rsidRPr="009B3A23">
        <w:rPr>
          <w:rFonts w:ascii="Times New Roman" w:hAnsi="Times New Roman"/>
          <w:i/>
          <w:sz w:val="28"/>
          <w:szCs w:val="28"/>
          <w:u w:val="single"/>
          <w:lang w:val="en-US"/>
        </w:rPr>
        <w:t>econ</w:t>
      </w:r>
      <w:r w:rsidRPr="009B3A23">
        <w:rPr>
          <w:rFonts w:ascii="Times New Roman" w:hAnsi="Times New Roman"/>
          <w:i/>
          <w:sz w:val="28"/>
          <w:szCs w:val="28"/>
          <w:u w:val="single"/>
        </w:rPr>
        <w:t>.</w:t>
      </w:r>
      <w:r w:rsidRPr="009B3A23">
        <w:rPr>
          <w:rFonts w:ascii="Times New Roman" w:hAnsi="Times New Roman"/>
          <w:i/>
          <w:sz w:val="28"/>
          <w:szCs w:val="28"/>
          <w:u w:val="single"/>
          <w:lang w:val="en-US"/>
        </w:rPr>
        <w:t>admin</w:t>
      </w:r>
      <w:r w:rsidRPr="009B3A23">
        <w:rPr>
          <w:rFonts w:ascii="Times New Roman" w:hAnsi="Times New Roman"/>
          <w:i/>
          <w:sz w:val="28"/>
          <w:szCs w:val="28"/>
          <w:u w:val="single"/>
        </w:rPr>
        <w:t>-</w:t>
      </w:r>
      <w:r w:rsidRPr="009B3A23">
        <w:rPr>
          <w:rFonts w:ascii="Times New Roman" w:hAnsi="Times New Roman"/>
          <w:i/>
          <w:sz w:val="28"/>
          <w:szCs w:val="28"/>
          <w:u w:val="single"/>
          <w:lang w:val="en-US"/>
        </w:rPr>
        <w:t>smolensk</w:t>
      </w:r>
      <w:r w:rsidRPr="009B3A23">
        <w:rPr>
          <w:rFonts w:ascii="Times New Roman" w:hAnsi="Times New Roman"/>
          <w:i/>
          <w:sz w:val="28"/>
          <w:szCs w:val="28"/>
          <w:u w:val="single"/>
        </w:rPr>
        <w:t>.</w:t>
      </w:r>
      <w:r w:rsidRPr="009B3A23">
        <w:rPr>
          <w:rFonts w:ascii="Times New Roman" w:hAnsi="Times New Roman"/>
          <w:i/>
          <w:sz w:val="28"/>
          <w:szCs w:val="28"/>
          <w:u w:val="single"/>
          <w:lang w:val="en-US"/>
        </w:rPr>
        <w:t>ru</w:t>
      </w:r>
      <w:r w:rsidRPr="009B3A23">
        <w:rPr>
          <w:rFonts w:ascii="Times New Roman" w:hAnsi="Times New Roman"/>
          <w:i/>
          <w:sz w:val="28"/>
          <w:szCs w:val="28"/>
          <w:u w:val="single"/>
        </w:rPr>
        <w:t>/</w:t>
      </w:r>
    </w:p>
    <w:p w:rsidR="00DF37AE" w:rsidRPr="009B3A23"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p>
    <w:p w:rsidR="00DF37AE" w:rsidRPr="009B3A23" w:rsidRDefault="00DF37AE" w:rsidP="00DF37AE">
      <w:pPr>
        <w:spacing w:after="0" w:line="240" w:lineRule="auto"/>
        <w:ind w:firstLine="709"/>
        <w:contextualSpacing/>
        <w:jc w:val="both"/>
        <w:rPr>
          <w:rFonts w:ascii="Times New Roman" w:eastAsia="Times New Roman" w:hAnsi="Times New Roman"/>
          <w:b/>
          <w:i/>
          <w:sz w:val="28"/>
          <w:szCs w:val="28"/>
          <w:lang w:eastAsia="ru-RU"/>
        </w:rPr>
      </w:pPr>
      <w:r w:rsidRPr="009B3A23">
        <w:rPr>
          <w:rFonts w:ascii="Times New Roman" w:eastAsia="Times New Roman" w:hAnsi="Times New Roman"/>
          <w:b/>
          <w:i/>
          <w:sz w:val="28"/>
          <w:szCs w:val="28"/>
          <w:lang w:eastAsia="ru-RU"/>
        </w:rPr>
        <w:t>Налоговые льготы</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bCs/>
          <w:sz w:val="28"/>
          <w:szCs w:val="28"/>
        </w:rPr>
        <w:t>В соответствии с Налоговым кодексом РФ для резидентов ТОСЭР «Дорогобуж» предусмотрена нулевая</w:t>
      </w:r>
      <w:r w:rsidRPr="009B3A23">
        <w:rPr>
          <w:rFonts w:ascii="Times New Roman" w:hAnsi="Times New Roman"/>
          <w:sz w:val="28"/>
          <w:szCs w:val="28"/>
        </w:rPr>
        <w:t xml:space="preserve"> ставка по </w:t>
      </w:r>
      <w:r w:rsidRPr="009B3A23">
        <w:rPr>
          <w:rFonts w:ascii="Times New Roman" w:hAnsi="Times New Roman"/>
          <w:b/>
          <w:sz w:val="28"/>
          <w:szCs w:val="28"/>
        </w:rPr>
        <w:t>налогу на прибыль организаций</w:t>
      </w:r>
      <w:r w:rsidRPr="009B3A23">
        <w:rPr>
          <w:rFonts w:ascii="Times New Roman" w:hAnsi="Times New Roman"/>
          <w:sz w:val="28"/>
          <w:szCs w:val="28"/>
        </w:rPr>
        <w:t xml:space="preserve">, подлежащего зачислению в федеральный бюджет,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w:t>
      </w:r>
      <w:r w:rsidRPr="009B3A23">
        <w:rPr>
          <w:rFonts w:ascii="Times New Roman" w:hAnsi="Times New Roman"/>
          <w:sz w:val="28"/>
          <w:szCs w:val="28"/>
        </w:rPr>
        <w:lastRenderedPageBreak/>
        <w:t xml:space="preserve">при исполнении соглашений об осуществлении деятельности на ТОСЭР «Дорогобуж». </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В соответствии с областным законом от 6 октября 2017 года № 95-з </w:t>
      </w:r>
      <w:r w:rsidRPr="009B3A23">
        <w:rPr>
          <w:rFonts w:ascii="Times New Roman" w:hAnsi="Times New Roman"/>
          <w:sz w:val="28"/>
          <w:szCs w:val="28"/>
        </w:rPr>
        <w:br/>
        <w:t>«О налоговых льготах, предоставляемых резидентам территории опережающего социально-экономического развития, созданной на территории монопрофильного муниципального образования (моногорода) Смоленской области» для резидентов ТОСЭР «Дорогобуж» установлены следующие льготы по налогам:</w:t>
      </w:r>
    </w:p>
    <w:p w:rsidR="00DF37AE" w:rsidRPr="009B3A23" w:rsidRDefault="00DF37AE" w:rsidP="00DF37AE">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xml:space="preserve">- полное освобождение от уплаты </w:t>
      </w:r>
      <w:r w:rsidRPr="009B3A23">
        <w:rPr>
          <w:rFonts w:ascii="Times New Roman" w:hAnsi="Times New Roman"/>
          <w:b/>
          <w:bCs/>
          <w:sz w:val="28"/>
          <w:szCs w:val="28"/>
        </w:rPr>
        <w:t>налога на имущество организаций</w:t>
      </w:r>
      <w:r w:rsidRPr="009B3A23">
        <w:rPr>
          <w:rFonts w:ascii="Times New Roman" w:hAnsi="Times New Roman"/>
          <w:bCs/>
          <w:sz w:val="28"/>
          <w:szCs w:val="28"/>
        </w:rPr>
        <w:t xml:space="preserve"> на срок функционирования ТОСЭР «Дорогобуж»; </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bCs/>
          <w:sz w:val="28"/>
          <w:szCs w:val="28"/>
        </w:rPr>
        <w:t xml:space="preserve">- нулевая </w:t>
      </w:r>
      <w:r w:rsidRPr="009B3A23">
        <w:rPr>
          <w:sz w:val="28"/>
          <w:szCs w:val="28"/>
        </w:rPr>
        <w:t xml:space="preserve">ставка по </w:t>
      </w:r>
      <w:r w:rsidRPr="009B3A23">
        <w:rPr>
          <w:b/>
          <w:sz w:val="28"/>
          <w:szCs w:val="28"/>
        </w:rPr>
        <w:t>налогу на прибыль организаций</w:t>
      </w:r>
      <w:r w:rsidRPr="009B3A23">
        <w:rPr>
          <w:sz w:val="28"/>
          <w:szCs w:val="28"/>
        </w:rPr>
        <w:t xml:space="preserve">, подлежащего зачислению в областной бюджет, в течение 5-ти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и 10 процентов – в течение следующих пяти налоговых периодов. </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На муниципальном уровне решением Совета депутатов Дорогобужского городского поселения Дорогобужского района Смоленской области от 29 марта 2017 года № 4 «О внесении изменения в Положение о земельном налоге, утвержденное решением Совета депутатов Дорогобужского городского поселения Дорогобужского района Смоленской области от 31.10.2016 № 30» резиденты ТОСЭР «Дорогобуж» освобождены от уплаты </w:t>
      </w:r>
      <w:r w:rsidRPr="009B3A23">
        <w:rPr>
          <w:rFonts w:ascii="Times New Roman" w:hAnsi="Times New Roman"/>
          <w:b/>
          <w:sz w:val="28"/>
          <w:szCs w:val="28"/>
        </w:rPr>
        <w:t>земельного налога</w:t>
      </w:r>
      <w:r w:rsidRPr="009B3A23">
        <w:rPr>
          <w:rFonts w:ascii="Times New Roman" w:hAnsi="Times New Roman"/>
          <w:sz w:val="28"/>
          <w:szCs w:val="28"/>
        </w:rPr>
        <w:t>.</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Резидентам ТОСЭР «Дорогобуж» для реализации инвестиционных проектов предоставляются земельные участки </w:t>
      </w:r>
      <w:r w:rsidRPr="009B3A23">
        <w:rPr>
          <w:rFonts w:ascii="Times New Roman" w:hAnsi="Times New Roman"/>
          <w:b/>
          <w:sz w:val="28"/>
          <w:szCs w:val="28"/>
        </w:rPr>
        <w:t>в аренду без проведения торгов</w:t>
      </w:r>
      <w:r w:rsidRPr="009B3A23">
        <w:rPr>
          <w:rFonts w:ascii="Times New Roman" w:hAnsi="Times New Roman"/>
          <w:sz w:val="28"/>
          <w:szCs w:val="28"/>
        </w:rPr>
        <w:t xml:space="preserve">. </w:t>
      </w:r>
      <w:r w:rsidRPr="009B3A23">
        <w:rPr>
          <w:rFonts w:ascii="Times New Roman" w:hAnsi="Times New Roman"/>
          <w:b/>
          <w:sz w:val="28"/>
          <w:szCs w:val="28"/>
        </w:rPr>
        <w:t>Льготная ставка арендной платы</w:t>
      </w:r>
      <w:r w:rsidRPr="009B3A23">
        <w:rPr>
          <w:rFonts w:ascii="Times New Roman" w:hAnsi="Times New Roman"/>
          <w:sz w:val="28"/>
          <w:szCs w:val="28"/>
        </w:rPr>
        <w:t xml:space="preserve"> составляет 0,01% от кадастровой стоимости земельного участка.</w:t>
      </w:r>
    </w:p>
    <w:p w:rsidR="00DF37AE" w:rsidRPr="009B3A23" w:rsidRDefault="00DF37AE" w:rsidP="00DF37AE">
      <w:pPr>
        <w:spacing w:after="0" w:line="240" w:lineRule="auto"/>
        <w:ind w:firstLine="709"/>
        <w:jc w:val="both"/>
        <w:rPr>
          <w:rFonts w:ascii="Times New Roman" w:hAnsi="Times New Roman"/>
          <w:sz w:val="28"/>
          <w:szCs w:val="28"/>
        </w:rPr>
      </w:pPr>
    </w:p>
    <w:p w:rsidR="00DF37AE" w:rsidRPr="009B3A23"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sz w:val="28"/>
          <w:szCs w:val="28"/>
        </w:rPr>
      </w:pPr>
      <w:r w:rsidRPr="009B3A23">
        <w:rPr>
          <w:rFonts w:ascii="Times New Roman" w:hAnsi="Times New Roman"/>
          <w:b/>
          <w:sz w:val="28"/>
          <w:szCs w:val="28"/>
        </w:rPr>
        <w:t>Требования к резидентам ТОСЭР «Дорогобуж» и их инвестиционным проектам</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Резидентами ТОСЭР «Дорогобуж» могут стать юридические лица,</w:t>
      </w:r>
      <w:r w:rsidRPr="009B3A23">
        <w:rPr>
          <w:rFonts w:ascii="Times New Roman" w:hAnsi="Times New Roman"/>
          <w:b/>
          <w:sz w:val="28"/>
          <w:szCs w:val="28"/>
        </w:rPr>
        <w:t xml:space="preserve"> </w:t>
      </w:r>
      <w:r w:rsidRPr="009B3A23">
        <w:rPr>
          <w:rFonts w:ascii="Times New Roman" w:hAnsi="Times New Roman"/>
          <w:sz w:val="28"/>
          <w:szCs w:val="28"/>
        </w:rPr>
        <w:t>являющиеся коммерческими организациями, и отвечающие одновременно следующим требованиям:</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1) регистрация юридического лица осуществлена на территории Дорогобужского городского поселения;</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2) деятельность юридического лица осуществляется исключительно на территории Дорогобужского городского поселения;</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3) юридическое лицо не должно быть аффилированным с градообразующей организацией – ПАО «Дорогобуж».</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Требования, которым должны соответствовать инвестиционные проекты, реализуемые резидентами ТОСЭР «Дорогобуж»:</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bCs/>
          <w:sz w:val="28"/>
          <w:szCs w:val="28"/>
        </w:rPr>
        <w:t>а) минимальный</w:t>
      </w:r>
      <w:r w:rsidRPr="009B3A23">
        <w:rPr>
          <w:rFonts w:ascii="Times New Roman" w:hAnsi="Times New Roman"/>
          <w:sz w:val="28"/>
          <w:szCs w:val="28"/>
        </w:rPr>
        <w:t xml:space="preserve"> </w:t>
      </w:r>
      <w:r w:rsidRPr="009B3A23">
        <w:rPr>
          <w:rFonts w:ascii="Times New Roman" w:hAnsi="Times New Roman"/>
          <w:bCs/>
          <w:sz w:val="28"/>
          <w:szCs w:val="28"/>
        </w:rPr>
        <w:t xml:space="preserve">объем капитальных вложений </w:t>
      </w:r>
      <w:r w:rsidRPr="009B3A23">
        <w:rPr>
          <w:rFonts w:ascii="Times New Roman" w:hAnsi="Times New Roman"/>
          <w:sz w:val="28"/>
          <w:szCs w:val="28"/>
        </w:rPr>
        <w:t>в первый год должен составлять не менее 2,5 млн. рублей;</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б) </w:t>
      </w:r>
      <w:r w:rsidRPr="009B3A23">
        <w:rPr>
          <w:rFonts w:ascii="Times New Roman" w:hAnsi="Times New Roman"/>
          <w:bCs/>
          <w:sz w:val="28"/>
          <w:szCs w:val="28"/>
        </w:rPr>
        <w:t xml:space="preserve">в первый год </w:t>
      </w:r>
      <w:r w:rsidRPr="009B3A23">
        <w:rPr>
          <w:rFonts w:ascii="Times New Roman" w:hAnsi="Times New Roman"/>
          <w:sz w:val="28"/>
          <w:szCs w:val="28"/>
        </w:rPr>
        <w:t xml:space="preserve">реализации инвестиционного проекта </w:t>
      </w:r>
      <w:r w:rsidRPr="009B3A23">
        <w:rPr>
          <w:rFonts w:ascii="Times New Roman" w:hAnsi="Times New Roman"/>
          <w:bCs/>
          <w:sz w:val="28"/>
          <w:szCs w:val="28"/>
        </w:rPr>
        <w:t>должно быть создано не менее 10 новых постоянных рабочих мест;</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lastRenderedPageBreak/>
        <w:t>в) реализация инвестиционного проекта не должна предусматривать привлечение иностранной рабочей силы в количестве, превышающем 25 процентов общей численности работников;</w:t>
      </w:r>
    </w:p>
    <w:p w:rsidR="00DF37AE" w:rsidRPr="009B3A23" w:rsidRDefault="00DF37AE" w:rsidP="00DF37AE">
      <w:pPr>
        <w:pStyle w:val="a6"/>
        <w:shd w:val="clear" w:color="auto" w:fill="FFFFFF"/>
        <w:spacing w:before="0" w:beforeAutospacing="0" w:after="0" w:afterAutospacing="0"/>
        <w:ind w:firstLine="709"/>
        <w:jc w:val="both"/>
        <w:rPr>
          <w:color w:val="000000"/>
          <w:sz w:val="28"/>
          <w:szCs w:val="28"/>
        </w:rPr>
      </w:pPr>
      <w:r w:rsidRPr="009B3A23">
        <w:rPr>
          <w:sz w:val="28"/>
          <w:szCs w:val="28"/>
        </w:rPr>
        <w:t>г)</w:t>
      </w:r>
      <w:r w:rsidRPr="009B3A23">
        <w:rPr>
          <w:color w:val="000000"/>
          <w:sz w:val="28"/>
          <w:szCs w:val="28"/>
        </w:rPr>
        <w:t xml:space="preserve"> соответствие вида экономической деятельности, осуществление которых допускается в результате реализации инвестиционных проектов на ТОСЭР «Дорогобуж», перечню, определенному в постановлении Правительства Российской Федерации «</w:t>
      </w:r>
      <w:r w:rsidRPr="009B3A23">
        <w:rPr>
          <w:sz w:val="28"/>
          <w:szCs w:val="28"/>
        </w:rPr>
        <w:t>О создании территории опережающего социально-экономического развития «Дорогобуж»</w:t>
      </w:r>
      <w:r w:rsidRPr="009B3A23">
        <w:rPr>
          <w:color w:val="000000"/>
          <w:sz w:val="28"/>
          <w:szCs w:val="28"/>
        </w:rPr>
        <w:t xml:space="preserve"> от 06.03.2017 № 266:</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растениеводства и животноводства, охоты и предоставления соответствующих услуг в этих областях;</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пищевых продуктов;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безалкогольных напитков; производства минеральных вод и прочих питьевых вод в бутылках;</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текстильных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одежды;</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кожи и изделий из кожи;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обработки древесины и производства изделий из дерева и пробки, кроме мебели, производства изделий из соломки и материалов для плетения;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полиграфической деятельности и копирования носителей информации;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химических веществ и химических продуктов (за исключением производства удобрений и азотных соединений);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лекарственных средств и материалов, применяемых в медицинских целях;</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резиновых и пластмассовых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прочей неметаллической минеральной продукции;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готовых металлических изделий, кроме машин и оборудования;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мебели;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прочих готовых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по предоставлению мест для временного проживания;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проката и аренды предметов личного пользования и хозяйственно-бытового назначения;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центров обработки телефонных вызовов;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по упаковыванию товаров;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в области здравоохранения;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в области спорта, отдыха и развлечений;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стирки и химической чистки текстильных и меховых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бумаги и бумажных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компьютеров, электронных и оптических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электрического оборудования;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машин и оборудования, не включенного в другие группировки;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автотранспортных средств, прицепов и полуприцепов;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прочих транспортных средств и оборудования;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складского хозяйства и вспомогательной транспортной деятельности;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по предоставлению продуктов питания и напитков;</w:t>
      </w:r>
    </w:p>
    <w:p w:rsidR="00DF37AE" w:rsidRPr="009B3A23" w:rsidRDefault="00DF37AE" w:rsidP="00DF37AE">
      <w:pPr>
        <w:spacing w:after="0" w:line="240" w:lineRule="auto"/>
        <w:ind w:firstLine="567"/>
        <w:jc w:val="both"/>
        <w:rPr>
          <w:rFonts w:ascii="Times New Roman" w:hAnsi="Times New Roman"/>
          <w:sz w:val="28"/>
          <w:szCs w:val="28"/>
        </w:rPr>
      </w:pPr>
      <w:r w:rsidRPr="009B3A23">
        <w:rPr>
          <w:rFonts w:ascii="Times New Roman" w:hAnsi="Times New Roman"/>
          <w:sz w:val="28"/>
          <w:szCs w:val="28"/>
        </w:rPr>
        <w:lastRenderedPageBreak/>
        <w:t>- деятельности туристических агентств и прочих организаций, предоставляющих услуги в сфере туризма.</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p>
    <w:p w:rsidR="00DF37AE" w:rsidRPr="009B3A23"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9B3A23">
        <w:rPr>
          <w:rFonts w:ascii="Times New Roman" w:hAnsi="Times New Roman"/>
          <w:b/>
          <w:i/>
          <w:sz w:val="28"/>
          <w:szCs w:val="28"/>
        </w:rPr>
        <w:t>Льготное финансирование инвестиционных проектов – резидентов ТОСЭР «Дорогобуж»</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xml:space="preserve">Федеральными институтами развития (некоммерческой организацией «Фонд развития моногородов», ВЭБ.РФ) для инвесторов, которые реализуют (планируют реализовать) инвестиционные проекты на территории моногородов Российской Федерации предоставляется льготное финансирование в форме займов под </w:t>
      </w:r>
      <w:r w:rsidRPr="009B3A23">
        <w:rPr>
          <w:b/>
          <w:sz w:val="28"/>
          <w:szCs w:val="28"/>
        </w:rPr>
        <w:t>0</w:t>
      </w:r>
      <w:r w:rsidRPr="009B3A23">
        <w:rPr>
          <w:sz w:val="28"/>
          <w:szCs w:val="28"/>
        </w:rPr>
        <w:t xml:space="preserve"> </w:t>
      </w:r>
      <w:r w:rsidRPr="009B3A23">
        <w:rPr>
          <w:b/>
          <w:sz w:val="28"/>
          <w:szCs w:val="28"/>
        </w:rPr>
        <w:t>и 5 процентов годовых</w:t>
      </w:r>
      <w:r w:rsidRPr="009B3A23">
        <w:rPr>
          <w:sz w:val="28"/>
          <w:szCs w:val="28"/>
        </w:rPr>
        <w:t xml:space="preserve"> под следующие условия:</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срок предоставления займов до 15 лет;</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отсрочка по выплате займов – не более 3 лет;</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наличие собственных средств для реализации проекта в размере не менее 20% от общей стоимости проекта;</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займы носят целевой характер и должны быть направлены на финансирование капитальных вложений;</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в качестве обеспечения займа под 0 процентов может выступать безотзывная банковская гарантия и (или) безотзывная независимая гарантия АО «Корпорация «МСП», и (или) поручительство региональной гарантийной организации и /или гарантия ВЭБ.РФ;</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в качестве обеспечения займа под 5 процентов могут выступать залог недвижимого имущества (ипотека), движимого имущества, залог ценных бумаг, поручительства физических лиц и (или) юридических лиц, поручительство региональной гарантийной организации, безотзывная банковская гарантия или безотзывная независимая гарантия АО «Корпорация «МСП», иные виды залогов.</w:t>
      </w:r>
    </w:p>
    <w:p w:rsidR="00DF37AE" w:rsidRPr="009B3A23" w:rsidRDefault="00DF37AE" w:rsidP="00DF37AE">
      <w:pPr>
        <w:autoSpaceDE w:val="0"/>
        <w:autoSpaceDN w:val="0"/>
        <w:adjustRightInd w:val="0"/>
        <w:spacing w:after="0" w:line="240" w:lineRule="auto"/>
        <w:ind w:firstLine="709"/>
        <w:jc w:val="both"/>
        <w:rPr>
          <w:rFonts w:ascii="Times New Roman" w:hAnsi="Times New Roman"/>
          <w:b/>
          <w:i/>
          <w:sz w:val="28"/>
          <w:szCs w:val="28"/>
        </w:rPr>
      </w:pPr>
    </w:p>
    <w:p w:rsidR="00DF37AE" w:rsidRPr="009B3A23"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9B3A23">
        <w:rPr>
          <w:rFonts w:ascii="Times New Roman" w:hAnsi="Times New Roman"/>
          <w:b/>
          <w:i/>
          <w:sz w:val="28"/>
          <w:szCs w:val="28"/>
        </w:rPr>
        <w:t>Создание объектов инфраструктуры</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Резидентам ТОСЭР «Дорогобуж», реализующим новые инвестиционные проекты (далее – НИП), включенные в сводный перечень новых инвестиционных проектов (далее – сводный перечень) в соответствии с постановлением Правительства </w:t>
      </w:r>
      <w:r w:rsidRPr="009B3A23">
        <w:rPr>
          <w:rFonts w:ascii="Times New Roman" w:hAnsi="Times New Roman"/>
          <w:color w:val="000000"/>
          <w:sz w:val="28"/>
          <w:szCs w:val="28"/>
        </w:rPr>
        <w:t>Российской Федерации</w:t>
      </w:r>
      <w:r w:rsidRPr="009B3A23">
        <w:rPr>
          <w:rFonts w:ascii="Times New Roman" w:hAnsi="Times New Roman"/>
          <w:sz w:val="28"/>
          <w:szCs w:val="28"/>
        </w:rPr>
        <w:t xml:space="preserve"> от 19 октября 2020 года  №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будут предоставляться субсидии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w:t>
      </w:r>
      <w:r w:rsidRPr="009B3A23">
        <w:rPr>
          <w:rFonts w:ascii="Times New Roman" w:hAnsi="Times New Roman"/>
          <w:sz w:val="28"/>
          <w:szCs w:val="28"/>
        </w:rPr>
        <w:lastRenderedPageBreak/>
        <w:t>строительства к сетям инженерно-технического обеспечения в размере фактически произведенных ими затрат на вышеуказанные цели, но не больше, чем размер фактически поступивших налоговых доходов от реализации резидентом ТОСЭР «Дорогобуж» НИП, в федеральный бюджет в соответствии с перечнем налоговых доходов.</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НИП подлежит включению в сводный перечень в случае его соответствия следующим критериям отбора НИП:</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1) стоимость НИП не менее 50 млн. рублей;</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2) НИП должен быть направлен на создание и последующую эксплуатацию новых объектов основных средств или на реконструкцию существующих объектов, которые вводятся в эксплуатацию после 1 января 2021 года;</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3) НИП, реализуемые резидентами ТОСЭР «Дорогобуж», должны реализовываться в следующих сферах: </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сельское хозяйство;</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туристская деятельность;</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логистическая деятельность;</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обрабатывающие производства, за исключением производства подакцизных товаров (кроме производства автомобильного бензина 5-го класса, дизельного топлива 5-го класса, моторных масел для дизельных и (или) карбюраторных (инжекторных) двигателей, авиационного керосина, продуктов нефтехимии, являющихся подакцизными товарами);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xml:space="preserve">- по отраслям, относящимся к перспективным экономическим специализациям субъектов Российской Федерации, предусмотренным </w:t>
      </w:r>
      <w:hyperlink r:id="rId21" w:history="1">
        <w:r w:rsidRPr="009B3A23">
          <w:rPr>
            <w:rFonts w:ascii="Times New Roman" w:hAnsi="Times New Roman"/>
            <w:sz w:val="28"/>
            <w:szCs w:val="28"/>
            <w:lang w:eastAsia="ru-RU"/>
          </w:rPr>
          <w:t>приложением № 1</w:t>
        </w:r>
      </w:hyperlink>
      <w:r w:rsidRPr="009B3A23">
        <w:rPr>
          <w:rFonts w:ascii="Times New Roman" w:hAnsi="Times New Roman"/>
          <w:sz w:val="28"/>
          <w:szCs w:val="28"/>
          <w:lang w:eastAsia="ru-RU"/>
        </w:rPr>
        <w:t xml:space="preserve"> к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(кроме деятельности в области информации и связи);</w:t>
      </w:r>
    </w:p>
    <w:p w:rsidR="00DF37AE" w:rsidRPr="009B3A23"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9B3A23">
        <w:rPr>
          <w:rFonts w:ascii="Times New Roman" w:hAnsi="Times New Roman"/>
          <w:sz w:val="28"/>
          <w:szCs w:val="28"/>
          <w:lang w:eastAsia="ru-RU"/>
        </w:rPr>
        <w:t xml:space="preserve">4) наличие соглашения о намерениях по реализации НИП, заключенного между высшим исполнительным органом государственной власти субъекта Российской Федерации (руководителем высшего исполнительного органа государственной власти субъекта Российской Федерации) и потенциальным инвестором; </w:t>
      </w:r>
    </w:p>
    <w:p w:rsidR="00DF37AE" w:rsidRPr="009B3A23"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9B3A23">
        <w:rPr>
          <w:rFonts w:ascii="Times New Roman" w:hAnsi="Times New Roman"/>
          <w:sz w:val="28"/>
          <w:szCs w:val="28"/>
          <w:lang w:eastAsia="ru-RU"/>
        </w:rPr>
        <w:t>5) наличие документа, содержащего краткое описание НИП и его целей, а также основные технико-экономические параметры, подготовленного в соответствии с формой, определяемой Министерством экономического развития Российской Федерации (резюме НИП).</w:t>
      </w:r>
    </w:p>
    <w:p w:rsidR="002D5710" w:rsidRPr="009B3A23" w:rsidRDefault="002D5710" w:rsidP="000D7FA3">
      <w:pPr>
        <w:autoSpaceDE w:val="0"/>
        <w:autoSpaceDN w:val="0"/>
        <w:adjustRightInd w:val="0"/>
        <w:spacing w:after="0" w:line="240" w:lineRule="auto"/>
        <w:ind w:firstLine="709"/>
        <w:jc w:val="both"/>
        <w:rPr>
          <w:rFonts w:ascii="Times New Roman" w:hAnsi="Times New Roman"/>
          <w:color w:val="000000"/>
          <w:sz w:val="28"/>
          <w:szCs w:val="28"/>
        </w:rPr>
      </w:pPr>
    </w:p>
    <w:p w:rsidR="000D7FA3" w:rsidRPr="009B3A23" w:rsidRDefault="000D7FA3" w:rsidP="000D7FA3">
      <w:pPr>
        <w:autoSpaceDE w:val="0"/>
        <w:autoSpaceDN w:val="0"/>
        <w:adjustRightInd w:val="0"/>
        <w:spacing w:after="0" w:line="240" w:lineRule="auto"/>
        <w:ind w:firstLine="709"/>
        <w:jc w:val="both"/>
        <w:rPr>
          <w:rFonts w:ascii="Times New Roman" w:hAnsi="Times New Roman"/>
          <w:color w:val="000000"/>
          <w:sz w:val="28"/>
          <w:szCs w:val="28"/>
        </w:rPr>
      </w:pPr>
    </w:p>
    <w:p w:rsidR="002D5710" w:rsidRPr="009B3A23" w:rsidRDefault="002D5710" w:rsidP="00AF7A9C">
      <w:pPr>
        <w:pStyle w:val="1"/>
        <w:spacing w:before="0" w:after="0" w:line="240" w:lineRule="auto"/>
        <w:jc w:val="center"/>
        <w:rPr>
          <w:rFonts w:ascii="Times New Roman" w:hAnsi="Times New Roman"/>
          <w:sz w:val="28"/>
          <w:szCs w:val="28"/>
          <w:lang w:eastAsia="zh-CN"/>
        </w:rPr>
      </w:pPr>
      <w:bookmarkStart w:id="23" w:name="_Toc104816111"/>
      <w:r w:rsidRPr="009B3A23">
        <w:rPr>
          <w:rFonts w:ascii="Times New Roman" w:hAnsi="Times New Roman"/>
          <w:sz w:val="28"/>
          <w:szCs w:val="28"/>
          <w:lang w:eastAsia="zh-CN"/>
        </w:rPr>
        <w:t>Поддержка управляющих компаний индустриальных парков</w:t>
      </w:r>
      <w:r w:rsidR="00AF7A9C" w:rsidRPr="009B3A23">
        <w:rPr>
          <w:rFonts w:ascii="Times New Roman" w:hAnsi="Times New Roman"/>
          <w:sz w:val="28"/>
          <w:szCs w:val="28"/>
          <w:lang w:eastAsia="zh-CN"/>
        </w:rPr>
        <w:t xml:space="preserve"> и резидентов и</w:t>
      </w:r>
      <w:r w:rsidR="00DF6876" w:rsidRPr="009B3A23">
        <w:rPr>
          <w:rFonts w:ascii="Times New Roman" w:hAnsi="Times New Roman"/>
          <w:sz w:val="28"/>
          <w:szCs w:val="28"/>
          <w:lang w:eastAsia="zh-CN"/>
        </w:rPr>
        <w:t>ндустриальных</w:t>
      </w:r>
      <w:r w:rsidR="00AF7A9C" w:rsidRPr="009B3A23">
        <w:rPr>
          <w:rFonts w:ascii="Times New Roman" w:hAnsi="Times New Roman"/>
          <w:sz w:val="28"/>
          <w:szCs w:val="28"/>
          <w:lang w:eastAsia="zh-CN"/>
        </w:rPr>
        <w:t xml:space="preserve"> </w:t>
      </w:r>
      <w:r w:rsidRPr="009B3A23">
        <w:rPr>
          <w:rFonts w:ascii="Times New Roman" w:hAnsi="Times New Roman"/>
          <w:sz w:val="28"/>
          <w:szCs w:val="28"/>
          <w:lang w:eastAsia="zh-CN"/>
        </w:rPr>
        <w:t>парков</w:t>
      </w:r>
      <w:r w:rsidR="00DF6876" w:rsidRPr="009B3A23">
        <w:rPr>
          <w:rFonts w:ascii="Times New Roman" w:hAnsi="Times New Roman"/>
          <w:sz w:val="28"/>
          <w:szCs w:val="28"/>
          <w:lang w:eastAsia="zh-CN"/>
        </w:rPr>
        <w:t xml:space="preserve"> </w:t>
      </w:r>
      <w:r w:rsidRPr="009B3A23">
        <w:rPr>
          <w:rFonts w:ascii="Times New Roman" w:hAnsi="Times New Roman"/>
          <w:sz w:val="28"/>
          <w:szCs w:val="28"/>
          <w:lang w:eastAsia="zh-CN"/>
        </w:rPr>
        <w:t>на территории Смоленской области</w:t>
      </w:r>
      <w:bookmarkEnd w:id="23"/>
    </w:p>
    <w:p w:rsidR="002D5710" w:rsidRPr="009B3A23" w:rsidRDefault="002D5710" w:rsidP="002D5710">
      <w:pPr>
        <w:spacing w:after="0" w:line="240" w:lineRule="auto"/>
        <w:ind w:firstLine="709"/>
        <w:contextualSpacing/>
        <w:jc w:val="center"/>
        <w:rPr>
          <w:rFonts w:ascii="Times New Roman" w:hAnsi="Times New Roman"/>
          <w:b/>
          <w:i/>
          <w:sz w:val="28"/>
          <w:szCs w:val="28"/>
        </w:rPr>
      </w:pP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1 этаж.</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20-50-80, 20-50-76,  +7-910-721-57-43;</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Сайт: https://dpt.admin-smolensk.ru/</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lastRenderedPageBreak/>
        <w:t>Государственная поддержка управляющих компаний частных и областных государственных индустриальных парков оказывается в случае включения их в реестр индустриальных парков, расположенных на территории Смоленской области, в соответствии с распоряжением Администрации Смоленской области от 20.12.2018 № 2049-р/адм «Об утверждении Порядка ведения реестра индустриальных парков, расположенных на территории Смоленской области», а резидентов областных государственных индустриальных парков, в случае включения их в реестр резидентов индустриальных парков, расположенных на территории Смоленской области, в соответствии с приказом Департамента промышленности и торговли Смоленской области  от 09.09.2019 № 57/01-01-01.</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В целях предоставления поддержки управляющим компаниям частных индустриальных парков постановлением Администрации Смоленской области                     от 03.10.2019 № 585 утвержден порядок и условия присвоения и прекращения статуса частного индустриального парка.</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Порядок и условия отбора резидентов областных государственных индустриальных парков утвержден постановлением Администрации Смоленской области от 19.02.2018 № 72.</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u w:val="single"/>
        </w:rPr>
      </w:pPr>
      <w:r w:rsidRPr="009B3A23">
        <w:rPr>
          <w:rFonts w:ascii="Times New Roman" w:hAnsi="Times New Roman"/>
          <w:sz w:val="28"/>
          <w:szCs w:val="28"/>
        </w:rPr>
        <w:t xml:space="preserve">В соответствии с областным законом от 15 ноября 2017 года № 136-з                           «О налоговых льготах, предоставляемых управляющим компаниям индустриальных парков и резидентам индустриальных парков на территории Смоленской области» </w:t>
      </w:r>
      <w:r w:rsidRPr="009B3A23">
        <w:rPr>
          <w:rFonts w:ascii="Times New Roman" w:hAnsi="Times New Roman"/>
          <w:b/>
          <w:i/>
          <w:sz w:val="28"/>
          <w:szCs w:val="28"/>
          <w:u w:val="single"/>
        </w:rPr>
        <w:t>управляющим компаниям частных и областных государственных индустриальных парков, резидентам областных государственных индустриальных парков установлена льгота по налогу на прибыль, а также предусмотрено освобождение от налога на имущество и транспортного налога</w:t>
      </w:r>
      <w:r w:rsidRPr="009B3A23">
        <w:rPr>
          <w:rFonts w:ascii="Times New Roman" w:hAnsi="Times New Roman"/>
          <w:sz w:val="28"/>
          <w:szCs w:val="28"/>
          <w:u w:val="single"/>
        </w:rPr>
        <w:t>.</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При этом, управляющие компании вправе воспользоваться данными льготами в течение 10 лет, а резиденты в зависимости от суммарного объема капитальных вложений:</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до 150 млн. рублей - 3 последовательных налоговых периода;</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от 150 до 300 млн. рублей - 5 последовательных налоговых периодов;</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свыше 300 млн. рублей - 10 последовательных налоговых периодов.</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Резидентам и управляющим компаниям областных государственных индустриальных парков</w:t>
      </w:r>
      <w:r w:rsidRPr="009B3A23">
        <w:rPr>
          <w:rFonts w:ascii="Times New Roman" w:hAnsi="Times New Roman"/>
          <w:b/>
          <w:i/>
          <w:sz w:val="28"/>
          <w:szCs w:val="28"/>
          <w:u w:val="single"/>
        </w:rPr>
        <w:t xml:space="preserve"> земельные у</w:t>
      </w:r>
      <w:r w:rsidR="00140110" w:rsidRPr="009B3A23">
        <w:rPr>
          <w:rFonts w:ascii="Times New Roman" w:hAnsi="Times New Roman"/>
          <w:b/>
          <w:i/>
          <w:sz w:val="28"/>
          <w:szCs w:val="28"/>
          <w:u w:val="single"/>
        </w:rPr>
        <w:t xml:space="preserve">частки на период строительства </w:t>
      </w:r>
      <w:r w:rsidRPr="009B3A23">
        <w:rPr>
          <w:rFonts w:ascii="Times New Roman" w:hAnsi="Times New Roman"/>
          <w:b/>
          <w:i/>
          <w:sz w:val="28"/>
          <w:szCs w:val="28"/>
          <w:u w:val="single"/>
        </w:rPr>
        <w:t>предоставляются в аренду без проведения торгов из расчета 0,01 рубля за один гектар</w:t>
      </w:r>
      <w:r w:rsidR="00140110" w:rsidRPr="009B3A23">
        <w:rPr>
          <w:rFonts w:ascii="Times New Roman" w:hAnsi="Times New Roman"/>
          <w:sz w:val="28"/>
          <w:szCs w:val="28"/>
        </w:rPr>
        <w:t>.</w:t>
      </w:r>
    </w:p>
    <w:p w:rsidR="002D5710" w:rsidRPr="009B3A23" w:rsidRDefault="002D5710" w:rsidP="002D5710">
      <w:pPr>
        <w:spacing w:after="0" w:line="240" w:lineRule="auto"/>
        <w:ind w:firstLine="709"/>
        <w:contextualSpacing/>
        <w:jc w:val="both"/>
        <w:rPr>
          <w:rFonts w:ascii="Times New Roman" w:hAnsi="Times New Roman"/>
          <w:b/>
          <w:i/>
          <w:sz w:val="28"/>
          <w:szCs w:val="28"/>
          <w:u w:val="single"/>
        </w:rPr>
      </w:pPr>
      <w:r w:rsidRPr="009B3A23">
        <w:rPr>
          <w:rFonts w:ascii="Times New Roman" w:hAnsi="Times New Roman"/>
          <w:b/>
          <w:i/>
          <w:sz w:val="28"/>
          <w:szCs w:val="28"/>
          <w:u w:val="single"/>
        </w:rPr>
        <w:t xml:space="preserve">Выкупная стоимость земельного участка </w:t>
      </w:r>
      <w:r w:rsidRPr="009B3A23">
        <w:rPr>
          <w:rFonts w:ascii="Times New Roman" w:hAnsi="Times New Roman"/>
          <w:sz w:val="28"/>
          <w:szCs w:val="28"/>
        </w:rPr>
        <w:t>для резидентов областных государственных индустриальных парков</w:t>
      </w:r>
      <w:r w:rsidRPr="009B3A23">
        <w:rPr>
          <w:rFonts w:ascii="Times New Roman" w:hAnsi="Times New Roman"/>
          <w:b/>
          <w:i/>
          <w:sz w:val="28"/>
          <w:szCs w:val="28"/>
          <w:u w:val="single"/>
        </w:rPr>
        <w:t xml:space="preserve"> после ввода объектов в эксплуатацию составляет 25% от кадастровой стоимости.</w:t>
      </w:r>
    </w:p>
    <w:p w:rsidR="002D5710" w:rsidRPr="009B3A23" w:rsidRDefault="002D5710" w:rsidP="002D5710">
      <w:pPr>
        <w:spacing w:after="0" w:line="240" w:lineRule="auto"/>
        <w:ind w:firstLine="709"/>
        <w:contextualSpacing/>
        <w:jc w:val="both"/>
        <w:rPr>
          <w:rFonts w:ascii="Times New Roman" w:hAnsi="Times New Roman"/>
          <w:b/>
          <w:i/>
          <w:sz w:val="28"/>
          <w:szCs w:val="28"/>
          <w:u w:val="single"/>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В соответствии с областным законом от 30.04.2020 № 29-з                                        «Об инвестиционном налоговом вычете по налогу на прибыль организаций на </w:t>
      </w:r>
      <w:r w:rsidRPr="009B3A23">
        <w:rPr>
          <w:rFonts w:ascii="Times New Roman" w:hAnsi="Times New Roman"/>
          <w:sz w:val="28"/>
          <w:szCs w:val="28"/>
        </w:rPr>
        <w:lastRenderedPageBreak/>
        <w:t>территории Смоленской области» с 01 января 2023 года</w:t>
      </w:r>
      <w:r w:rsidRPr="009B3A23">
        <w:rPr>
          <w:rFonts w:ascii="Times New Roman" w:hAnsi="Times New Roman"/>
          <w:b/>
          <w:i/>
          <w:sz w:val="28"/>
          <w:szCs w:val="28"/>
          <w:u w:val="single"/>
        </w:rPr>
        <w:t xml:space="preserve">                                        резиденты и управляющие компании областных государственных индустриальных парков могут применять инвестиционный налоговый вычет</w:t>
      </w:r>
      <w:r w:rsidRPr="009B3A23">
        <w:rPr>
          <w:rFonts w:ascii="Times New Roman" w:hAnsi="Times New Roman"/>
          <w:sz w:val="28"/>
          <w:szCs w:val="28"/>
        </w:rPr>
        <w:t>.</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b/>
          <w:i/>
          <w:sz w:val="28"/>
          <w:szCs w:val="28"/>
          <w:u w:val="single"/>
        </w:rPr>
      </w:pPr>
      <w:r w:rsidRPr="009B3A23">
        <w:rPr>
          <w:rFonts w:ascii="Times New Roman" w:hAnsi="Times New Roman"/>
          <w:sz w:val="28"/>
          <w:szCs w:val="28"/>
        </w:rPr>
        <w:t xml:space="preserve">В соответствии с постановлением Администрации Смоленской области                        от 22.10.2020 № 624 </w:t>
      </w:r>
      <w:r w:rsidRPr="009B3A23">
        <w:rPr>
          <w:rFonts w:ascii="Times New Roman" w:hAnsi="Times New Roman"/>
          <w:b/>
          <w:i/>
          <w:sz w:val="28"/>
          <w:szCs w:val="28"/>
          <w:u w:val="single"/>
        </w:rPr>
        <w:t>резиденты и управляющие компании областных государственных индустриальных парков могут воспользоваться субсидией на возмещение части затрат на технологическое присоединение к объектам электросетевого хозяйства.</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b/>
          <w:sz w:val="28"/>
          <w:szCs w:val="28"/>
        </w:rPr>
        <w:t>Возмещаемые затраты:</w:t>
      </w:r>
      <w:r w:rsidRPr="009B3A23">
        <w:rPr>
          <w:rFonts w:ascii="Times New Roman" w:hAnsi="Times New Roman"/>
          <w:sz w:val="28"/>
          <w:szCs w:val="28"/>
        </w:rPr>
        <w:t xml:space="preserve"> 90% от фактически произведенных затрат на технологическое присоединение к объектам электросетевого хозяйства, но не более 6 млн. рублей на одного резидента областного государственного индустриального парка.</w:t>
      </w:r>
    </w:p>
    <w:p w:rsidR="002D5710"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Технологическое присоединение к источнику энергоснабжения энергопринимающих устройств должно быть осуществлено резидентом на территории областного государственного индустриального парка не ранее 1 января 2019 года.</w:t>
      </w:r>
      <w:r w:rsidR="009D38CD">
        <w:rPr>
          <w:rFonts w:ascii="Times New Roman" w:hAnsi="Times New Roman"/>
          <w:sz w:val="28"/>
          <w:szCs w:val="28"/>
        </w:rPr>
        <w:t xml:space="preserve"> </w:t>
      </w:r>
    </w:p>
    <w:p w:rsidR="009D38CD" w:rsidRDefault="009D38CD" w:rsidP="002D5710">
      <w:pPr>
        <w:spacing w:after="0" w:line="240" w:lineRule="auto"/>
        <w:ind w:firstLine="709"/>
        <w:contextualSpacing/>
        <w:jc w:val="both"/>
        <w:rPr>
          <w:rFonts w:ascii="Times New Roman" w:hAnsi="Times New Roman"/>
          <w:sz w:val="28"/>
          <w:szCs w:val="28"/>
        </w:rPr>
      </w:pPr>
    </w:p>
    <w:p w:rsidR="009D38CD" w:rsidRPr="009B3A23" w:rsidRDefault="009D38CD" w:rsidP="004E42FD">
      <w:pPr>
        <w:spacing w:after="0" w:line="240" w:lineRule="auto"/>
        <w:contextualSpacing/>
        <w:jc w:val="both"/>
        <w:rPr>
          <w:rFonts w:ascii="Times New Roman" w:hAnsi="Times New Roman"/>
          <w:sz w:val="28"/>
          <w:szCs w:val="28"/>
        </w:rPr>
      </w:pPr>
    </w:p>
    <w:p w:rsidR="009D38CD" w:rsidRPr="004E42FD" w:rsidRDefault="009D38CD" w:rsidP="009D38CD">
      <w:pPr>
        <w:ind w:firstLine="708"/>
        <w:jc w:val="center"/>
        <w:rPr>
          <w:b/>
          <w:szCs w:val="28"/>
        </w:rPr>
      </w:pPr>
      <w:r w:rsidRPr="004E42FD">
        <w:rPr>
          <w:rFonts w:ascii="Times New Roman" w:eastAsia="Times New Roman" w:hAnsi="Times New Roman"/>
          <w:b/>
          <w:bCs/>
          <w:kern w:val="32"/>
          <w:sz w:val="28"/>
          <w:szCs w:val="28"/>
          <w:lang w:eastAsia="zh-CN"/>
        </w:rPr>
        <w:t>Предоставление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p>
    <w:p w:rsidR="009D38CD" w:rsidRPr="004E42FD" w:rsidRDefault="009D38CD" w:rsidP="009D38CD">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г. Смоленск, ул. Энгельса, д. 23, 1 этаж.</w:t>
      </w:r>
    </w:p>
    <w:p w:rsidR="009D38CD" w:rsidRPr="004E42FD" w:rsidRDefault="009D38CD" w:rsidP="009D38CD">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Тел. + 7 (4812) 20-50-88, 20-50-87</w:t>
      </w:r>
    </w:p>
    <w:p w:rsidR="009D38CD" w:rsidRPr="004E42FD" w:rsidRDefault="009D38CD" w:rsidP="009D38CD">
      <w:pPr>
        <w:spacing w:after="0" w:line="240" w:lineRule="auto"/>
        <w:ind w:firstLine="709"/>
        <w:contextualSpacing/>
        <w:jc w:val="both"/>
        <w:rPr>
          <w:rFonts w:ascii="Times New Roman" w:hAnsi="Times New Roman"/>
          <w:sz w:val="28"/>
          <w:szCs w:val="28"/>
        </w:rPr>
      </w:pPr>
    </w:p>
    <w:p w:rsidR="009D38CD" w:rsidRPr="004E42FD" w:rsidRDefault="009D38CD" w:rsidP="009D38CD">
      <w:pPr>
        <w:spacing w:after="0" w:line="240" w:lineRule="auto"/>
        <w:ind w:firstLine="709"/>
        <w:contextualSpacing/>
        <w:jc w:val="both"/>
        <w:rPr>
          <w:rFonts w:ascii="Times New Roman" w:hAnsi="Times New Roman"/>
          <w:sz w:val="28"/>
          <w:szCs w:val="28"/>
        </w:rPr>
      </w:pP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 целью создания в Смоленской области конкурентоспособной, устойчивой, структурно-сбалансированной промышленности, ориентированной на формирование и освоение новых рынков инновационной продукции, направленной на обеспечение социально-экономического развития региона постановлением Администрации Смоленской области от 22.04.2016 № 235 утверждена областная государственная программа «Развитие промышленности Смоленской области и повышение ее конкурентоспособности» (далее – ОГП).</w:t>
      </w: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В рамках реализации ОГП для предприятий хлебопекарной промышленности в 2022 году разработан механизм предоставления субсидий на возмещение части затрат на производство и реализацию произведенных и реализованных хлеба и хлебобулочных изделий.</w:t>
      </w: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Процедура предоставления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 регламентирована постановлением Администрации Смоленской области от 17.02.2021 № 72                    «Об утверждении Порядка предоставления субсидий в рамках реализации </w:t>
      </w:r>
      <w:r w:rsidRPr="004E42FD">
        <w:rPr>
          <w:rFonts w:ascii="Times New Roman" w:hAnsi="Times New Roman"/>
          <w:sz w:val="28"/>
          <w:szCs w:val="28"/>
        </w:rPr>
        <w:lastRenderedPageBreak/>
        <w:t>областной государственной программы «Развитие промышленности Смоленской области и повышение ее конкурентоспособности»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Получателями субсидий могут являться предприятия хлебопекарной промышленности, относящиеся к категории юридических лиц (за исключением государственных (муниципальных) учреждений), индивидуальным предпринимателям, зарегистрированным и осуществляющим производство хлеба и хлебобулочных изделий на территории Смоленской области, видом экономической деятельности которых является производство продукции по подклассу 10.71.1 «Производство хлеба и хлебобулочных изделий недлительного хранения» Общероссийского классификатора видов экономической деятельности ОК 029-2014 (КДЕС Ред. 2), имеющим производственные мощности для производства хлеба и хлебобулочных изделий.</w:t>
      </w:r>
    </w:p>
    <w:p w:rsidR="009D38CD" w:rsidRPr="004E42FD" w:rsidRDefault="009D38CD" w:rsidP="002D5710">
      <w:pPr>
        <w:spacing w:after="0" w:line="240" w:lineRule="auto"/>
        <w:ind w:firstLine="709"/>
        <w:contextualSpacing/>
        <w:jc w:val="both"/>
        <w:rPr>
          <w:rFonts w:ascii="Times New Roman" w:hAnsi="Times New Roman"/>
          <w:sz w:val="28"/>
          <w:szCs w:val="28"/>
        </w:rPr>
      </w:pPr>
    </w:p>
    <w:p w:rsidR="009D38CD" w:rsidRPr="004E42FD" w:rsidRDefault="009D38CD" w:rsidP="002D5710">
      <w:pPr>
        <w:spacing w:after="0" w:line="240" w:lineRule="auto"/>
        <w:ind w:firstLine="709"/>
        <w:contextualSpacing/>
        <w:jc w:val="both"/>
        <w:rPr>
          <w:rFonts w:ascii="Times New Roman" w:hAnsi="Times New Roman"/>
          <w:sz w:val="28"/>
          <w:szCs w:val="28"/>
        </w:rPr>
      </w:pPr>
    </w:p>
    <w:p w:rsidR="002D5710" w:rsidRPr="004E42FD" w:rsidRDefault="002D5710" w:rsidP="00140110">
      <w:pPr>
        <w:pStyle w:val="1"/>
        <w:spacing w:before="0" w:after="0" w:line="240" w:lineRule="auto"/>
        <w:ind w:firstLine="709"/>
        <w:jc w:val="center"/>
        <w:rPr>
          <w:rFonts w:ascii="Times New Roman" w:hAnsi="Times New Roman"/>
          <w:sz w:val="28"/>
          <w:szCs w:val="28"/>
          <w:lang w:eastAsia="zh-CN"/>
        </w:rPr>
      </w:pPr>
      <w:bookmarkStart w:id="24" w:name="_Toc104816112"/>
      <w:r w:rsidRPr="004E42FD">
        <w:rPr>
          <w:rFonts w:ascii="Times New Roman" w:hAnsi="Times New Roman"/>
          <w:sz w:val="28"/>
          <w:szCs w:val="28"/>
          <w:lang w:eastAsia="zh-CN"/>
        </w:rPr>
        <w:t>Центр поддержки экспорта Смоленской области</w:t>
      </w:r>
      <w:bookmarkEnd w:id="24"/>
    </w:p>
    <w:p w:rsidR="002D5710" w:rsidRPr="004E42FD" w:rsidRDefault="002D5710" w:rsidP="00140110">
      <w:pPr>
        <w:spacing w:after="0" w:line="240" w:lineRule="auto"/>
        <w:ind w:firstLine="709"/>
        <w:contextualSpacing/>
        <w:jc w:val="both"/>
        <w:rPr>
          <w:rFonts w:ascii="Times New Roman" w:hAnsi="Times New Roman"/>
          <w:b/>
          <w:i/>
          <w:sz w:val="28"/>
          <w:szCs w:val="28"/>
        </w:rPr>
      </w:pPr>
    </w:p>
    <w:p w:rsidR="002D5710" w:rsidRPr="004E42FD" w:rsidRDefault="002D57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214030, г. Смоленск, ул. Нормандии-Неман, д. 23, 2 этаж</w:t>
      </w:r>
    </w:p>
    <w:p w:rsidR="002D5710" w:rsidRPr="004E42FD" w:rsidRDefault="001401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В центре «</w:t>
      </w:r>
      <w:r w:rsidR="002D5710" w:rsidRPr="004E42FD">
        <w:rPr>
          <w:rFonts w:ascii="Times New Roman" w:hAnsi="Times New Roman"/>
          <w:i/>
          <w:sz w:val="28"/>
          <w:szCs w:val="28"/>
        </w:rPr>
        <w:t>Мой Бизнес</w:t>
      </w:r>
      <w:r w:rsidRPr="004E42FD">
        <w:rPr>
          <w:rFonts w:ascii="Times New Roman" w:hAnsi="Times New Roman"/>
          <w:i/>
          <w:sz w:val="28"/>
          <w:szCs w:val="28"/>
        </w:rPr>
        <w:t>»</w:t>
      </w:r>
      <w:r w:rsidR="002D5710" w:rsidRPr="004E42FD">
        <w:rPr>
          <w:rFonts w:ascii="Times New Roman" w:hAnsi="Times New Roman"/>
          <w:i/>
          <w:sz w:val="28"/>
          <w:szCs w:val="28"/>
        </w:rPr>
        <w:t>: 214014, г. Смоленск, ул. Тенишевой, д. 15, 8 этаж</w:t>
      </w:r>
    </w:p>
    <w:p w:rsidR="002D5710" w:rsidRPr="004E42FD" w:rsidRDefault="002D57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Тел. +7 (4812) 67-20-90</w:t>
      </w:r>
    </w:p>
    <w:p w:rsidR="002D5710" w:rsidRPr="004E42FD" w:rsidRDefault="002D57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Сайт: https://export67.com/</w:t>
      </w:r>
    </w:p>
    <w:p w:rsidR="002D5710" w:rsidRPr="004E42FD" w:rsidRDefault="002D5710" w:rsidP="00140110">
      <w:pPr>
        <w:spacing w:after="0" w:line="240" w:lineRule="auto"/>
        <w:ind w:firstLine="709"/>
        <w:contextualSpacing/>
        <w:jc w:val="both"/>
        <w:rPr>
          <w:rFonts w:ascii="Times New Roman" w:hAnsi="Times New Roman"/>
          <w:b/>
          <w:sz w:val="28"/>
          <w:szCs w:val="28"/>
        </w:rPr>
      </w:pPr>
    </w:p>
    <w:p w:rsidR="002D5710" w:rsidRPr="004E42FD" w:rsidRDefault="002D5710" w:rsidP="00140110">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Задачей Центра поддержки экспорта является оказание консультационной поддержки смоленским предприятиям, заинтересованным в продаже своих товаров и услуг компаниям из ближнего и дальнего зарубежья. Все услуги Центра оказываются </w:t>
      </w:r>
      <w:r w:rsidRPr="004E42FD">
        <w:rPr>
          <w:rFonts w:ascii="Times New Roman" w:hAnsi="Times New Roman"/>
          <w:b/>
          <w:bCs/>
          <w:sz w:val="28"/>
          <w:szCs w:val="28"/>
        </w:rPr>
        <w:t>на полностью безвозмездной или на частично платной основе в соответствии с Требованиями к услугам Центров поддержки экспорта</w:t>
      </w:r>
      <w:r w:rsidRPr="004E42FD">
        <w:rPr>
          <w:rFonts w:ascii="Times New Roman" w:hAnsi="Times New Roman"/>
          <w:sz w:val="28"/>
          <w:szCs w:val="28"/>
        </w:rPr>
        <w:t xml:space="preserve">, утвержденными разделом IV Приказа Минэкономразвития России от 18.02.2021 №77. В случае привлечения специализированных организаций к выполнению запроса субъекта малого и среднего предпринимательства их услуги оплачиваются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Центра на один субъект малого и среднего предпринимательства. </w:t>
      </w:r>
    </w:p>
    <w:p w:rsidR="002D5710" w:rsidRPr="004E42FD" w:rsidRDefault="002D5710" w:rsidP="00140110">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Для получения конкретной услуги предпринимателю необходимо подать в Центр заявку и после ее одобрения заключить соглашение на предоставление услуги. Это можно сделать в соответствующем разделе на сайте Центра, где субъект малого и среднего предпринимательства Смоленской области может скачать необходимые документы и связаться с нужным специалистом Центра.</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Услуги Центра включают в себя:</w:t>
      </w:r>
    </w:p>
    <w:p w:rsidR="009D38CD" w:rsidRPr="004E42FD" w:rsidRDefault="009D38CD" w:rsidP="009D38CD">
      <w:pPr>
        <w:spacing w:after="0" w:line="240" w:lineRule="auto"/>
        <w:ind w:firstLine="709"/>
        <w:contextualSpacing/>
        <w:jc w:val="both"/>
        <w:rPr>
          <w:rFonts w:ascii="Times New Roman" w:hAnsi="Times New Roman"/>
          <w:bCs/>
          <w:i/>
          <w:sz w:val="28"/>
          <w:szCs w:val="28"/>
        </w:rPr>
      </w:pPr>
      <w:r w:rsidRPr="004E42FD">
        <w:rPr>
          <w:rFonts w:ascii="Times New Roman" w:hAnsi="Times New Roman"/>
          <w:bCs/>
          <w:i/>
          <w:sz w:val="28"/>
          <w:szCs w:val="28"/>
        </w:rPr>
        <w:t>Комплексные услуги Центра:</w:t>
      </w:r>
    </w:p>
    <w:p w:rsidR="009D38CD" w:rsidRPr="004E42FD" w:rsidRDefault="002A4F6E" w:rsidP="009D38CD">
      <w:pPr>
        <w:spacing w:after="0" w:line="240" w:lineRule="auto"/>
        <w:ind w:firstLine="709"/>
        <w:contextualSpacing/>
        <w:jc w:val="both"/>
        <w:rPr>
          <w:rFonts w:ascii="Times New Roman" w:hAnsi="Times New Roman"/>
          <w:bCs/>
          <w:sz w:val="28"/>
          <w:szCs w:val="28"/>
        </w:rPr>
      </w:pPr>
      <w:hyperlink r:id="rId22" w:history="1">
        <w:r w:rsidR="009D38CD" w:rsidRPr="004E42FD">
          <w:rPr>
            <w:rFonts w:ascii="Times New Roman" w:hAnsi="Times New Roman"/>
            <w:bCs/>
            <w:sz w:val="28"/>
            <w:szCs w:val="28"/>
          </w:rPr>
          <w:t>Поиск и подбор иностранного покупателя</w:t>
        </w:r>
      </w:hyperlink>
    </w:p>
    <w:p w:rsidR="009D38CD" w:rsidRPr="004E42FD" w:rsidRDefault="002A4F6E" w:rsidP="009D38CD">
      <w:pPr>
        <w:spacing w:after="0" w:line="240" w:lineRule="auto"/>
        <w:ind w:firstLine="709"/>
        <w:contextualSpacing/>
        <w:jc w:val="both"/>
        <w:rPr>
          <w:rFonts w:ascii="Times New Roman" w:hAnsi="Times New Roman"/>
          <w:bCs/>
          <w:sz w:val="28"/>
          <w:szCs w:val="28"/>
        </w:rPr>
      </w:pPr>
      <w:hyperlink r:id="rId23" w:history="1">
        <w:r w:rsidR="009D38CD" w:rsidRPr="004E42FD">
          <w:rPr>
            <w:rFonts w:ascii="Times New Roman" w:hAnsi="Times New Roman"/>
            <w:bCs/>
            <w:sz w:val="28"/>
            <w:szCs w:val="28"/>
          </w:rPr>
          <w:t>Поиск российского поставщика по запросу иностранного покупателя</w:t>
        </w:r>
      </w:hyperlink>
    </w:p>
    <w:p w:rsidR="009D38CD" w:rsidRPr="004E42FD" w:rsidRDefault="002A4F6E" w:rsidP="009D38CD">
      <w:pPr>
        <w:spacing w:after="0" w:line="240" w:lineRule="auto"/>
        <w:ind w:firstLine="709"/>
        <w:contextualSpacing/>
        <w:jc w:val="both"/>
        <w:rPr>
          <w:rFonts w:ascii="Times New Roman" w:hAnsi="Times New Roman"/>
          <w:bCs/>
          <w:sz w:val="28"/>
          <w:szCs w:val="28"/>
        </w:rPr>
      </w:pPr>
      <w:hyperlink r:id="rId24" w:history="1">
        <w:r w:rsidR="009D38CD" w:rsidRPr="004E42FD">
          <w:rPr>
            <w:rFonts w:ascii="Times New Roman" w:hAnsi="Times New Roman"/>
            <w:bCs/>
            <w:sz w:val="28"/>
            <w:szCs w:val="28"/>
          </w:rPr>
          <w:t>Сопровождение экспортного контракта</w:t>
        </w:r>
      </w:hyperlink>
    </w:p>
    <w:p w:rsidR="009D38CD" w:rsidRPr="004E42FD" w:rsidRDefault="002A4F6E" w:rsidP="009D38CD">
      <w:pPr>
        <w:spacing w:after="0" w:line="240" w:lineRule="auto"/>
        <w:ind w:firstLine="709"/>
        <w:contextualSpacing/>
        <w:jc w:val="both"/>
        <w:rPr>
          <w:rFonts w:ascii="Times New Roman" w:hAnsi="Times New Roman"/>
          <w:bCs/>
          <w:sz w:val="28"/>
          <w:szCs w:val="28"/>
        </w:rPr>
      </w:pPr>
      <w:hyperlink r:id="rId25" w:history="1">
        <w:r w:rsidR="009D38CD" w:rsidRPr="004E42FD">
          <w:rPr>
            <w:rFonts w:ascii="Times New Roman" w:hAnsi="Times New Roman"/>
            <w:bCs/>
            <w:sz w:val="28"/>
            <w:szCs w:val="28"/>
          </w:rPr>
          <w:t>Международные выставки</w:t>
        </w:r>
      </w:hyperlink>
    </w:p>
    <w:p w:rsidR="009D38CD" w:rsidRPr="004E42FD" w:rsidRDefault="002A4F6E" w:rsidP="009D38CD">
      <w:pPr>
        <w:spacing w:after="0" w:line="240" w:lineRule="auto"/>
        <w:ind w:firstLine="709"/>
        <w:contextualSpacing/>
        <w:jc w:val="both"/>
        <w:rPr>
          <w:rFonts w:ascii="Times New Roman" w:hAnsi="Times New Roman"/>
          <w:bCs/>
          <w:sz w:val="28"/>
          <w:szCs w:val="28"/>
        </w:rPr>
      </w:pPr>
      <w:hyperlink r:id="rId26" w:history="1">
        <w:r w:rsidR="009D38CD" w:rsidRPr="004E42FD">
          <w:rPr>
            <w:rFonts w:ascii="Times New Roman" w:hAnsi="Times New Roman"/>
            <w:bCs/>
            <w:sz w:val="28"/>
            <w:szCs w:val="28"/>
          </w:rPr>
          <w:t>Международные бизнес-миссии</w:t>
        </w:r>
      </w:hyperlink>
    </w:p>
    <w:p w:rsidR="009D38CD" w:rsidRPr="004E42FD" w:rsidRDefault="002A4F6E" w:rsidP="009D38CD">
      <w:pPr>
        <w:spacing w:after="0" w:line="240" w:lineRule="auto"/>
        <w:ind w:firstLine="709"/>
        <w:contextualSpacing/>
        <w:jc w:val="both"/>
        <w:rPr>
          <w:rFonts w:ascii="Times New Roman" w:hAnsi="Times New Roman"/>
          <w:bCs/>
          <w:sz w:val="28"/>
          <w:szCs w:val="28"/>
        </w:rPr>
      </w:pPr>
      <w:hyperlink r:id="rId27" w:history="1">
        <w:r w:rsidR="009D38CD" w:rsidRPr="004E42FD">
          <w:rPr>
            <w:rFonts w:ascii="Times New Roman" w:hAnsi="Times New Roman"/>
            <w:bCs/>
            <w:sz w:val="28"/>
            <w:szCs w:val="28"/>
          </w:rPr>
          <w:t>Приемы иностранных делегаций (реверсные бизнес-миссии)</w:t>
        </w:r>
      </w:hyperlink>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Межрегиональные бизнес-миссии</w:t>
      </w:r>
    </w:p>
    <w:p w:rsidR="009D38CD" w:rsidRPr="004E42FD" w:rsidRDefault="002A4F6E" w:rsidP="009D38CD">
      <w:pPr>
        <w:spacing w:after="0" w:line="240" w:lineRule="auto"/>
        <w:ind w:firstLine="709"/>
        <w:contextualSpacing/>
        <w:jc w:val="both"/>
        <w:rPr>
          <w:rFonts w:ascii="Times New Roman" w:hAnsi="Times New Roman"/>
          <w:bCs/>
          <w:sz w:val="28"/>
          <w:szCs w:val="28"/>
        </w:rPr>
      </w:pPr>
      <w:hyperlink r:id="rId28" w:history="1">
        <w:r w:rsidR="009D38CD" w:rsidRPr="004E42FD">
          <w:rPr>
            <w:rFonts w:ascii="Times New Roman" w:hAnsi="Times New Roman"/>
            <w:bCs/>
            <w:sz w:val="28"/>
            <w:szCs w:val="28"/>
          </w:rPr>
          <w:t>Размещение на международных электронных торговых площадках</w:t>
        </w:r>
      </w:hyperlink>
    </w:p>
    <w:p w:rsidR="009D38CD" w:rsidRPr="004E42FD" w:rsidRDefault="002A4F6E" w:rsidP="009D38CD">
      <w:pPr>
        <w:spacing w:after="0" w:line="240" w:lineRule="auto"/>
        <w:ind w:firstLine="709"/>
        <w:contextualSpacing/>
        <w:jc w:val="both"/>
        <w:rPr>
          <w:rFonts w:ascii="Times New Roman" w:hAnsi="Times New Roman"/>
          <w:bCs/>
          <w:sz w:val="28"/>
          <w:szCs w:val="28"/>
        </w:rPr>
      </w:pPr>
      <w:hyperlink r:id="rId29" w:history="1">
        <w:r w:rsidR="009D38CD" w:rsidRPr="004E42FD">
          <w:rPr>
            <w:rFonts w:ascii="Times New Roman" w:hAnsi="Times New Roman"/>
            <w:bCs/>
            <w:sz w:val="28"/>
            <w:szCs w:val="28"/>
          </w:rPr>
          <w:t>Экспортные акселерационные программы</w:t>
        </w:r>
      </w:hyperlink>
    </w:p>
    <w:p w:rsidR="009D38CD" w:rsidRPr="004E42FD" w:rsidRDefault="009D38CD" w:rsidP="009D38CD">
      <w:pPr>
        <w:spacing w:after="0" w:line="240" w:lineRule="auto"/>
        <w:ind w:firstLine="709"/>
        <w:contextualSpacing/>
        <w:jc w:val="both"/>
        <w:rPr>
          <w:rFonts w:ascii="Times New Roman" w:hAnsi="Times New Roman"/>
          <w:bCs/>
          <w:i/>
          <w:iCs/>
          <w:sz w:val="28"/>
          <w:szCs w:val="28"/>
        </w:rPr>
      </w:pPr>
      <w:r w:rsidRPr="004E42FD">
        <w:rPr>
          <w:rFonts w:ascii="Times New Roman" w:hAnsi="Times New Roman"/>
          <w:bCs/>
          <w:i/>
          <w:iCs/>
          <w:sz w:val="28"/>
          <w:szCs w:val="28"/>
        </w:rPr>
        <w:t>Самостоятельные услуги Центра:</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Международная сертификация</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Транспортировка продукции</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Маркетинговые и патентные исследования</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Консультации по условиям экспорта</w:t>
      </w:r>
    </w:p>
    <w:p w:rsidR="009D38CD" w:rsidRPr="004E42FD" w:rsidRDefault="009D38CD" w:rsidP="009D38CD">
      <w:pPr>
        <w:spacing w:after="0" w:line="240" w:lineRule="auto"/>
        <w:ind w:firstLine="709"/>
        <w:contextualSpacing/>
        <w:jc w:val="both"/>
        <w:rPr>
          <w:rFonts w:ascii="Times New Roman" w:hAnsi="Times New Roman"/>
          <w:bCs/>
          <w:i/>
          <w:sz w:val="28"/>
          <w:szCs w:val="28"/>
        </w:rPr>
      </w:pPr>
      <w:r w:rsidRPr="004E42FD">
        <w:rPr>
          <w:rFonts w:ascii="Times New Roman" w:hAnsi="Times New Roman"/>
          <w:bCs/>
          <w:i/>
          <w:sz w:val="28"/>
          <w:szCs w:val="28"/>
        </w:rPr>
        <w:t>Обучение и популяризация экспортной деятельности:</w:t>
      </w:r>
    </w:p>
    <w:p w:rsidR="009D38CD" w:rsidRPr="004E42FD" w:rsidRDefault="002A4F6E" w:rsidP="009D38CD">
      <w:pPr>
        <w:spacing w:after="0" w:line="240" w:lineRule="auto"/>
        <w:ind w:firstLine="709"/>
        <w:contextualSpacing/>
        <w:jc w:val="both"/>
        <w:rPr>
          <w:rFonts w:ascii="Times New Roman" w:hAnsi="Times New Roman"/>
          <w:bCs/>
          <w:sz w:val="28"/>
          <w:szCs w:val="28"/>
        </w:rPr>
      </w:pPr>
      <w:hyperlink r:id="rId30" w:history="1">
        <w:r w:rsidR="009D38CD" w:rsidRPr="004E42FD">
          <w:rPr>
            <w:rFonts w:ascii="Times New Roman" w:hAnsi="Times New Roman"/>
            <w:bCs/>
            <w:sz w:val="28"/>
            <w:szCs w:val="28"/>
          </w:rPr>
          <w:t>Программа экспортных семинаров Школы экспорта РЭЦ</w:t>
        </w:r>
      </w:hyperlink>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 xml:space="preserve">Экспортный стандарт для МСП (программа </w:t>
      </w:r>
      <w:r w:rsidRPr="004E42FD">
        <w:rPr>
          <w:rFonts w:ascii="Times New Roman" w:hAnsi="Times New Roman"/>
          <w:bCs/>
          <w:sz w:val="28"/>
          <w:szCs w:val="28"/>
          <w:lang w:val="en-US"/>
        </w:rPr>
        <w:t>mini</w:t>
      </w:r>
      <w:r w:rsidRPr="004E42FD">
        <w:rPr>
          <w:rFonts w:ascii="Times New Roman" w:hAnsi="Times New Roman"/>
          <w:bCs/>
          <w:sz w:val="28"/>
          <w:szCs w:val="28"/>
        </w:rPr>
        <w:t xml:space="preserve"> </w:t>
      </w:r>
      <w:r w:rsidRPr="004E42FD">
        <w:rPr>
          <w:rFonts w:ascii="Times New Roman" w:hAnsi="Times New Roman"/>
          <w:bCs/>
          <w:sz w:val="28"/>
          <w:szCs w:val="28"/>
          <w:lang w:val="en-US"/>
        </w:rPr>
        <w:t>MBA</w:t>
      </w:r>
      <w:r w:rsidRPr="004E42FD">
        <w:rPr>
          <w:rFonts w:ascii="Times New Roman" w:hAnsi="Times New Roman"/>
          <w:bCs/>
          <w:sz w:val="28"/>
          <w:szCs w:val="28"/>
        </w:rPr>
        <w:t xml:space="preserve"> для экспортеров)</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Мастер-классы и вебинары по вопросам экспорта</w:t>
      </w:r>
    </w:p>
    <w:p w:rsidR="002D5710" w:rsidRPr="004E42FD" w:rsidRDefault="002D5710" w:rsidP="006D0D37">
      <w:pPr>
        <w:spacing w:after="0" w:line="240" w:lineRule="auto"/>
        <w:ind w:firstLine="709"/>
        <w:contextualSpacing/>
        <w:jc w:val="both"/>
        <w:rPr>
          <w:rFonts w:ascii="Times New Roman" w:hAnsi="Times New Roman"/>
          <w:bCs/>
          <w:sz w:val="28"/>
          <w:szCs w:val="28"/>
        </w:rPr>
      </w:pPr>
      <w:r w:rsidRPr="004E42FD">
        <w:rPr>
          <w:rFonts w:ascii="Times New Roman" w:hAnsi="Times New Roman"/>
          <w:bCs/>
          <w:i/>
          <w:sz w:val="28"/>
          <w:szCs w:val="28"/>
        </w:rPr>
        <w:t>Софинансирование международной сертификации (</w:t>
      </w:r>
      <w:hyperlink r:id="rId31" w:history="1">
        <w:r w:rsidRPr="004E42FD">
          <w:rPr>
            <w:rFonts w:ascii="Times New Roman" w:hAnsi="Times New Roman"/>
            <w:bCs/>
            <w:i/>
            <w:sz w:val="28"/>
            <w:szCs w:val="28"/>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hyperlink>
      <w:r w:rsidRPr="004E42FD">
        <w:rPr>
          <w:rFonts w:ascii="Times New Roman" w:hAnsi="Times New Roman"/>
          <w:bCs/>
          <w:sz w:val="28"/>
          <w:szCs w:val="28"/>
        </w:rPr>
        <w:t>.</w:t>
      </w:r>
    </w:p>
    <w:p w:rsidR="002D5710" w:rsidRPr="009B3A23" w:rsidRDefault="002D5710" w:rsidP="00140110">
      <w:pPr>
        <w:pStyle w:val="a6"/>
        <w:shd w:val="clear" w:color="auto" w:fill="FFFFFF"/>
        <w:spacing w:before="0" w:beforeAutospacing="0" w:after="0" w:afterAutospacing="0"/>
        <w:ind w:firstLine="709"/>
        <w:jc w:val="both"/>
        <w:rPr>
          <w:sz w:val="28"/>
          <w:szCs w:val="28"/>
        </w:rPr>
      </w:pPr>
      <w:r w:rsidRPr="004E42FD">
        <w:rPr>
          <w:sz w:val="28"/>
          <w:szCs w:val="28"/>
        </w:rPr>
        <w:t>Все услуги Центра оказываются субъектам малого и среднего предпринимательства Смоленской области, </w:t>
      </w:r>
      <w:r w:rsidRPr="004E42FD">
        <w:rPr>
          <w:rStyle w:val="af2"/>
          <w:sz w:val="28"/>
          <w:szCs w:val="28"/>
        </w:rPr>
        <w:t>включенным в Единый реестр субъектов малого и среднего предпринимательства ФНС России</w:t>
      </w:r>
      <w:r w:rsidRPr="004E42FD">
        <w:rPr>
          <w:sz w:val="28"/>
          <w:szCs w:val="28"/>
        </w:rPr>
        <w:t> и </w:t>
      </w:r>
      <w:r w:rsidRPr="004E42FD">
        <w:rPr>
          <w:rStyle w:val="af2"/>
          <w:sz w:val="28"/>
          <w:szCs w:val="28"/>
        </w:rPr>
        <w:t>зарегистрированным в установленном порядке на территории Смоленской области</w:t>
      </w:r>
      <w:r w:rsidRPr="004E42FD">
        <w:rPr>
          <w:sz w:val="28"/>
          <w:szCs w:val="28"/>
        </w:rPr>
        <w:t>.</w:t>
      </w:r>
    </w:p>
    <w:p w:rsidR="002D5710" w:rsidRPr="009B3A23" w:rsidRDefault="002D5710" w:rsidP="00140110">
      <w:pPr>
        <w:pStyle w:val="1"/>
        <w:spacing w:before="0" w:after="0" w:line="240" w:lineRule="auto"/>
        <w:ind w:firstLine="709"/>
        <w:jc w:val="center"/>
        <w:rPr>
          <w:rFonts w:ascii="Times New Roman" w:hAnsi="Times New Roman"/>
          <w:sz w:val="28"/>
          <w:szCs w:val="28"/>
          <w:lang w:eastAsia="zh-CN"/>
        </w:rPr>
      </w:pPr>
    </w:p>
    <w:p w:rsidR="00140110" w:rsidRPr="009B3A23" w:rsidRDefault="00140110" w:rsidP="002D5710">
      <w:pPr>
        <w:spacing w:after="0" w:line="240" w:lineRule="auto"/>
        <w:ind w:firstLine="709"/>
        <w:contextualSpacing/>
        <w:jc w:val="center"/>
        <w:rPr>
          <w:rFonts w:ascii="Times New Roman" w:hAnsi="Times New Roman"/>
          <w:sz w:val="28"/>
          <w:szCs w:val="28"/>
        </w:rPr>
      </w:pPr>
    </w:p>
    <w:p w:rsidR="007E7DF5" w:rsidRPr="006B6028" w:rsidRDefault="007E7DF5" w:rsidP="007E7DF5">
      <w:pPr>
        <w:pStyle w:val="1"/>
        <w:spacing w:before="0" w:after="0" w:line="240" w:lineRule="auto"/>
        <w:ind w:firstLine="709"/>
        <w:jc w:val="center"/>
        <w:rPr>
          <w:rFonts w:ascii="Times New Roman" w:hAnsi="Times New Roman"/>
          <w:sz w:val="28"/>
          <w:szCs w:val="28"/>
          <w:lang w:eastAsia="zh-CN"/>
        </w:rPr>
      </w:pPr>
      <w:bookmarkStart w:id="25" w:name="_Toc82505258"/>
      <w:bookmarkStart w:id="26" w:name="_Toc104816113"/>
      <w:bookmarkEnd w:id="1"/>
      <w:bookmarkEnd w:id="2"/>
      <w:r w:rsidRPr="006B6028">
        <w:rPr>
          <w:rFonts w:ascii="Times New Roman" w:hAnsi="Times New Roman"/>
          <w:sz w:val="28"/>
          <w:szCs w:val="28"/>
          <w:lang w:eastAsia="zh-CN"/>
        </w:rPr>
        <w:t>Повышение эффективности производственных процессов и производительности труда</w:t>
      </w:r>
      <w:bookmarkEnd w:id="25"/>
      <w:bookmarkEnd w:id="26"/>
    </w:p>
    <w:p w:rsidR="007E7DF5" w:rsidRPr="006B6028" w:rsidRDefault="007E7DF5" w:rsidP="007E7DF5">
      <w:pPr>
        <w:pStyle w:val="1"/>
        <w:spacing w:before="0" w:after="0" w:line="240" w:lineRule="auto"/>
        <w:ind w:firstLine="709"/>
        <w:jc w:val="center"/>
        <w:rPr>
          <w:rFonts w:ascii="Times New Roman" w:hAnsi="Times New Roman"/>
          <w:b w:val="0"/>
          <w:sz w:val="28"/>
          <w:szCs w:val="28"/>
          <w:lang w:eastAsia="zh-CN"/>
        </w:rPr>
      </w:pPr>
    </w:p>
    <w:p w:rsidR="007E7DF5" w:rsidRPr="006B6028" w:rsidRDefault="007E7DF5" w:rsidP="007E7DF5">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Контакты: г. Смоленск, ул.  Энгельса, д. 23, 2 этаж.</w:t>
      </w:r>
    </w:p>
    <w:p w:rsidR="007E7DF5" w:rsidRPr="006B6028" w:rsidRDefault="007E7DF5" w:rsidP="007E7DF5">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77-00-22;</w:t>
      </w:r>
    </w:p>
    <w:p w:rsidR="007E7DF5" w:rsidRPr="006B6028" w:rsidRDefault="007E7DF5" w:rsidP="007E7DF5">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 xml:space="preserve">Сайт: </w:t>
      </w:r>
      <w:hyperlink r:id="rId32" w:history="1">
        <w:r w:rsidRPr="006B6028">
          <w:rPr>
            <w:rStyle w:val="a3"/>
            <w:rFonts w:ascii="Times New Roman" w:hAnsi="Times New Roman"/>
            <w:i/>
            <w:color w:val="auto"/>
            <w:sz w:val="28"/>
            <w:szCs w:val="28"/>
            <w:u w:val="none"/>
          </w:rPr>
          <w:t>https://corp.smolinvest.com/</w:t>
        </w:r>
      </w:hyperlink>
    </w:p>
    <w:p w:rsidR="007E7DF5" w:rsidRPr="006B6028" w:rsidRDefault="007E7DF5" w:rsidP="007E7DF5">
      <w:pPr>
        <w:spacing w:after="0" w:line="240" w:lineRule="auto"/>
        <w:ind w:firstLine="709"/>
        <w:contextualSpacing/>
        <w:jc w:val="both"/>
        <w:rPr>
          <w:rFonts w:ascii="Times New Roman" w:hAnsi="Times New Roman"/>
          <w:i/>
          <w:sz w:val="28"/>
          <w:szCs w:val="28"/>
          <w:u w:val="single"/>
        </w:rPr>
      </w:pPr>
    </w:p>
    <w:p w:rsidR="007E7DF5" w:rsidRPr="006B6028" w:rsidRDefault="007E7DF5" w:rsidP="007E7DF5">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 xml:space="preserve">В 2021 году Смоленская область вступила в реализацию национального проекта «Производительность труда». В рамках регионального проекта «Адресная поддержка производительности труда на предприятиях» на базе ООО «Корпорация инвестиционного развития Смоленской области» создан Региональный центр компетенций в сфере производительности труда (РЦК). </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Задача РЦК – реализация проектов по оптимизации производственных процессов и внедрению концепции бережливого производства, а также мер по повышению производительности труда на предприятиях Смоленской области.</w:t>
      </w:r>
    </w:p>
    <w:p w:rsidR="007E7DF5" w:rsidRPr="006B6028" w:rsidRDefault="007E7DF5" w:rsidP="007E7DF5">
      <w:pPr>
        <w:spacing w:after="0" w:line="240" w:lineRule="auto"/>
        <w:ind w:firstLine="709"/>
        <w:contextualSpacing/>
        <w:jc w:val="both"/>
        <w:rPr>
          <w:rFonts w:ascii="Times New Roman" w:hAnsi="Times New Roman"/>
          <w:b/>
          <w:sz w:val="28"/>
          <w:szCs w:val="28"/>
        </w:rPr>
      </w:pPr>
      <w:r w:rsidRPr="006B6028">
        <w:rPr>
          <w:rFonts w:ascii="Times New Roman" w:hAnsi="Times New Roman"/>
          <w:b/>
          <w:sz w:val="28"/>
          <w:szCs w:val="28"/>
        </w:rPr>
        <w:t>Преимущества участия в проекте:</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безвозмездная помощь экспертов производственного процесса на предприятии и обучение инструментам бережливого производства;</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lastRenderedPageBreak/>
        <w:t>- выявление резерва роста производительности труда, снижение уровня потерь и увеличение прибыли предприятия.</w:t>
      </w:r>
    </w:p>
    <w:p w:rsidR="007E7DF5" w:rsidRPr="006B6028" w:rsidRDefault="007E7DF5" w:rsidP="007E7DF5">
      <w:pPr>
        <w:spacing w:after="0" w:line="240" w:lineRule="auto"/>
        <w:ind w:firstLine="709"/>
        <w:contextualSpacing/>
        <w:jc w:val="both"/>
        <w:rPr>
          <w:rFonts w:ascii="Times New Roman" w:hAnsi="Times New Roman"/>
          <w:b/>
          <w:sz w:val="28"/>
          <w:szCs w:val="28"/>
        </w:rPr>
      </w:pPr>
      <w:r w:rsidRPr="006B6028">
        <w:rPr>
          <w:rFonts w:ascii="Times New Roman" w:hAnsi="Times New Roman"/>
          <w:sz w:val="28"/>
          <w:szCs w:val="28"/>
        </w:rPr>
        <w:t xml:space="preserve">Кроме того, для участников доступна возможность воспользоваться </w:t>
      </w:r>
      <w:r w:rsidRPr="006B6028">
        <w:rPr>
          <w:rFonts w:ascii="Times New Roman" w:hAnsi="Times New Roman"/>
          <w:b/>
          <w:sz w:val="28"/>
          <w:szCs w:val="28"/>
        </w:rPr>
        <w:t>льготным займом от Фонда развития промышленности Российской Федерации</w:t>
      </w:r>
      <w:r w:rsidRPr="006B6028">
        <w:rPr>
          <w:rFonts w:ascii="Times New Roman" w:hAnsi="Times New Roman"/>
          <w:sz w:val="28"/>
          <w:szCs w:val="28"/>
        </w:rPr>
        <w:t xml:space="preserve"> </w:t>
      </w:r>
      <w:r w:rsidRPr="006B6028">
        <w:rPr>
          <w:rFonts w:ascii="Times New Roman" w:hAnsi="Times New Roman"/>
          <w:b/>
          <w:sz w:val="28"/>
          <w:szCs w:val="28"/>
        </w:rPr>
        <w:t xml:space="preserve">на сумму </w:t>
      </w:r>
      <w:r w:rsidRPr="00674B47">
        <w:rPr>
          <w:rFonts w:ascii="Times New Roman" w:hAnsi="Times New Roman"/>
          <w:b/>
          <w:sz w:val="28"/>
          <w:szCs w:val="28"/>
        </w:rPr>
        <w:t>до 300 млн</w:t>
      </w:r>
      <w:r w:rsidRPr="006B6028">
        <w:rPr>
          <w:rFonts w:ascii="Times New Roman" w:hAnsi="Times New Roman"/>
          <w:b/>
          <w:sz w:val="28"/>
          <w:szCs w:val="28"/>
        </w:rPr>
        <w:t>. рублей под 1% сроком до 5 лет.</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На каждом предприятии-участнике экспертами РЦК осуществляется поддержка по следующим направлениям:</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оптимизация производственных и офисных процессов с помощью инструментов бережливого производства;</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подготовка руководителей и сотрудников к организации производственной культуры;</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формирование системы проектного управления и создание условий для внедрения культуры постоянных улучшений;</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обучение сотрудников на производственной площадке и воспитание тренеров для последующей передачи знаний;</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внедрение и адаптация процесса декомпозиции целей предприятия и мотивации сотрудников на достижение целей.</w:t>
      </w:r>
    </w:p>
    <w:p w:rsidR="007E7DF5"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Воспользоваться данной мерой поддержки могут предприятия с выручкой от 400 млн руб./год, долей участия налоговых резидентов иностранных государств в уставном капитале не выше 50% и относящиеся к одной из приоритетных отраслей, а именно: обрабатывающее производство, сельское хозяйство, транспорт, строительство, торговля.</w:t>
      </w:r>
    </w:p>
    <w:p w:rsidR="00981F79" w:rsidRPr="009B3A23" w:rsidRDefault="00981F79" w:rsidP="00140110">
      <w:pPr>
        <w:spacing w:after="0" w:line="240" w:lineRule="auto"/>
        <w:ind w:firstLine="709"/>
        <w:contextualSpacing/>
        <w:jc w:val="both"/>
        <w:rPr>
          <w:rFonts w:ascii="Times New Roman" w:hAnsi="Times New Roman"/>
          <w:sz w:val="28"/>
          <w:szCs w:val="28"/>
        </w:rPr>
      </w:pPr>
    </w:p>
    <w:p w:rsidR="00224024" w:rsidRPr="009B3A23" w:rsidRDefault="00224024" w:rsidP="00140110">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left="928"/>
        <w:contextualSpacing/>
        <w:rPr>
          <w:rFonts w:ascii="Times New Roman" w:hAnsi="Times New Roman"/>
          <w:b/>
          <w:sz w:val="28"/>
          <w:szCs w:val="28"/>
          <w:lang w:eastAsia="zh-CN"/>
        </w:rPr>
      </w:pPr>
      <w:r w:rsidRPr="004E42FD">
        <w:rPr>
          <w:rFonts w:ascii="Times New Roman" w:hAnsi="Times New Roman"/>
          <w:b/>
          <w:sz w:val="28"/>
          <w:szCs w:val="28"/>
          <w:lang w:eastAsia="zh-CN"/>
        </w:rPr>
        <w:t>Государственная поддержка агропромышленного комплекса</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27" w:name="_Toc82505260"/>
      <w:bookmarkStart w:id="28" w:name="_Toc104816114"/>
      <w:r w:rsidRPr="004E42FD">
        <w:rPr>
          <w:rFonts w:ascii="Times New Roman" w:hAnsi="Times New Roman"/>
          <w:sz w:val="28"/>
          <w:szCs w:val="28"/>
          <w:lang w:eastAsia="zh-CN"/>
        </w:rPr>
        <w:t>Смоленской области</w:t>
      </w:r>
      <w:bookmarkEnd w:id="27"/>
      <w:bookmarkEnd w:id="28"/>
    </w:p>
    <w:p w:rsidR="00702BBE" w:rsidRPr="004E42FD" w:rsidRDefault="00702BBE" w:rsidP="00702BBE">
      <w:pPr>
        <w:spacing w:after="0" w:line="240" w:lineRule="auto"/>
        <w:contextualSpacing/>
        <w:jc w:val="center"/>
        <w:rPr>
          <w:rFonts w:ascii="Times New Roman" w:hAnsi="Times New Roman"/>
          <w:sz w:val="28"/>
          <w:szCs w:val="28"/>
        </w:rPr>
      </w:pPr>
    </w:p>
    <w:p w:rsidR="00702BBE" w:rsidRPr="004E42FD" w:rsidRDefault="00702BBE" w:rsidP="00702BBE">
      <w:pPr>
        <w:tabs>
          <w:tab w:val="left" w:pos="709"/>
        </w:tabs>
        <w:spacing w:after="0" w:line="240" w:lineRule="auto"/>
        <w:contextualSpacing/>
        <w:jc w:val="center"/>
        <w:rPr>
          <w:rFonts w:ascii="Times New Roman" w:hAnsi="Times New Roman"/>
          <w:b/>
          <w:i/>
          <w:sz w:val="28"/>
          <w:szCs w:val="28"/>
        </w:rPr>
      </w:pPr>
      <w:r w:rsidRPr="004E42FD">
        <w:rPr>
          <w:rFonts w:ascii="Times New Roman" w:hAnsi="Times New Roman"/>
          <w:b/>
          <w:i/>
          <w:sz w:val="28"/>
          <w:szCs w:val="28"/>
        </w:rPr>
        <w:t>Департамент Смоленской области по сельскому хозяйству и продовольствию</w:t>
      </w:r>
    </w:p>
    <w:p w:rsidR="00702BBE" w:rsidRPr="004E42FD" w:rsidRDefault="00702BBE" w:rsidP="00702BBE">
      <w:pPr>
        <w:tabs>
          <w:tab w:val="left" w:pos="709"/>
        </w:tabs>
        <w:spacing w:after="0" w:line="240" w:lineRule="auto"/>
        <w:contextualSpacing/>
        <w:jc w:val="center"/>
        <w:rPr>
          <w:rFonts w:ascii="Times New Roman" w:hAnsi="Times New Roman"/>
          <w:b/>
          <w:i/>
          <w:sz w:val="28"/>
          <w:szCs w:val="28"/>
        </w:rPr>
      </w:pPr>
      <w:r w:rsidRPr="004E42FD">
        <w:rPr>
          <w:rFonts w:ascii="Times New Roman" w:hAnsi="Times New Roman"/>
          <w:b/>
          <w:i/>
          <w:sz w:val="28"/>
          <w:szCs w:val="28"/>
        </w:rPr>
        <w:t xml:space="preserve"> </w:t>
      </w:r>
    </w:p>
    <w:p w:rsidR="00702BBE" w:rsidRPr="004E42FD" w:rsidRDefault="00702BBE" w:rsidP="00702BBE">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г. Смоленск, пл. Ленина, д. 1, 2 этаж.</w:t>
      </w:r>
    </w:p>
    <w:p w:rsidR="00702BBE" w:rsidRPr="004E42FD" w:rsidRDefault="00702BBE" w:rsidP="00702BBE">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Тел. +7 (4812) 29-22-41, 29-10-53;</w:t>
      </w:r>
    </w:p>
    <w:p w:rsidR="00702BBE" w:rsidRPr="004E42FD" w:rsidRDefault="00702BBE" w:rsidP="00702BBE">
      <w:pPr>
        <w:spacing w:after="0" w:line="240" w:lineRule="auto"/>
        <w:ind w:firstLine="709"/>
        <w:contextualSpacing/>
        <w:jc w:val="both"/>
        <w:rPr>
          <w:rFonts w:ascii="Times New Roman" w:hAnsi="Times New Roman"/>
          <w:i/>
          <w:sz w:val="28"/>
          <w:szCs w:val="28"/>
          <w:u w:val="single"/>
        </w:rPr>
      </w:pPr>
      <w:r w:rsidRPr="004E42FD">
        <w:rPr>
          <w:rFonts w:ascii="Times New Roman" w:hAnsi="Times New Roman"/>
          <w:i/>
          <w:sz w:val="28"/>
          <w:szCs w:val="28"/>
        </w:rPr>
        <w:t xml:space="preserve">Сайт: </w:t>
      </w:r>
      <w:r w:rsidRPr="004E42FD">
        <w:rPr>
          <w:rFonts w:ascii="Times New Roman" w:hAnsi="Times New Roman"/>
          <w:i/>
          <w:sz w:val="28"/>
          <w:szCs w:val="28"/>
          <w:u w:val="single"/>
        </w:rPr>
        <w:t>https://selhoz.admin-smolensk.ru/</w:t>
      </w:r>
    </w:p>
    <w:p w:rsidR="00702BBE" w:rsidRPr="004E42FD" w:rsidRDefault="00702BBE" w:rsidP="00702BBE">
      <w:pPr>
        <w:spacing w:after="0" w:line="240" w:lineRule="auto"/>
        <w:contextualSpacing/>
        <w:jc w:val="center"/>
        <w:rPr>
          <w:rFonts w:ascii="Times New Roman" w:hAnsi="Times New Roman"/>
          <w:b/>
          <w:bCs/>
          <w:i/>
          <w:sz w:val="28"/>
          <w:szCs w:val="28"/>
        </w:rPr>
      </w:pPr>
    </w:p>
    <w:p w:rsidR="00702BBE" w:rsidRPr="004E42FD" w:rsidRDefault="00702BBE" w:rsidP="00702BBE">
      <w:pPr>
        <w:spacing w:after="0" w:line="240" w:lineRule="auto"/>
        <w:contextualSpacing/>
        <w:jc w:val="center"/>
        <w:rPr>
          <w:rFonts w:ascii="Times New Roman" w:hAnsi="Times New Roman"/>
          <w:b/>
          <w:bCs/>
          <w:i/>
          <w:sz w:val="28"/>
          <w:szCs w:val="28"/>
        </w:rPr>
      </w:pPr>
      <w:r w:rsidRPr="004E42FD">
        <w:rPr>
          <w:rFonts w:ascii="Times New Roman" w:hAnsi="Times New Roman"/>
          <w:b/>
          <w:bCs/>
          <w:i/>
          <w:sz w:val="28"/>
          <w:szCs w:val="28"/>
        </w:rPr>
        <w:t>Финансовые меры поддержки</w:t>
      </w:r>
    </w:p>
    <w:p w:rsidR="00702BBE" w:rsidRPr="004E42FD" w:rsidRDefault="00702BBE" w:rsidP="00702BBE">
      <w:pPr>
        <w:spacing w:after="0" w:line="240" w:lineRule="auto"/>
        <w:contextualSpacing/>
        <w:jc w:val="center"/>
        <w:rPr>
          <w:rFonts w:ascii="Times New Roman" w:hAnsi="Times New Roman"/>
          <w:b/>
          <w:bCs/>
          <w:i/>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29" w:name="_Toc104816115"/>
      <w:bookmarkStart w:id="30" w:name="_Toc82505261"/>
      <w:r w:rsidRPr="004E42FD">
        <w:rPr>
          <w:rFonts w:ascii="Times New Roman" w:hAnsi="Times New Roman"/>
          <w:sz w:val="28"/>
          <w:szCs w:val="28"/>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w:t>
      </w:r>
      <w:bookmarkEnd w:id="29"/>
      <w:r w:rsidRPr="004E42FD">
        <w:rPr>
          <w:rFonts w:ascii="Times New Roman" w:hAnsi="Times New Roman"/>
          <w:sz w:val="28"/>
          <w:szCs w:val="28"/>
          <w:lang w:eastAsia="zh-CN"/>
        </w:rPr>
        <w:t xml:space="preserve"> </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31" w:name="_Toc104816116"/>
      <w:r w:rsidRPr="004E42FD">
        <w:rPr>
          <w:rFonts w:ascii="Times New Roman" w:hAnsi="Times New Roman"/>
          <w:sz w:val="28"/>
          <w:szCs w:val="28"/>
          <w:lang w:eastAsia="zh-CN"/>
        </w:rPr>
        <w:t>агропромышленного комплекса</w:t>
      </w:r>
      <w:bookmarkEnd w:id="30"/>
      <w:bookmarkEnd w:id="31"/>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w:t>
      </w:r>
      <w:r w:rsidRPr="004E42FD">
        <w:rPr>
          <w:rFonts w:ascii="Times New Roman" w:hAnsi="Times New Roman"/>
          <w:sz w:val="28"/>
          <w:szCs w:val="28"/>
        </w:rPr>
        <w:lastRenderedPageBreak/>
        <w:t>(кроме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Субсидия выплачивается:</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1 тонну овощей открытого грунта, произведенных в предыдущем финансовом году, по ставкам, определяемым в соответствии с методикой, указанной в приложении № 1 к Порядку;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1 голову маточного товарного поголовья крупного рогатого скота специализированных мясных пород (далее - коровы специализированных мясных пород), имеющегося у получателя на 1 января текущего финансового года, по ставке, определяемой в соответствии с </w:t>
      </w:r>
      <w:hyperlink w:anchor="P296" w:history="1">
        <w:r w:rsidRPr="004E42FD">
          <w:rPr>
            <w:rFonts w:ascii="Times New Roman" w:hAnsi="Times New Roman"/>
            <w:sz w:val="28"/>
            <w:szCs w:val="28"/>
          </w:rPr>
          <w:t>методикой</w:t>
        </w:r>
      </w:hyperlink>
      <w:r w:rsidRPr="004E42FD">
        <w:rPr>
          <w:rFonts w:ascii="Times New Roman" w:hAnsi="Times New Roman"/>
          <w:sz w:val="28"/>
          <w:szCs w:val="28"/>
        </w:rPr>
        <w:t>, указанной в приложении № 1 к Порядку;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1 тонну произведенного в предыдущем финансовом году молока по ставкам, определяемым в соответствии с методикой, указанной в приложении № 1 к Порядку;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1 тонну реализованных в предыдущем финансовом году овощей закрытого грунта по ставкам, определяемым в соответствии с методикой, указанной в приложении № 1 к Порядку.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на обеспечение прироста продукции при производстве овощей открытого грунта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органических и минеральных удобрений;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семенного материала (кроме оригинальных и элитных семян);</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уходу за посевами, обработке семян до посева (посадки), уборке урожая овощей открытого грунта.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на обеспечение прироста продукции при производстве молока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на приобретение кормов для молочных коров: соломы, побочных продуктов промышленности и пищевых отходов, кормов животного и микробного происхождения, небелковых азотистых веществ, ферментов, специальных добавок;</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ветеринарных препаратов;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 занятых при производстве продукции молочного скотоводства;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строительство, реконструкцию и (или) модернизацию животноводческих помещений на молочных комплексах (фермах);</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электроэнергии.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на обеспечение прироста продукции при развитии специализированного мясного скотоводства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кормов для коров специализированных мясных пород: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ветеринарных препаратов;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2" w:name="P124"/>
      <w:bookmarkEnd w:id="32"/>
      <w:r w:rsidRPr="004E42FD">
        <w:rPr>
          <w:rFonts w:ascii="Times New Roman" w:hAnsi="Times New Roman"/>
          <w:sz w:val="28"/>
          <w:szCs w:val="28"/>
        </w:rPr>
        <w:t>Размер субсидии на обеспечение прироста продукции при производстве овощей закрытого грунта не может превышать размер фактически понесенных затрат на приобретение электроэнергии (без учета налога на добавленную стоимость), произведенных в предыдущем финансовом году.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3" w:name="sub_10810"/>
      <w:r w:rsidRPr="004E42FD">
        <w:rPr>
          <w:rFonts w:ascii="Times New Roman CYR" w:eastAsia="Times New Roman" w:hAnsi="Times New Roman CYR" w:cs="Times New Roman CYR"/>
          <w:sz w:val="28"/>
          <w:szCs w:val="28"/>
          <w:lang w:eastAsia="ru-RU"/>
        </w:rPr>
        <w:t xml:space="preserve">-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w:t>
      </w:r>
      <w:r w:rsidRPr="004E42FD">
        <w:rPr>
          <w:rFonts w:ascii="Times New Roman CYR" w:eastAsia="Times New Roman" w:hAnsi="Times New Roman CYR" w:cs="Times New Roman CYR"/>
          <w:sz w:val="28"/>
          <w:szCs w:val="28"/>
          <w:lang w:eastAsia="ru-RU"/>
        </w:rPr>
        <w:lastRenderedPageBreak/>
        <w:t xml:space="preserve">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3" w:history="1">
        <w:r w:rsidRPr="004E42FD">
          <w:rPr>
            <w:rFonts w:ascii="Times New Roman CYR" w:eastAsia="Times New Roman" w:hAnsi="Times New Roman CYR" w:cs="Times New Roman CYR"/>
            <w:sz w:val="28"/>
            <w:szCs w:val="28"/>
            <w:lang w:eastAsia="ru-RU"/>
          </w:rPr>
          <w:t>постановлением</w:t>
        </w:r>
      </w:hyperlink>
      <w:r w:rsidRPr="004E42FD">
        <w:rPr>
          <w:rFonts w:ascii="Times New Roman CYR" w:eastAsia="Times New Roman" w:hAnsi="Times New Roman CYR" w:cs="Times New Roman CYR"/>
          <w:sz w:val="28"/>
          <w:szCs w:val="28"/>
          <w:lang w:eastAsia="ru-RU"/>
        </w:rPr>
        <w:t xml:space="preserve"> Правительства Российской Федерации от 16.09.2020 № 1479 «Об утверждении Правил противопожарного режима в Российской Федерации»;</w:t>
      </w:r>
      <w:bookmarkEnd w:id="33"/>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 осуществлении деятельности в области производства овощей открытого грунта: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4" w:name="P139"/>
      <w:bookmarkEnd w:id="34"/>
      <w:r w:rsidRPr="004E42FD">
        <w:rPr>
          <w:rFonts w:ascii="Times New Roman" w:hAnsi="Times New Roman"/>
          <w:sz w:val="28"/>
          <w:szCs w:val="28"/>
        </w:rPr>
        <w:t xml:space="preserve">- внесение удобрений, используемых при производстве овощей открытого грунта, не менее 100 килограммов в действующем веществе </w:t>
      </w:r>
      <w:r w:rsidRPr="004E42FD">
        <w:rPr>
          <w:rFonts w:ascii="Times New Roman" w:hAnsi="Times New Roman"/>
          <w:sz w:val="28"/>
          <w:szCs w:val="28"/>
        </w:rPr>
        <w:br/>
        <w:t>на 1 гектар под урожай предыдущего финансового года;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использование в предыдущем финансовом году семян овощей открытого грунта,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ГОСТу Р 32592-2013;</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 осуществлении деятельности в области производства овощей закрытого грунта: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у получателя в предыдущем финансовом году на территории Смоленской области производственных мощностей по производству овощей закрытого грунта с применением технологии досвечивания с мощностью досвечивания, соответствующей критерию, указанному в абзаце девятом пункта 1 Порядка;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производство в предыдущем финансовом году овощей закрытого грунта с 1 гектара производственной площади: для огурцов - более 900 тонн в год; для томатов - более 600 тонн в год; для томатов «черри», «коктейльный томат» - более 250 тонн в год; для зеленных культур - более 250 тонн в год;</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реализация в предыдущем финансовом году овощей закрытого грунта в объеме не менее 1 000 тонн;</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 осуществлении деятельности в области производства молока: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достижение на конец предыдущего финансового года численности молочных коров не менее 500 голов;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достижение молочной продуктивности коров в предыдущем финансовом году не ниже 4 900 килограммов;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5" w:name="sub_108192"/>
      <w:r w:rsidRPr="004E42FD">
        <w:rPr>
          <w:rFonts w:ascii="Times New Roman" w:hAnsi="Times New Roman"/>
          <w:sz w:val="28"/>
          <w:szCs w:val="28"/>
        </w:rPr>
        <w:t>- при осуществлении деятельности в области специализированного мясного скотоводства</w:t>
      </w:r>
      <w:bookmarkEnd w:id="35"/>
      <w:r w:rsidRPr="004E42FD">
        <w:rPr>
          <w:rFonts w:ascii="Times New Roman" w:hAnsi="Times New Roman"/>
          <w:sz w:val="28"/>
          <w:szCs w:val="28"/>
        </w:rPr>
        <w:t>:</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достижение на конец предыдущего финансового года численности коров специализированных мясных пород не менее 50 голов.</w:t>
      </w:r>
    </w:p>
    <w:p w:rsidR="00702BBE" w:rsidRPr="004E42FD" w:rsidRDefault="00702BBE" w:rsidP="00702BBE">
      <w:pPr>
        <w:autoSpaceDE w:val="0"/>
        <w:autoSpaceDN w:val="0"/>
        <w:adjustRightInd w:val="0"/>
        <w:spacing w:after="0" w:line="240" w:lineRule="auto"/>
        <w:ind w:firstLine="709"/>
        <w:jc w:val="both"/>
        <w:rPr>
          <w:rFonts w:ascii="Times New Roman" w:hAnsi="Times New Roman"/>
          <w:sz w:val="28"/>
          <w:szCs w:val="28"/>
        </w:rPr>
      </w:pPr>
      <w:r w:rsidRPr="004E42FD">
        <w:rPr>
          <w:rFonts w:ascii="Times New Roman" w:eastAsia="Times New Roman" w:hAnsi="Times New Roman"/>
          <w:sz w:val="28"/>
          <w:szCs w:val="28"/>
          <w:lang w:eastAsia="ru-RU"/>
        </w:rPr>
        <w:t xml:space="preserve">Заявление с приложением необходимых документов подается в Департамент Смоленской области по сельскому хозяйству и продовольствию получателями, </w:t>
      </w:r>
      <w:r w:rsidRPr="004E42FD">
        <w:rPr>
          <w:rFonts w:ascii="PT Serif" w:hAnsi="PT Serif"/>
          <w:color w:val="22272F"/>
          <w:sz w:val="23"/>
          <w:szCs w:val="23"/>
        </w:rPr>
        <w:t xml:space="preserve"> </w:t>
      </w:r>
      <w:r w:rsidRPr="004E42FD">
        <w:rPr>
          <w:rFonts w:ascii="Times New Roman" w:hAnsi="Times New Roman"/>
          <w:sz w:val="28"/>
          <w:szCs w:val="28"/>
        </w:rPr>
        <w:t>занимающимися производством овощей закрытого грунта, и (или) овощей открытого грунта, и (или) молока - до 4 мая включительно текущего финансового года;  получателями, занимающимися специализированным мясным скотоводством, - до 23 мая включительно текущего финансового года.</w:t>
      </w:r>
    </w:p>
    <w:p w:rsidR="00702BBE" w:rsidRPr="004E42FD" w:rsidRDefault="00702BBE" w:rsidP="00702BBE">
      <w:pPr>
        <w:autoSpaceDE w:val="0"/>
        <w:autoSpaceDN w:val="0"/>
        <w:adjustRightInd w:val="0"/>
        <w:spacing w:after="0" w:line="240" w:lineRule="auto"/>
        <w:ind w:firstLine="709"/>
        <w:jc w:val="both"/>
        <w:rPr>
          <w:rFonts w:ascii="Times New Roman" w:hAnsi="Times New Roman"/>
          <w:sz w:val="28"/>
          <w:szCs w:val="28"/>
        </w:rPr>
      </w:pPr>
      <w:r w:rsidRPr="004E42FD">
        <w:rPr>
          <w:rFonts w:ascii="Times New Roman" w:eastAsia="Times New Roman" w:hAnsi="Times New Roman"/>
          <w:sz w:val="28"/>
          <w:szCs w:val="28"/>
          <w:lang w:eastAsia="ru-RU"/>
        </w:rPr>
        <w:t xml:space="preserve">Постановление Администрации Смоленской области от 15.04.2020                   № 205 «Об утверждении Порядка </w:t>
      </w:r>
      <w:r w:rsidRPr="004E42FD">
        <w:rPr>
          <w:rFonts w:ascii="Times New Roman" w:hAnsi="Times New Roman"/>
          <w:sz w:val="28"/>
          <w:szCs w:val="28"/>
        </w:rPr>
        <w:t xml:space="preserve">предоставления субсидий в рамках реализации </w:t>
      </w:r>
      <w:r w:rsidRPr="004E42FD">
        <w:rPr>
          <w:rFonts w:ascii="Times New Roman" w:hAnsi="Times New Roman"/>
          <w:sz w:val="28"/>
          <w:szCs w:val="28"/>
        </w:rPr>
        <w:lastRenderedPageBreak/>
        <w:t>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36" w:name="_Toc104816117"/>
      <w:bookmarkStart w:id="37" w:name="_Toc82505262"/>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развитие мясного животноводства</w:t>
      </w:r>
      <w:bookmarkEnd w:id="36"/>
    </w:p>
    <w:p w:rsidR="00702BBE" w:rsidRPr="004E42FD"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Субсидии предоставляются единовременно по ставке на 1 корову специализированных мясных пород, согласно пункту 10 Порядка, но не более фактически понесенных затрат, произведенных сельскохозяйственным товаропроизводителем в предыдущем финансовом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Возмещаемые затраты:</w:t>
      </w:r>
      <w:r w:rsidRPr="004E42FD">
        <w:rPr>
          <w:rFonts w:ascii="Times New Roman" w:hAnsi="Times New Roman"/>
          <w:sz w:val="28"/>
          <w:szCs w:val="28"/>
        </w:rPr>
        <w:t xml:space="preserve"> затраты (без учета налога на добавленную стоимость), связанные с содержанием маточного товарного поголовья крупного рогатого скота специализированных мясных пород, за исключением племенных животных, включают в себя затраты на: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кормов: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ветеринарных препаратов;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на 1-е число месяца подачи заявления о предоставлении субсидии на развитие мясного животноводства поголовья коров специализированных мясных пород в размере не менее 70 процентов от поголовья коров специализированных мясных пород по состоянию на 1 января текущего финансового года;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сохранение на конец предыдущего финансового года поголовья коров специализированных мясных пород на уровне не ниже уровня начала предыдущего финансового года (за исключением сельскохозяйственных товаропроизводителей, начавших деятельность в предыдущем финансовом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Постановление Администрации Смоленской области от 28.09.2021 № 633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38" w:name="_Toc104816118"/>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w:t>
      </w:r>
      <w:r w:rsidRPr="004E42FD">
        <w:rPr>
          <w:rFonts w:ascii="Times New Roman" w:eastAsia="Times New Roman" w:hAnsi="Times New Roman"/>
          <w:b/>
          <w:bCs/>
          <w:kern w:val="32"/>
          <w:sz w:val="28"/>
          <w:szCs w:val="28"/>
          <w:lang w:eastAsia="zh-CN"/>
        </w:rPr>
        <w:br/>
        <w:t xml:space="preserve">(кроме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повышение продуктивности в молочном скотоводстве</w:t>
      </w:r>
      <w:bookmarkEnd w:id="38"/>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37"/>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имеющим в наличии поголовье коров и (или) коз, производящим на территории Смоленской области и реализующим молоко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осуществляющим собственную переработку молока.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Субсидия на повышение продуктивности предоставляется по ставкам, </w:t>
      </w:r>
      <w:r w:rsidRPr="004E42FD">
        <w:rPr>
          <w:rFonts w:ascii="Times New Roman" w:hAnsi="Times New Roman"/>
          <w:sz w:val="28"/>
          <w:szCs w:val="28"/>
        </w:rPr>
        <w:lastRenderedPageBreak/>
        <w:t xml:space="preserve">определяемым в соответствии с Методикой расчета ставки субсидии на повышение продуктивности, указанной в </w:t>
      </w:r>
      <w:hyperlink r:id="rId34" w:anchor="sub_1100" w:history="1">
        <w:r w:rsidRPr="004E42FD">
          <w:rPr>
            <w:rFonts w:ascii="Times New Roman" w:hAnsi="Times New Roman"/>
            <w:sz w:val="28"/>
            <w:szCs w:val="28"/>
          </w:rPr>
          <w:t>приложении № 1</w:t>
        </w:r>
      </w:hyperlink>
      <w:r w:rsidRPr="004E42FD">
        <w:rPr>
          <w:rFonts w:ascii="Times New Roman" w:hAnsi="Times New Roman"/>
          <w:sz w:val="28"/>
          <w:szCs w:val="28"/>
        </w:rPr>
        <w:t xml:space="preserve"> к Порядку, за 1 килограмм (в физическом весе) произведенного и реализованного и (или) отгруженного на собственную переработку коровьего и (или) козьего молока, отвечающего требованиям по безопасности к сырому молоку, предусмотренным техническими регламентами Таможенного союза.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связанные с собственным производством, реализацией и (или) отгрузкой на собственную переработку коровьего и (или) козьего молока за период, заявленный для предоставления субсидии на повышение продуктивности,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на приобретение кормовых добавок (соль, премиксы, концентраты, пробиотики), за исключением транспортных расходов;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содержание и ремонт основных средств;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на оплату коммунальных услуг (электроснабжение, теплоснабжение, водоснабжение, водоотведение);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на выполнение работ (услуг) сторонними организациями (по транспортировке молока, по ремонту техники (оборудования), по проведению лабораторных исследований, по ветеринарным услугам).</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поголовья коров и (или) коз на первое число месяца его обращения в Департамент за получением субсидии на повышение продуктивности;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обеспечение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которые представили документы, подтверждающие наступление обстоятельств непреодолимой силы в отчетном финансовом году и (или) проведение мероприятий по оздоровлению стада от лейкоза крупного рогатого скота в отчетном финансовом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производство и реализация молока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собственная переработка молока.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lastRenderedPageBreak/>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Постановление Администрации Смоленской области от 22.02.2017 № 77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39" w:name="_Toc104816119"/>
      <w:bookmarkStart w:id="40" w:name="_Toc82505263"/>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w:t>
      </w:r>
      <w:r w:rsidRPr="004E42FD">
        <w:rPr>
          <w:rFonts w:ascii="Times New Roman" w:eastAsia="Times New Roman" w:hAnsi="Times New Roman"/>
          <w:b/>
          <w:bCs/>
          <w:kern w:val="32"/>
          <w:sz w:val="28"/>
          <w:szCs w:val="28"/>
          <w:lang w:eastAsia="zh-CN"/>
        </w:rPr>
        <w:br/>
        <w:t>племенного животноводства</w:t>
      </w:r>
      <w:bookmarkEnd w:id="39"/>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Субсидии на поддержку племенного животноводства предоставляются </w:t>
      </w:r>
      <w:r w:rsidRPr="004E42FD">
        <w:rPr>
          <w:rFonts w:ascii="Times New Roman" w:eastAsia="Times New Roman" w:hAnsi="Times New Roman"/>
          <w:b/>
          <w:color w:val="000000"/>
          <w:sz w:val="28"/>
          <w:szCs w:val="28"/>
          <w:lang w:eastAsia="ru-RU"/>
        </w:rPr>
        <w:t>сельскохозяйственным товаропроизводителям</w:t>
      </w:r>
      <w:r w:rsidRPr="004E42FD">
        <w:rPr>
          <w:rFonts w:ascii="Times New Roman" w:eastAsia="Times New Roman" w:hAnsi="Times New Roman"/>
          <w:color w:val="000000"/>
          <w:sz w:val="28"/>
          <w:szCs w:val="28"/>
          <w:lang w:eastAsia="ru-RU"/>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осуществляющим деятельность на территории Смоленской области, </w:t>
      </w:r>
      <w:r w:rsidRPr="004E42FD">
        <w:rPr>
          <w:rFonts w:ascii="Times New Roman" w:eastAsia="Times New Roman" w:hAnsi="Times New Roman"/>
          <w:b/>
          <w:i/>
          <w:color w:val="000000"/>
          <w:sz w:val="28"/>
          <w:szCs w:val="28"/>
          <w:lang w:eastAsia="ru-RU"/>
        </w:rPr>
        <w:t xml:space="preserve">включенным </w:t>
      </w:r>
      <w:r w:rsidRPr="004E42FD">
        <w:rPr>
          <w:rFonts w:ascii="Times New Roman" w:eastAsia="Times New Roman" w:hAnsi="Times New Roman"/>
          <w:b/>
          <w:i/>
          <w:sz w:val="28"/>
          <w:szCs w:val="28"/>
          <w:lang w:eastAsia="ru-RU"/>
        </w:rPr>
        <w:t>в перечень сельскохозяйственных организаций для предоставления субсидии из федерального бюджета бюджету Смоленской области на поддержку племенного животноводства</w:t>
      </w:r>
      <w:r w:rsidRPr="004E42FD">
        <w:rPr>
          <w:rFonts w:ascii="Times New Roman" w:eastAsia="Times New Roman" w:hAnsi="Times New Roman"/>
          <w:sz w:val="28"/>
          <w:szCs w:val="28"/>
          <w:lang w:eastAsia="ru-RU"/>
        </w:rPr>
        <w:t xml:space="preserve">, утверждаемый распоряжением Администрации Смоленской области по согласованию с </w:t>
      </w:r>
      <w:r w:rsidRPr="004E42FD">
        <w:rPr>
          <w:rFonts w:ascii="Times New Roman" w:eastAsia="Times New Roman" w:hAnsi="Times New Roman"/>
          <w:color w:val="000000"/>
          <w:sz w:val="28"/>
          <w:szCs w:val="28"/>
          <w:lang w:eastAsia="ru-RU"/>
        </w:rPr>
        <w:t>Министерством сельского хозяйства Российской Федерации.</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Размер субсидии на поддержку племенного животноводства, подлежащей предоставлению сельскохозяйственному товаропроизводителю в целях возмещения затрат на содержание племенного поголовья, определяется по формуле, указанной в пункте 12 Постановления </w:t>
      </w:r>
      <w:r w:rsidRPr="004E42FD">
        <w:rPr>
          <w:rFonts w:ascii="Times New Roman" w:eastAsia="Times New Roman" w:hAnsi="Times New Roman"/>
          <w:sz w:val="28"/>
          <w:szCs w:val="28"/>
          <w:lang w:eastAsia="ru-RU"/>
        </w:rPr>
        <w:t>Администрации Смоленской области от 27.07.2018 № 503</w:t>
      </w:r>
      <w:r w:rsidRPr="004E42FD">
        <w:rPr>
          <w:rFonts w:ascii="Times New Roman" w:eastAsia="Times New Roman" w:hAnsi="Times New Roman"/>
          <w:color w:val="000000"/>
          <w:sz w:val="28"/>
          <w:szCs w:val="28"/>
          <w:lang w:eastAsia="ru-RU"/>
        </w:rPr>
        <w:t>.</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Субсидия на поддержку племенного животноводства в целях возмещения части затрат на содержание племенных быков-производителей предоставляется единовременно по ставке 300 000 рублей за одну голову племенных </w:t>
      </w:r>
      <w:r w:rsidRPr="004E42FD">
        <w:rPr>
          <w:rFonts w:ascii="Times New Roman" w:eastAsia="Times New Roman" w:hAnsi="Times New Roman"/>
          <w:color w:val="000000"/>
          <w:sz w:val="28"/>
          <w:szCs w:val="28"/>
          <w:lang w:eastAsia="ru-RU"/>
        </w:rPr>
        <w:br/>
        <w:t>быков-производителей, оцененных по качеству потомства или находящихся в процессе оценки этого качества, имеющихся у сельскохозяйственного товаропроизводителя на 1-е число месяца, в котором представляется заявление.</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содержание племенного маточного поголовья крупного рогатого скота, племенного маточного поголовья кроликов в Смоленской области в году, предшествующем текущему финансовому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содержание племенных быков-производителей, оцененных по качеству </w:t>
      </w:r>
      <w:r w:rsidRPr="004E42FD">
        <w:rPr>
          <w:rFonts w:ascii="Times New Roman" w:hAnsi="Times New Roman"/>
          <w:sz w:val="28"/>
          <w:szCs w:val="28"/>
        </w:rPr>
        <w:lastRenderedPageBreak/>
        <w:t>потомства или находящихся в процессе оценки этого качества, в Смоленской области в году, предшествующем текущему финансовому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Конкретный перечень затрат указан в приложении № 1 к Порядку предоставления субсидий.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на 1 января текущего финансового года условного племенного маточного поголовья крупного рогатого скота или условного племенного маточного поголовья кроликов не ниже уровня 1 января года, предшествующего текущему финансовому году (в отношении затрат на содержание племенного поголовья);</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на 1 января текущего финансового года и на 1-е число месяца, в котором представляется заявление о предоставлении субсидии на поддержку племенного животноводства, племенных быков-производителей, оцененных по качеству потомства или находящихся в процессе оценки этого качества (в отношении затрат на содержание быков-производителей).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4E42FD">
        <w:rPr>
          <w:rFonts w:ascii="Times New Roman" w:hAnsi="Times New Roman"/>
          <w:sz w:val="28"/>
          <w:szCs w:val="28"/>
        </w:rPr>
        <w:t>Заявление с приложением необходимых документов подается в Департамент Смоленской области по сельскому хозяйству и</w:t>
      </w:r>
      <w:r w:rsidRPr="004E42FD">
        <w:rPr>
          <w:rFonts w:ascii="Times New Roman" w:eastAsia="Times New Roman" w:hAnsi="Times New Roman"/>
          <w:sz w:val="28"/>
          <w:szCs w:val="28"/>
        </w:rPr>
        <w:t xml:space="preserve">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Постановление Администрации Смоленской области от 27.07.2018 № 503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0"/>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1" w:name="_Toc104816120"/>
      <w:bookmarkStart w:id="42" w:name="_Toc82505265"/>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содержание высокопродуктивного поголовья молочных коров</w:t>
      </w:r>
      <w:bookmarkEnd w:id="41"/>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 имеющим поголовье высокопродуктивных молочных коров на 1 января текущего финансового года.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на содержание высокопродуктивных коров предоставляются единовременно по ставке, определяемой по формуле, указанной в пункте 7 Постановления </w:t>
      </w:r>
      <w:r w:rsidRPr="004E42FD">
        <w:rPr>
          <w:rFonts w:ascii="Times New Roman" w:eastAsia="Times New Roman" w:hAnsi="Times New Roman"/>
          <w:sz w:val="28"/>
          <w:szCs w:val="28"/>
          <w:lang w:eastAsia="ru-RU"/>
        </w:rPr>
        <w:t xml:space="preserve">Администрации Смоленской области от </w:t>
      </w:r>
      <w:r w:rsidRPr="004E42FD">
        <w:rPr>
          <w:rFonts w:ascii="Times New Roman" w:eastAsia="Times New Roman" w:hAnsi="Times New Roman"/>
          <w:color w:val="000000"/>
          <w:sz w:val="28"/>
          <w:szCs w:val="28"/>
          <w:lang w:eastAsia="ru-RU"/>
        </w:rPr>
        <w:t>04.07.2017 № 445</w:t>
      </w:r>
      <w:r w:rsidRPr="004E42FD">
        <w:rPr>
          <w:rFonts w:ascii="Times New Roman" w:hAnsi="Times New Roman"/>
          <w:sz w:val="28"/>
          <w:szCs w:val="28"/>
        </w:rPr>
        <w:t>, но не более 20 000 рублей за 1 голову высокопродуктивных коров, имеющихся у сельскохозяйственного товаропроизводителя на начало текущего финансового года.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фактически понесенные сельскохозяйственным товаропроизводителем затраты (без учета налога на добавленную стоимость) в году, предшествующем текущему финансовому году, а именно затраты:</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кормовых добавок (соль, премиксы, концентраты, пробиотики), за исключением транспортных расходов;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содержание и ремонт основных средств;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коммунальных услуг (электроснабжение, теплоснабжение, водоснабжение, водоотведение);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выполнение работ (оказание услуг) сторонними организациями (по ремонту техники (оборудования), по ветеринарным услугам, по сервисному обслуживанию зоотехнической работы, по научно-методическому сопровождению и консультированию).</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у сельскохозяйственного товаропроизводителя поголовья молочных коров в году, предшествующем текущему финансовому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реализация сельскохозяйственным товаропроизводителем коровьего молока в году, предшествующем текущему финансовому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обеспечение уровня молочной продуктивности за год, предшествующий текущему финансовому году, не менее 7 000 килограммов молока на одну молочную корову;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проведение бонитировки крупного рогатого скота молочных пород в году, предшествующем текущему финансовому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Постановление Администрации Смоленской области от </w:t>
      </w:r>
      <w:r w:rsidRPr="004E42FD">
        <w:rPr>
          <w:rFonts w:ascii="Times New Roman" w:eastAsia="Times New Roman" w:hAnsi="Times New Roman"/>
          <w:color w:val="000000"/>
          <w:sz w:val="28"/>
          <w:szCs w:val="28"/>
          <w:lang w:eastAsia="ru-RU"/>
        </w:rPr>
        <w:t xml:space="preserve">04.07.2017 № 445              </w:t>
      </w:r>
      <w:r w:rsidRPr="004E42FD">
        <w:rPr>
          <w:rFonts w:ascii="Times New Roman" w:eastAsia="Times New Roman" w:hAnsi="Times New Roman"/>
          <w:sz w:val="28"/>
          <w:szCs w:val="28"/>
          <w:lang w:eastAsia="ru-RU"/>
        </w:rPr>
        <w:t xml:space="preserve">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содержание высокопродуктивного поголовья молочных коров».</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2"/>
    <w:p w:rsidR="00702BBE" w:rsidRPr="004E42FD" w:rsidRDefault="00702BBE" w:rsidP="00702BBE">
      <w:pPr>
        <w:widowControl w:val="0"/>
        <w:autoSpaceDE w:val="0"/>
        <w:autoSpaceDN w:val="0"/>
        <w:spacing w:after="0" w:line="240" w:lineRule="auto"/>
        <w:ind w:firstLine="709"/>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3" w:name="_Toc104816121"/>
      <w:bookmarkStart w:id="44" w:name="_Toc82505266"/>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lastRenderedPageBreak/>
        <w:t xml:space="preserve">занимающимся производством товарной рыбы, на возмещение части затрат </w:t>
      </w:r>
      <w:r w:rsidRPr="004E42FD">
        <w:rPr>
          <w:rFonts w:ascii="Times New Roman" w:eastAsia="Times New Roman" w:hAnsi="Times New Roman"/>
          <w:b/>
          <w:bCs/>
          <w:kern w:val="32"/>
          <w:sz w:val="28"/>
          <w:szCs w:val="28"/>
          <w:lang w:eastAsia="zh-CN"/>
        </w:rPr>
        <w:br/>
        <w:t>на реализованную товарную рыбу, произведенную в Смоленской области</w:t>
      </w:r>
      <w:bookmarkEnd w:id="43"/>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на товарную рыбу предоставляются за одну тонну произведенной и реализованной товарной рыбы по ставкам, определяемым в соответствии с Методикой расчета ставки субсидии на товарную рыбу, указанной в </w:t>
      </w:r>
      <w:hyperlink r:id="rId35" w:anchor="sub_1100" w:history="1">
        <w:r w:rsidRPr="004E42FD">
          <w:rPr>
            <w:rFonts w:ascii="Times New Roman" w:hAnsi="Times New Roman"/>
            <w:sz w:val="28"/>
            <w:szCs w:val="28"/>
          </w:rPr>
          <w:t>приложении № 1</w:t>
        </w:r>
      </w:hyperlink>
      <w:r w:rsidRPr="004E42FD">
        <w:rPr>
          <w:rFonts w:ascii="Times New Roman" w:hAnsi="Times New Roman"/>
          <w:sz w:val="28"/>
          <w:szCs w:val="28"/>
        </w:rPr>
        <w:t xml:space="preserve"> к Порядку, но не более 25 000 рублей за одну тонну произведенной и реализованной в году, предшествующем текущему финансовому году, товарной рыбы.</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к выплате не может превышать 60 процентов затрат сельскохозяйственного товаропроизводителя, понесенных в году, предшествующем текущему финансовому году, на приобретение кормов для рыбы, указанных сельскохозяйственным товаропроизводителем в реестре затрат сельскохозяйственного товаропроизводителя, понесенных в году, предшествующем текущему финансовому году, на приобретение кормов для рыбы.</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 xml:space="preserve">Возмещаемые затраты: </w:t>
      </w:r>
      <w:r w:rsidRPr="004E42FD">
        <w:rPr>
          <w:rFonts w:ascii="Times New Roman" w:hAnsi="Times New Roman"/>
          <w:sz w:val="28"/>
          <w:szCs w:val="28"/>
        </w:rPr>
        <w:t>фактически понесенные затраты на приобретение кормов для рыбы в году, предшествующем текущему финансовому году.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производство и реализация товарной рыбы в году, предшествующем текущему финансовому году;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производство товарной рыбы за год, предшествующий текущему финансовому году, в размере не менее 10 тонн.</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Постановление Администрации Смоленской области от 01.12.2017 № 800                   «Об утверждении Порядка предоставления субсидий в рамках реализации </w:t>
      </w:r>
      <w:r w:rsidRPr="004E42FD">
        <w:rPr>
          <w:rFonts w:ascii="Times New Roman" w:eastAsia="Times New Roman" w:hAnsi="Times New Roman"/>
          <w:sz w:val="28"/>
          <w:szCs w:val="28"/>
          <w:lang w:eastAsia="ru-RU"/>
        </w:rPr>
        <w:lastRenderedPageBreak/>
        <w:t>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занимающимся производством товарной рыбы, на возмещение части затрат на реализованную товарную рыбу, произведенную в Смоленской области».</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4"/>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5" w:name="_Toc104816122"/>
      <w:bookmarkStart w:id="46" w:name="_Toc82505267"/>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приобретение племенного молодняка</w:t>
      </w:r>
      <w:bookmarkEnd w:id="45"/>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Субсидия на приобретение племенного молодняка предоставляется единовременно по следующим ставкам, но не более фактически понесенных затрат на приобретение племенного молодняка: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15 000 рублей - на 1 голову племенной телки, приобретенной за валюту Российской Федерации;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30 000 рублей - на 1 голову племенной нетели, приобретенной за валюту Российской Федерации;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50 000 рублей - на 1 голову племенной телки, приобретенной за иностранную валюту;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100 000 рублей - на 1 голову племенной нетели, приобретенной за иностранную валюту;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20 000 рублей – на 1 голову племенной козочки.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 xml:space="preserve">Возмещаемые затраты: </w:t>
      </w:r>
      <w:r w:rsidRPr="004E42FD">
        <w:rPr>
          <w:rFonts w:ascii="Times New Roman" w:hAnsi="Times New Roman"/>
          <w:sz w:val="28"/>
          <w:szCs w:val="28"/>
        </w:rPr>
        <w:t>на приобретение (включая приобретение по договору финансовой аренды (лизинга) с обязательным условием последующего выкупа предмета лизинга лизингополучателем) племенного молодняка в году, предшествующем текущему финансовому году, и (или) в течение двух лет, предшествующих текущему финансовому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Затраты на приобретение племенного молодняка включают в себя затраты на оплату стоимости племенного молодняка.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Затраты на транспортировку племенного молодняка, на погрузку-разгрузку, доставку, страхование, оформление документов и другие затраты, связанные с его приобретением, возмещению не подлежат.</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оплата в течение двух лет, предшествующих текущему финансовому году, и (или) в текущем финансовом году приобретенного племенного молодняка в полном </w:t>
      </w:r>
      <w:r w:rsidRPr="004E42FD">
        <w:rPr>
          <w:rFonts w:ascii="Times New Roman" w:hAnsi="Times New Roman"/>
          <w:sz w:val="28"/>
          <w:szCs w:val="28"/>
        </w:rPr>
        <w:lastRenderedPageBreak/>
        <w:t>объеме (за исключением приобретения племенного молодняка на условиях финансовой аренды (лизинга);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приобретение племенного молодняка в племенных стадах, зарегистрированных в государственном племенном регистре (в случае приобретения племенного молодняка за валюту Российской Федерации);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исполнение обязательств по уплате лизинговой компании первоначального лизингового платежа (аванса) в году, предшествующем текущему финансовому году, и (или) в текущем финансовом году (в случае приобретения племенного молодняка на условиях финансовой аренды (лизинга);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снятие с карантина в течение двух лет, предшествующих текущему финансовому году, и (или) в текущем финансовом году племенного молодняка, приобретенного сельскохозяйственным товаропроизводителем в году, предшествующем текущему финансовому году, и (или) в текущем финансовом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положительного акта проверки наличия племенного молодняка, приобретенного сельскохозяйственным товаропроизводителем, и соответствия его информации, представленной сельскохозяйственным товаропроизводителем в Департамент при подаче документов на предоставление субсидии на приобретение племенного молодняка.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4E42FD">
        <w:rPr>
          <w:rFonts w:ascii="Times New Roman" w:hAnsi="Times New Roman"/>
          <w:sz w:val="28"/>
          <w:szCs w:val="28"/>
        </w:rPr>
        <w:t>Заявление с приложением</w:t>
      </w:r>
      <w:r w:rsidRPr="004E42FD">
        <w:rPr>
          <w:rFonts w:ascii="Times New Roman" w:eastAsia="Times New Roman" w:hAnsi="Times New Roman"/>
          <w:sz w:val="28"/>
          <w:szCs w:val="28"/>
        </w:rPr>
        <w:t xml:space="preserve">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22.07.2021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 (с изменениями, вступающими в силу).</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6"/>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7" w:name="_Toc104816123"/>
      <w:bookmarkStart w:id="48" w:name="_Toc82505268"/>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 xml:space="preserve">на приобретение племенных ремонтных быков и (или) эмбрионов </w:t>
      </w:r>
      <w:r w:rsidRPr="004E42FD">
        <w:rPr>
          <w:rFonts w:ascii="Times New Roman" w:eastAsia="Times New Roman" w:hAnsi="Times New Roman"/>
          <w:b/>
          <w:bCs/>
          <w:kern w:val="32"/>
          <w:sz w:val="28"/>
          <w:szCs w:val="28"/>
          <w:lang w:eastAsia="zh-CN"/>
        </w:rPr>
        <w:br/>
        <w:t>племенного крупного рогатого скота</w:t>
      </w:r>
      <w:bookmarkEnd w:id="47"/>
    </w:p>
    <w:p w:rsidR="00702BBE" w:rsidRPr="004E42FD"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 осуществляющим деятельность в области племенного животноводства.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Субсидии предоставляются:</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lastRenderedPageBreak/>
        <w:t xml:space="preserve">- при возмещении затрат на приобретение племенных ремонтных быков </w:t>
      </w:r>
      <w:r w:rsidRPr="004E42FD">
        <w:rPr>
          <w:rFonts w:ascii="Times New Roman" w:eastAsia="Times New Roman" w:hAnsi="Times New Roman"/>
          <w:bCs/>
          <w:color w:val="000000"/>
          <w:sz w:val="28"/>
          <w:szCs w:val="28"/>
          <w:lang w:eastAsia="ru-RU"/>
        </w:rPr>
        <w:t>–</w:t>
      </w:r>
      <w:r w:rsidRPr="004E42FD">
        <w:rPr>
          <w:rFonts w:ascii="Times New Roman" w:eastAsia="Times New Roman" w:hAnsi="Times New Roman"/>
          <w:color w:val="000000"/>
          <w:sz w:val="28"/>
          <w:szCs w:val="28"/>
          <w:lang w:eastAsia="ru-RU"/>
        </w:rPr>
        <w:t xml:space="preserve"> в размере 800 000 рублей из расчета за 1 голову, но не более 90 процентов фактически понесенных </w:t>
      </w:r>
      <w:r w:rsidRPr="004E42FD">
        <w:rPr>
          <w:rFonts w:ascii="Times New Roman" w:eastAsia="Times New Roman" w:hAnsi="Times New Roman"/>
          <w:bCs/>
          <w:color w:val="000000"/>
          <w:sz w:val="28"/>
          <w:szCs w:val="28"/>
          <w:lang w:eastAsia="ru-RU"/>
        </w:rPr>
        <w:t>в текущем финансовом году</w:t>
      </w:r>
      <w:r w:rsidRPr="004E42FD">
        <w:rPr>
          <w:rFonts w:ascii="Times New Roman" w:eastAsia="Times New Roman" w:hAnsi="Times New Roman"/>
          <w:color w:val="000000"/>
          <w:sz w:val="28"/>
          <w:szCs w:val="28"/>
          <w:lang w:eastAsia="ru-RU"/>
        </w:rPr>
        <w:t xml:space="preserve"> затрат на приобретение племенных ремонтных быков;</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при возмещении затрат на приобретение эмбрионов </w:t>
      </w:r>
      <w:r w:rsidRPr="004E42FD">
        <w:rPr>
          <w:rFonts w:ascii="Times New Roman" w:eastAsia="Times New Roman" w:hAnsi="Times New Roman"/>
          <w:bCs/>
          <w:color w:val="000000"/>
          <w:sz w:val="28"/>
          <w:szCs w:val="28"/>
          <w:lang w:eastAsia="ru-RU"/>
        </w:rPr>
        <w:t xml:space="preserve">– </w:t>
      </w:r>
      <w:r w:rsidRPr="004E42FD">
        <w:rPr>
          <w:rFonts w:ascii="Times New Roman" w:eastAsia="Times New Roman" w:hAnsi="Times New Roman"/>
          <w:color w:val="000000"/>
          <w:sz w:val="28"/>
          <w:szCs w:val="28"/>
          <w:lang w:eastAsia="ru-RU"/>
        </w:rPr>
        <w:t xml:space="preserve">в размере </w:t>
      </w:r>
      <w:r w:rsidRPr="004E42FD">
        <w:rPr>
          <w:rFonts w:ascii="Times New Roman" w:eastAsia="Times New Roman" w:hAnsi="Times New Roman"/>
          <w:color w:val="000000"/>
          <w:sz w:val="28"/>
          <w:szCs w:val="28"/>
          <w:lang w:eastAsia="ru-RU"/>
        </w:rPr>
        <w:br/>
        <w:t xml:space="preserve">15 000 рублей из расчета на 1 единицу, но не более 50 процентов фактически понесенных </w:t>
      </w:r>
      <w:r w:rsidRPr="004E42FD">
        <w:rPr>
          <w:rFonts w:ascii="Times New Roman" w:eastAsia="Times New Roman" w:hAnsi="Times New Roman"/>
          <w:bCs/>
          <w:color w:val="000000"/>
          <w:sz w:val="28"/>
          <w:szCs w:val="28"/>
          <w:lang w:eastAsia="ru-RU"/>
        </w:rPr>
        <w:t>в текущем финансовом году</w:t>
      </w:r>
      <w:r w:rsidRPr="004E42FD">
        <w:rPr>
          <w:rFonts w:ascii="Times New Roman" w:eastAsia="Times New Roman" w:hAnsi="Times New Roman"/>
          <w:color w:val="000000"/>
          <w:sz w:val="28"/>
          <w:szCs w:val="28"/>
          <w:lang w:eastAsia="ru-RU"/>
        </w:rPr>
        <w:t xml:space="preserve"> затрат на приобретение эмбрионов.</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
          <w:sz w:val="28"/>
          <w:szCs w:val="28"/>
          <w:lang w:eastAsia="ru-RU"/>
        </w:rPr>
        <w:t>Возмещаемые затраты:</w:t>
      </w:r>
      <w:r w:rsidRPr="004E42FD">
        <w:rPr>
          <w:rFonts w:ascii="Times New Roman" w:eastAsia="Times New Roman" w:hAnsi="Times New Roman"/>
          <w:sz w:val="28"/>
          <w:szCs w:val="28"/>
          <w:lang w:eastAsia="ru-RU"/>
        </w:rPr>
        <w:t xml:space="preserve"> </w:t>
      </w:r>
      <w:r w:rsidRPr="004E42FD">
        <w:rPr>
          <w:rFonts w:ascii="Times New Roman" w:eastAsia="Times New Roman" w:hAnsi="Times New Roman"/>
          <w:bCs/>
          <w:color w:val="000000"/>
          <w:sz w:val="28"/>
          <w:szCs w:val="28"/>
          <w:lang w:eastAsia="ru-RU"/>
        </w:rPr>
        <w:t>затраты на приобретение племенного материала в году, предшествующем текущему финансовому году, и (или) в текущем финансовом году, а именно на: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 приобретение племенных ремонтных быков молочного или молочно-мясного направления продуктивности в возрасте до 16 месяцев (далее также – затраты на приобретение племенных ремонтных быков) – организациям по искусственному осеменению сельскохозяйственных животных, относящимся к категории сельскохозяйственных товаропроизводителей, указанной в пункте 6 Порядка;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 приобретение эмбрионов племенного крупного рогатого скота молочного или молочно-мясного направления продуктивности (далее также – затраты на приобретение эмбрионов) – племенным заводам и племенным репродукторам по разведению крупного рогатого скота молочного или молочно-мясного направления продуктивности, относящимся к категории сельскохозяйственных товаропроизводителей, указанной в пункте 6 Порядка.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 оплата в году, предшествующем текущему финансовому году, и (или) в текущем финансовом году договоров (контрактов, соглашений) купли-продажи (поставки) племенного материала.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sz w:val="28"/>
          <w:szCs w:val="28"/>
          <w:lang w:eastAsia="ru-RU"/>
        </w:rPr>
        <w:t xml:space="preserve">Постановление </w:t>
      </w:r>
      <w:r w:rsidRPr="004E42FD">
        <w:rPr>
          <w:rFonts w:ascii="Times New Roman" w:eastAsia="Times New Roman" w:hAnsi="Times New Roman"/>
          <w:bCs/>
          <w:color w:val="000000"/>
          <w:sz w:val="28"/>
          <w:szCs w:val="28"/>
          <w:lang w:eastAsia="ru-RU"/>
        </w:rPr>
        <w:t>Администрации Смоленской области от 10.12.2020 № 751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племенных ремонтных быков и (или) эмбрионов племенного крупного рогатого скота» (с изменениями, вступающими в силу).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49" w:name="_Toc104816124"/>
      <w:r w:rsidRPr="004E42FD">
        <w:rPr>
          <w:rFonts w:ascii="Times New Roman" w:eastAsia="Times New Roman" w:hAnsi="Times New Roman"/>
          <w:b/>
          <w:bCs/>
          <w:kern w:val="32"/>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w:t>
      </w:r>
      <w:bookmarkEnd w:id="49"/>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0" w:name="_Toc104816125"/>
      <w:r w:rsidRPr="004E42FD">
        <w:rPr>
          <w:rFonts w:ascii="Times New Roman" w:eastAsia="Times New Roman" w:hAnsi="Times New Roman"/>
          <w:b/>
          <w:bCs/>
          <w:kern w:val="32"/>
          <w:sz w:val="28"/>
          <w:szCs w:val="28"/>
          <w:lang w:eastAsia="zh-CN"/>
        </w:rPr>
        <w:t>части затрат, связанных с разработкой проектно-сметной документации</w:t>
      </w:r>
      <w:bookmarkEnd w:id="50"/>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1" w:name="_Toc104816126"/>
      <w:r w:rsidRPr="004E42FD">
        <w:rPr>
          <w:rFonts w:ascii="Times New Roman" w:eastAsia="Times New Roman" w:hAnsi="Times New Roman"/>
          <w:b/>
          <w:bCs/>
          <w:kern w:val="32"/>
          <w:sz w:val="28"/>
          <w:szCs w:val="28"/>
          <w:lang w:eastAsia="zh-CN"/>
        </w:rPr>
        <w:t>на создание и (или) модернизацию молочно-товарных ферм, и проведение инженерных изысканий, выполняемых в целях подготовки данной</w:t>
      </w:r>
      <w:bookmarkEnd w:id="51"/>
      <w:r w:rsidRPr="004E42FD">
        <w:rPr>
          <w:rFonts w:ascii="Times New Roman" w:eastAsia="Times New Roman" w:hAnsi="Times New Roman"/>
          <w:b/>
          <w:bCs/>
          <w:kern w:val="32"/>
          <w:sz w:val="28"/>
          <w:szCs w:val="28"/>
          <w:lang w:eastAsia="zh-CN"/>
        </w:rPr>
        <w:t xml:space="preserve"> </w:t>
      </w:r>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2" w:name="_Toc104816127"/>
      <w:r w:rsidRPr="004E42FD">
        <w:rPr>
          <w:rFonts w:ascii="Times New Roman" w:eastAsia="Times New Roman" w:hAnsi="Times New Roman"/>
          <w:b/>
          <w:bCs/>
          <w:kern w:val="32"/>
          <w:sz w:val="28"/>
          <w:szCs w:val="28"/>
          <w:lang w:eastAsia="zh-CN"/>
        </w:rPr>
        <w:t>проектной документации</w:t>
      </w:r>
      <w:bookmarkEnd w:id="52"/>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планирующих создание и (или) модернизацию молочно-товарных ферм.</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 xml:space="preserve">Возмещаемые затраты: </w:t>
      </w:r>
      <w:r w:rsidRPr="004E42FD">
        <w:rPr>
          <w:rFonts w:ascii="Times New Roman" w:hAnsi="Times New Roman"/>
          <w:sz w:val="28"/>
          <w:szCs w:val="28"/>
        </w:rPr>
        <w:t>предоставляются в размере 70 процентов затрат, понесенных в текущем финансовом году на разработку проектно-сметной документации, является возмещение части затрат сельскохозяйственных товаропроизводителей,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 но не более 3 млн. рублей на одного получателя.</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Сумма субсидии на разработку проектно-сметной документации не может превышать размер фактически понесенных получателями затрат (без учета налога на добавленную стоимость) в текущем финансовом году, а именно затрат,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Средства областного бюджета не могут служить источником финансового обеспечения затрат, связанных с проведением государственной экспертизы проектной документации и проведением проверки достоверности определения сметной стоимости молочно-товарных ферм.</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положительного заключения государственной экспертизы на проектно-сметную документацию на создание и (или) модернизацию</w:t>
      </w:r>
      <w:r w:rsidRPr="004E42FD">
        <w:rPr>
          <w:rFonts w:ascii="Times New Roman" w:hAnsi="Times New Roman"/>
          <w:sz w:val="28"/>
          <w:szCs w:val="28"/>
        </w:rPr>
        <w:br/>
        <w:t>молочно-товарной фермы,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разрешения на строительство (в случае создания молочно-товарной фермы);</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соответствие разработанной проектно-сметной документации на создание и (или) модернизацию молочно-товарных ферм, понятиям, определенным в пункте 1 Порядка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оплата выполненных работ (оказанных услуг) по разработке проектно-сметной документации на создание и (или) модернизацию молочно-товарных ферм и проведению инженерных изысканий не ранее 1 января текущего финансового года.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Постановление Администрации Смоленской области от 02.07.2020 № 393                «Об утверждении Порядка предоставления субсидий в рамках реализации областной государственной программы «Развитие сельского хозяйства и </w:t>
      </w:r>
      <w:r w:rsidRPr="004E42FD">
        <w:rPr>
          <w:rFonts w:ascii="Times New Roman" w:eastAsia="Times New Roman" w:hAnsi="Times New Roman"/>
          <w:sz w:val="28"/>
          <w:szCs w:val="28"/>
          <w:lang w:eastAsia="ru-RU"/>
        </w:rPr>
        <w:lastRenderedPageBreak/>
        <w:t>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3" w:name="_Toc104816128"/>
      <w:bookmarkStart w:id="54" w:name="_Toc82505271"/>
      <w:bookmarkEnd w:id="48"/>
      <w:r w:rsidRPr="004E42FD">
        <w:rPr>
          <w:rFonts w:ascii="Times New Roman" w:eastAsia="Times New Roman" w:hAnsi="Times New Roman"/>
          <w:b/>
          <w:bCs/>
          <w:kern w:val="32"/>
          <w:sz w:val="28"/>
          <w:szCs w:val="28"/>
          <w:lang w:eastAsia="zh-CN"/>
        </w:rPr>
        <w:t>Предоставление субсидий на возмещение части затрат на проведение комплекса агротехнологических работ.</w:t>
      </w:r>
      <w:bookmarkEnd w:id="53"/>
    </w:p>
    <w:p w:rsidR="00702BBE" w:rsidRPr="004E42FD" w:rsidRDefault="00702BBE" w:rsidP="00702BBE">
      <w:pPr>
        <w:spacing w:after="0" w:line="240" w:lineRule="auto"/>
        <w:ind w:firstLine="709"/>
        <w:jc w:val="both"/>
        <w:rPr>
          <w:rFonts w:ascii="Times New Roman" w:hAnsi="Times New Roman"/>
          <w:b/>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а)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кормовыми сельскохозяйственными культурами (далее также - кормовые культуры), а также картофелем и овощными культурами открытого грунта (далее также - овощи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зерновых, зернобобовых, кормовых сельскохозяйственных культур, картофеля, а также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б) на проведение комплекса агротехнологических работ в области развития семеноводства сельскохозяйственных культур в расчете на 1 гектар посевной площади, занятой оригинальным и (или) элитным семенным картофелем (далее - семенной картофель).</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lastRenderedPageBreak/>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семенного картофеля.</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в) на проведение комплекса агротехнологических работ в расчете на 1 гектар посевной площади, занятой льном-долгунцом и технической коноплей.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Размер субсидии не может превышать размер фактически понесенных затрат (без учета налога на добавленную стоимость), произведенных под урожай текущего финансового года в IV квартале предыдущего финансового года и в </w:t>
      </w:r>
      <w:r w:rsidRPr="004E42FD">
        <w:rPr>
          <w:rFonts w:ascii="Times New Roman CYR" w:eastAsia="Times New Roman" w:hAnsi="Times New Roman CYR" w:cs="Times New Roman CYR"/>
          <w:sz w:val="28"/>
          <w:szCs w:val="28"/>
          <w:lang w:val="en-US" w:eastAsia="ru-RU"/>
        </w:rPr>
        <w:t>I</w:t>
      </w:r>
      <w:r w:rsidRPr="004E42FD">
        <w:rPr>
          <w:rFonts w:ascii="Times New Roman CYR" w:eastAsia="Times New Roman" w:hAnsi="Times New Roman CYR" w:cs="Times New Roman CYR"/>
          <w:sz w:val="28"/>
          <w:szCs w:val="28"/>
          <w:lang w:eastAsia="ru-RU"/>
        </w:rPr>
        <w:t>-</w:t>
      </w:r>
      <w:r w:rsidRPr="004E42FD">
        <w:rPr>
          <w:rFonts w:ascii="Times New Roman CYR" w:eastAsia="Times New Roman" w:hAnsi="Times New Roman CYR" w:cs="Times New Roman CYR"/>
          <w:sz w:val="28"/>
          <w:szCs w:val="28"/>
          <w:lang w:val="en-US" w:eastAsia="ru-RU"/>
        </w:rPr>
        <w:t>II</w:t>
      </w:r>
      <w:r w:rsidRPr="004E42FD">
        <w:rPr>
          <w:rFonts w:ascii="Times New Roman CYR" w:eastAsia="Times New Roman" w:hAnsi="Times New Roman CYR" w:cs="Times New Roman CYR"/>
          <w:sz w:val="28"/>
          <w:szCs w:val="28"/>
          <w:lang w:eastAsia="ru-RU"/>
        </w:rPr>
        <w:t xml:space="preserve"> кварталах текущего финансового года: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минеральных удобрений;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возделыванию и выращиванию, опрыскиванию, внесению удобрений, уходу за посевами, обработке семян до посева, уборке урожая льна-долгунца и (или) технической конопли;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оплату труда и отчисления на социальные нужды работников.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b/>
          <w:sz w:val="28"/>
          <w:szCs w:val="28"/>
          <w:lang w:eastAsia="ru-RU"/>
        </w:rPr>
        <w:t>-</w:t>
      </w:r>
      <w:r w:rsidRPr="004E42FD">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цель, указанную в </w:t>
      </w:r>
      <w:hyperlink r:id="rId36" w:anchor="sub_10051" w:history="1">
        <w:r w:rsidRPr="004E42FD">
          <w:rPr>
            <w:rFonts w:ascii="Times New Roman CYR" w:eastAsia="Times New Roman" w:hAnsi="Times New Roman CYR" w:cs="Times New Roman CYR"/>
            <w:sz w:val="28"/>
            <w:szCs w:val="28"/>
            <w:lang w:eastAsia="ru-RU"/>
          </w:rPr>
          <w:t>подпункте «а</w:t>
        </w:r>
      </w:hyperlink>
      <w:r w:rsidRPr="004E42FD">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37" w:history="1">
        <w:r w:rsidRPr="004E42FD">
          <w:rPr>
            <w:rFonts w:ascii="Times New Roman CYR" w:eastAsia="Times New Roman" w:hAnsi="Times New Roman CYR" w:cs="Times New Roman CYR"/>
            <w:sz w:val="28"/>
            <w:szCs w:val="28"/>
            <w:lang w:eastAsia="ru-RU"/>
          </w:rPr>
          <w:t>статьей 3</w:t>
        </w:r>
      </w:hyperlink>
      <w:r w:rsidRPr="004E42FD">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 включенные в единый реестр субъектов малого и среднего предпринимательства и отвечающие критериям малого предприятия в соответствии с </w:t>
      </w:r>
      <w:hyperlink r:id="rId38" w:history="1">
        <w:r w:rsidRPr="004E42FD">
          <w:rPr>
            <w:rFonts w:ascii="Times New Roman CYR" w:eastAsia="Times New Roman" w:hAnsi="Times New Roman CYR" w:cs="Times New Roman CYR"/>
            <w:sz w:val="28"/>
            <w:szCs w:val="28"/>
            <w:lang w:eastAsia="ru-RU"/>
          </w:rPr>
          <w:t>Федеральным законом</w:t>
        </w:r>
      </w:hyperlink>
      <w:r w:rsidRPr="004E42FD">
        <w:rPr>
          <w:rFonts w:ascii="Times New Roman CYR" w:eastAsia="Times New Roman" w:hAnsi="Times New Roman CYR" w:cs="Times New Roman CYR"/>
          <w:sz w:val="28"/>
          <w:szCs w:val="28"/>
          <w:lang w:eastAsia="ru-RU"/>
        </w:rPr>
        <w:t xml:space="preserve"> «О развитии малого и среднего предпринимательства в Российской Федерации».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цели, указанные в </w:t>
      </w:r>
      <w:hyperlink r:id="rId39" w:anchor="sub_10052" w:history="1">
        <w:r w:rsidRPr="004E42FD">
          <w:rPr>
            <w:rFonts w:ascii="Times New Roman CYR" w:eastAsia="Times New Roman" w:hAnsi="Times New Roman CYR" w:cs="Times New Roman CYR"/>
            <w:sz w:val="28"/>
            <w:szCs w:val="28"/>
            <w:lang w:eastAsia="ru-RU"/>
          </w:rPr>
          <w:t>подпунктах «б</w:t>
        </w:r>
      </w:hyperlink>
      <w:r w:rsidRPr="004E42FD">
        <w:rPr>
          <w:rFonts w:ascii="Times New Roman CYR" w:eastAsia="Times New Roman" w:hAnsi="Times New Roman CYR" w:cs="Times New Roman CYR"/>
          <w:sz w:val="28"/>
          <w:szCs w:val="28"/>
          <w:lang w:eastAsia="ru-RU"/>
        </w:rPr>
        <w:t xml:space="preserve">» и </w:t>
      </w:r>
      <w:hyperlink r:id="rId40" w:anchor="sub_10053" w:history="1">
        <w:r w:rsidRPr="004E42FD">
          <w:rPr>
            <w:rFonts w:ascii="Times New Roman CYR" w:eastAsia="Times New Roman" w:hAnsi="Times New Roman CYR" w:cs="Times New Roman CYR"/>
            <w:sz w:val="28"/>
            <w:szCs w:val="28"/>
            <w:lang w:eastAsia="ru-RU"/>
          </w:rPr>
          <w:t>«в»</w:t>
        </w:r>
      </w:hyperlink>
      <w:r w:rsidRPr="004E42FD">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1" w:history="1">
        <w:r w:rsidRPr="004E42FD">
          <w:rPr>
            <w:rFonts w:ascii="Times New Roman CYR" w:eastAsia="Times New Roman" w:hAnsi="Times New Roman CYR" w:cs="Times New Roman CYR"/>
            <w:sz w:val="28"/>
            <w:szCs w:val="28"/>
            <w:lang w:eastAsia="ru-RU"/>
          </w:rPr>
          <w:t>статьей 3</w:t>
        </w:r>
      </w:hyperlink>
      <w:r w:rsidRPr="004E42FD">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w:t>
      </w:r>
      <w:r w:rsidRPr="004E42FD">
        <w:rPr>
          <w:rFonts w:ascii="Times New Roman CYR" w:eastAsia="Times New Roman" w:hAnsi="Times New Roman CYR" w:cs="Times New Roman CYR"/>
          <w:sz w:val="28"/>
          <w:szCs w:val="28"/>
          <w:lang w:eastAsia="ru-RU"/>
        </w:rPr>
        <w:lastRenderedPageBreak/>
        <w:t>территории Смоленской области.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реализация льно- и (или) пеньковолокна, и (или) тресты льняной, и (или) тресты конопляной перерабатывающим организациям, расположенным на территории Российской Федерации, и (или) отгрузка на собственную переработку (для сельскохозяйственных товаропроизводителей, занимающихся производством льна-долгунца и (или) технической конопли);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земельных участков, занятых посевными площадями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 принадлежащих сельскохозяйственному товаропроизводителю на правах собственности и (или) ином имущественном праве, на дату подачи заявления о предоставлении субсидии на проведение агротехнологических работ при условии регистрации прав и сделок на указанные земельные участки в соответствии с требованиями Федерального закона «О государственной регистрации недвижимости»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посевных площадей, занятых зерновыми культурами, и (или) зернобобовыми культурами, и (или) кормовыми культурами, и (или) овощными культурами открытого грунта, и (или) семенным картофелем, и (или) картофелем в предыдущем финансовом году с соблюдением норм высева на 1 гектар площади, занятой под сельскохозяйственными культурами, в соответствии с приложением № 2.1 к Порядку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посевных площадей льна-долгунца и (или) технической конопли в текущем финансовом году (для сельскохозяйственных товаропроизводителей, занимающихся производством льна-долгунца и (или) технической конопли);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 неполучение субсидии на проведение агротехнологических работ на просубсидированные ранее затраты под урожай текущего финансового года (для сельскохозяйственных товаропроизводителей, занимающихся производством льна-долгунца и (или) технической конопли), под урожай предыдущего финансового года (для сельскохозяйственных товаропроизводителей, занимающихся производством зерновых и зернобобовых культур, кормовых культур, семенного картофеля, </w:t>
      </w:r>
      <w:r w:rsidRPr="004E42FD">
        <w:rPr>
          <w:rFonts w:ascii="Times New Roman CYR" w:eastAsia="Times New Roman" w:hAnsi="Times New Roman CYR" w:cs="Times New Roman CYR"/>
          <w:sz w:val="28"/>
          <w:szCs w:val="28"/>
          <w:lang w:eastAsia="ru-RU"/>
        </w:rPr>
        <w:lastRenderedPageBreak/>
        <w:t>картофеля,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использование при проведении комплекса агротехнологических работ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3 региону допуска, а также сортовые и посевные качества таких семян должны соответствовать ГОСТу Р 52325-2005, для овощных культур - ГОСТу 32592-2013, ГОСТу 30106-94, для картофеля - ГОСТу 33996-2016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картофеля, и (или) семенного картофеля);</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достижение уровня урожайности зерновых и зернобобовых культур не менее 15 центнеров с гектара (в весе после доработки) в предыдущем финансовом году (для сельскохозяйственных товаропроизводителей, занимающихся производством зерновых и зернобобовых культур);</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производства и реализации семенного картофеля, и (или) картофеля, и (или) овощей открытого грунта (для сельскохозяйственных товаропроизводителей, занимающихся производством семенного картофеля, и (или) картофеля, и (или)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b/>
          <w:sz w:val="28"/>
          <w:szCs w:val="28"/>
          <w:lang w:eastAsia="ru-RU"/>
        </w:rPr>
        <w:t>Заявление о предоставлении субсидии</w:t>
      </w:r>
      <w:r w:rsidRPr="004E42FD">
        <w:rPr>
          <w:rFonts w:ascii="Times New Roman CYR" w:eastAsia="Times New Roman" w:hAnsi="Times New Roman CYR" w:cs="Times New Roman CYR"/>
          <w:sz w:val="28"/>
          <w:szCs w:val="28"/>
          <w:lang w:eastAsia="ru-RU"/>
        </w:rPr>
        <w:t xml:space="preserve"> и соответствующий пакет документов сельскохозяйственные товаропроизводители представляют в Департамент в следующие сроки: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занимающиеся производством зерновых, и (или) зернобобовых, и (или) кормовых культур, и (или) овощей открытого грунта, и (или) картофеля, -                          до 24 марта включительно текущего финансового года;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занимающиеся производством семенного картофеля, - с 1 августа до                     1 сентября включительно текущего финансового года;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занимающиеся производством льна-долгунца и (или) технической конопли в срок с 18 июля до 1 августа включительно текущего финансового года.</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22.02.2017 № 79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проведение комплекса агротехнологических работ».</w:t>
      </w:r>
    </w:p>
    <w:bookmarkEnd w:id="54"/>
    <w:p w:rsidR="00702BBE" w:rsidRPr="004E42FD" w:rsidRDefault="00702BBE" w:rsidP="00702BBE">
      <w:pPr>
        <w:spacing w:after="0" w:line="240" w:lineRule="auto"/>
        <w:ind w:firstLine="709"/>
        <w:jc w:val="both"/>
        <w:rPr>
          <w:rFonts w:ascii="Times New Roman" w:hAnsi="Times New Roman"/>
          <w:sz w:val="28"/>
          <w:szCs w:val="28"/>
        </w:rPr>
      </w:pPr>
    </w:p>
    <w:p w:rsidR="00702BBE" w:rsidRPr="004E42FD" w:rsidRDefault="00702BBE" w:rsidP="00702BBE">
      <w:pPr>
        <w:autoSpaceDE w:val="0"/>
        <w:autoSpaceDN w:val="0"/>
        <w:adjustRightInd w:val="0"/>
        <w:spacing w:after="0" w:line="240" w:lineRule="auto"/>
        <w:jc w:val="center"/>
        <w:rPr>
          <w:rFonts w:ascii="Times New Roman" w:hAnsi="Times New Roman"/>
          <w:b/>
          <w:sz w:val="28"/>
          <w:szCs w:val="28"/>
        </w:rPr>
      </w:pPr>
      <w:r w:rsidRPr="004E42FD">
        <w:rPr>
          <w:rFonts w:ascii="Times New Roman" w:hAnsi="Times New Roman"/>
          <w:b/>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hAnsi="Times New Roman"/>
          <w:b/>
          <w:sz w:val="28"/>
          <w:szCs w:val="28"/>
        </w:rPr>
        <w:t>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r w:rsidRPr="004E42FD">
        <w:rPr>
          <w:rFonts w:ascii="Times New Roman" w:hAnsi="Times New Roman"/>
          <w:b/>
          <w:sz w:val="28"/>
          <w:szCs w:val="28"/>
          <w:lang w:eastAsia="zh-CN"/>
        </w:rPr>
        <w:t>.</w:t>
      </w:r>
    </w:p>
    <w:p w:rsidR="00702BBE" w:rsidRPr="004E42FD" w:rsidRDefault="00702BBE" w:rsidP="00702BBE">
      <w:pPr>
        <w:spacing w:after="0" w:line="240" w:lineRule="auto"/>
        <w:ind w:firstLine="709"/>
        <w:jc w:val="both"/>
        <w:rPr>
          <w:rFonts w:ascii="Times New Roman" w:hAnsi="Times New Roman"/>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на обеспечение прироста продукции собственного производства предоставляются на возмещение части затрат (без учета налога на добавленную стоимость) в расчете на 1 тонну реализованного и (или) отгруженного получателями на переработку льно- и (или) пеньковолокна, и (или) тресты льняной, и (или) тресты конопляной в предыдущем финансовом году.</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Размер субсидии на обеспечение прироста продукции собственного производства не может превышать размер фактически понесенных затрат, произведенных в IV квартале года, предшествующего предыдущему финансовому году, и в предыдущем финансовом году (далее – период осуществления затрат), а именно затрат:</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горюче-смазочных материалов, израсходованных на возделывание льна-долгунца и (или) технической конопли;</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удобрений, внесенных под посевы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средств химической и биологической защиты растений, израсходованных на возделывание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семенного материала льна-долгунца и (или) технической конопли (кроме оригинальных и элитных семян)</w:t>
      </w:r>
      <w:r w:rsidRPr="004E42FD">
        <w:rPr>
          <w:rFonts w:ascii="Times New Roman" w:hAnsi="Times New Roman"/>
          <w:sz w:val="28"/>
          <w:szCs w:val="28"/>
        </w:rPr>
        <w:t xml:space="preserve"> </w:t>
      </w:r>
      <w:r w:rsidRPr="004E42FD">
        <w:rPr>
          <w:rFonts w:ascii="Times New Roman" w:hAnsi="Times New Roman"/>
          <w:iCs/>
          <w:sz w:val="28"/>
          <w:szCs w:val="28"/>
        </w:rPr>
        <w:t>(для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льна-долгунца и (или) технической конопли, обработке семян льна-долгунца и (или) технической конопли до посева (посадки), уборке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содержание сооружений для хранения и обеспечения сохранности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запасных частей к сельскохозяйственной технике и оборудованию, используемых для ремонта при возделывании льна-долгунца и (или) технической конопли и (или) переработке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xml:space="preserve">- на оплату труда и отчисления на социальные нужды работников, занятых на возделывании льна-долгунца и (или) технической конопли </w:t>
      </w:r>
      <w:r w:rsidRPr="004E42FD">
        <w:rPr>
          <w:rFonts w:ascii="Times New Roman" w:hAnsi="Times New Roman"/>
          <w:iCs/>
          <w:sz w:val="28"/>
          <w:szCs w:val="28"/>
        </w:rPr>
        <w:br/>
      </w:r>
      <w:r w:rsidRPr="004E42FD">
        <w:rPr>
          <w:rFonts w:ascii="Times New Roman" w:hAnsi="Times New Roman"/>
          <w:iCs/>
          <w:sz w:val="28"/>
          <w:szCs w:val="28"/>
        </w:rPr>
        <w:lastRenderedPageBreak/>
        <w:t>и (или) переработке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фитосанитарную экспертизу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отгрузку, перевалку и перевозку автомобильным и железнодорожным транспортом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средств бактериальной защиты помещений и (или) сооружений, используемых для хранения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комиссионные сборы (отчисления), уплачиваемые сбытовым и другим посредническим организациям при реализации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оплату коммунальных услуг по электроснабжению, водоснабжению, газоснабжению при производстве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оплату услуг по временному хранению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оплату арендной платы производственных помещений и оборудования для производства льно- и (или) пеньковолокна.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w:t>
      </w:r>
      <w:r w:rsidRPr="004E42FD">
        <w:t xml:space="preserve"> </w:t>
      </w:r>
      <w:r w:rsidRPr="004E42FD">
        <w:rPr>
          <w:rFonts w:ascii="Times New Roman CYR" w:eastAsia="Times New Roman" w:hAnsi="Times New Roman CYR" w:cs="Times New Roman CYR"/>
          <w:b/>
          <w:sz w:val="28"/>
          <w:szCs w:val="28"/>
          <w:lang w:eastAsia="ru-RU"/>
        </w:rPr>
        <w:t xml:space="preserve">имеют: </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4E42FD">
        <w:rPr>
          <w:rFonts w:ascii="Times New Roman" w:hAnsi="Times New Roman"/>
          <w:sz w:val="28"/>
          <w:szCs w:val="28"/>
        </w:rPr>
        <w:t>осуществляющим деятельность на территории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4E42FD">
        <w:rPr>
          <w:rFonts w:ascii="Times New Roman" w:eastAsia="Times New Roman" w:hAnsi="Times New Roman"/>
          <w:b/>
          <w:sz w:val="28"/>
          <w:szCs w:val="28"/>
          <w:lang w:eastAsia="ru-RU"/>
        </w:rPr>
        <w:t>Основные условия предоставления субсидии:</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pacing w:after="0" w:line="240" w:lineRule="auto"/>
        <w:ind w:firstLine="709"/>
        <w:jc w:val="both"/>
        <w:rPr>
          <w:rFonts w:ascii="Times New Roman" w:hAnsi="Times New Roman"/>
          <w:sz w:val="28"/>
          <w:szCs w:val="28"/>
        </w:rPr>
      </w:pPr>
      <w:bookmarkStart w:id="55" w:name="sub_10812"/>
      <w:r w:rsidRPr="004E42FD">
        <w:rPr>
          <w:rFonts w:ascii="Times New Roman" w:hAnsi="Times New Roman"/>
          <w:sz w:val="28"/>
          <w:szCs w:val="28"/>
        </w:rPr>
        <w:t>- у юридических лиц (за исключением крестьянских (фермерских) хозяйств) - 5 человек и более;</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bookmarkEnd w:id="55"/>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lastRenderedPageBreak/>
        <w:t>-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внесение получателем удобрений, используемых при производстве тресты льняной и (или) тресты конопляной (под урожай предыдущего года), не менее 35 килограммов в действующем веществе на 1 гектар посевной площади, занятой льном-долгунцом и (или) технической коноплей;</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xml:space="preserve">- использование при производстве тресты льняной и (или) тресты конопляной в рамках приоритетной подотрасли АПК семян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w:t>
      </w:r>
      <w:r w:rsidRPr="004E42FD">
        <w:rPr>
          <w:rFonts w:ascii="Times New Roman" w:hAnsi="Times New Roman"/>
          <w:sz w:val="28"/>
          <w:szCs w:val="28"/>
        </w:rPr>
        <w:br/>
        <w:t>ГОСТу Р 52325-2005;</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наличие у получателя производства тресты льняной и (или) тресты конопляной в предыдущем финансовом году;</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xml:space="preserve">- реализация и (или) отгрузка получателем в предыдущем финансовом году тресты льняной и (или) тресты конопляной перерабатывающим организациям на территории Российской Федерации; </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для получателей, осуществляющих производство, реализацию и (или) отгрузку на переработку льно- и (или) пеньковолокна:</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наличие у получателя в предыдущем финансовом году на территории Смоленской области производственного(ых) объекта(ов) по производству льно- и (или) пеньковолокна, принадлежащих ему на праве собственности и (или) ином имущественном праве, при условии регистрации прав и сделок на указанный(ые) производственный(ые) объект(ы) в соответствии с требованиями Федерального закона «О государственной регистрации недвижимости»;</w:t>
      </w:r>
    </w:p>
    <w:p w:rsidR="00702BBE" w:rsidRPr="004E42FD" w:rsidRDefault="00702BBE" w:rsidP="00702BBE">
      <w:pPr>
        <w:spacing w:after="0" w:line="240" w:lineRule="auto"/>
        <w:ind w:firstLine="709"/>
        <w:jc w:val="both"/>
        <w:rPr>
          <w:sz w:val="28"/>
          <w:szCs w:val="28"/>
        </w:rPr>
      </w:pPr>
      <w:r w:rsidRPr="004E42FD">
        <w:rPr>
          <w:rFonts w:ascii="Times New Roman" w:hAnsi="Times New Roman"/>
          <w:sz w:val="28"/>
          <w:szCs w:val="28"/>
        </w:rPr>
        <w:t xml:space="preserve">- осуществление получателем в предыдущем финансовом году реализации </w:t>
      </w:r>
      <w:r w:rsidRPr="004E42FD">
        <w:rPr>
          <w:rFonts w:ascii="Times New Roman" w:hAnsi="Times New Roman"/>
          <w:sz w:val="28"/>
          <w:szCs w:val="28"/>
        </w:rPr>
        <w:br/>
        <w:t>и (или) отгрузки на переработку льно- и (или) пеньковолокна (за исключением котонина), произведенного из тресты льняной и (или) тресты конопляной, выращенной на территории Смоленской области</w:t>
      </w:r>
      <w:r w:rsidRPr="004E42FD">
        <w:rPr>
          <w:sz w:val="28"/>
          <w:szCs w:val="28"/>
        </w:rPr>
        <w:t>.</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CYR" w:eastAsia="Times New Roman" w:hAnsi="Times New Roman CYR" w:cs="Times New Roman CYR"/>
          <w:b/>
          <w:sz w:val="28"/>
          <w:szCs w:val="28"/>
          <w:lang w:eastAsia="ru-RU"/>
        </w:rPr>
        <w:t>Заявление о предоставлении субсидии</w:t>
      </w:r>
      <w:r w:rsidRPr="004E42FD">
        <w:rPr>
          <w:rFonts w:ascii="Times New Roman CYR" w:eastAsia="Times New Roman" w:hAnsi="Times New Roman CYR" w:cs="Times New Roman CYR"/>
          <w:sz w:val="28"/>
          <w:szCs w:val="28"/>
          <w:lang w:eastAsia="ru-RU"/>
        </w:rPr>
        <w:t xml:space="preserve"> и соответствующий пакет документов получатели субсидии представляют в Департамент </w:t>
      </w:r>
      <w:r w:rsidRPr="004E42FD">
        <w:rPr>
          <w:rFonts w:ascii="Times New Roman" w:hAnsi="Times New Roman"/>
          <w:sz w:val="28"/>
          <w:szCs w:val="28"/>
        </w:rPr>
        <w:t>в срок до 20 мая включительно текущего финансового года.</w:t>
      </w:r>
    </w:p>
    <w:p w:rsidR="00702BBE" w:rsidRPr="004E42FD" w:rsidRDefault="00702BBE" w:rsidP="00702BBE">
      <w:pPr>
        <w:autoSpaceDE w:val="0"/>
        <w:autoSpaceDN w:val="0"/>
        <w:adjustRightInd w:val="0"/>
        <w:spacing w:after="0" w:line="240" w:lineRule="auto"/>
        <w:ind w:firstLine="708"/>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16.05.2022 № 313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6" w:name="_Toc104816129"/>
      <w:bookmarkStart w:id="57" w:name="_Toc82505273"/>
      <w:r w:rsidRPr="004E42FD">
        <w:rPr>
          <w:rFonts w:ascii="Times New Roman" w:eastAsia="Times New Roman" w:hAnsi="Times New Roman"/>
          <w:b/>
          <w:bCs/>
          <w:kern w:val="32"/>
          <w:sz w:val="28"/>
          <w:szCs w:val="28"/>
          <w:lang w:eastAsia="zh-CN"/>
        </w:rPr>
        <w:lastRenderedPageBreak/>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bookmarkEnd w:id="56"/>
    </w:p>
    <w:p w:rsidR="00702BBE" w:rsidRPr="004E42FD" w:rsidRDefault="00702BBE" w:rsidP="00702BBE">
      <w:pPr>
        <w:spacing w:after="0" w:line="240" w:lineRule="auto"/>
        <w:ind w:firstLine="709"/>
        <w:jc w:val="both"/>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сельскохозяйственных товаропроизводителей на поддержку элитного семеноводства.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Затраты на приобретение элитных семян включают в себя затраты на оплату стоимости элитных семян.</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Затраты на транспортировку элитных семян, на погрузку-разгрузку, доставку, оформление документов и другие затраты, связанные с их приобретением, возмещению не подлежат.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Субсидии на приобретение элитных семян предоставляются по ставкам на 1 гектар посевной площади, засеянной элитными семенами, под сельскохозяйственными культурами.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При этом сумма субсидии не может превышать фактически понесенные сельскохозяйственным товаропроизводителем затраты на приобретение элитных семян, произведенные в текущем финансовом году и (или) в III - IV кварталах года, предшествующего текущему финансовому году (без учета налога на добавленную стоимость).</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w:t>
      </w:r>
      <w:r w:rsidRPr="004E42FD">
        <w:rPr>
          <w:rFonts w:ascii="Times New Roman" w:eastAsia="Times New Roman" w:hAnsi="Times New Roman"/>
          <w:sz w:val="28"/>
          <w:szCs w:val="28"/>
          <w:lang w:eastAsia="ru-RU"/>
        </w:rPr>
        <w:t xml:space="preserve"> </w:t>
      </w:r>
      <w:r w:rsidRPr="004E42FD">
        <w:rPr>
          <w:rFonts w:ascii="Times New Roman CYR" w:eastAsia="Times New Roman" w:hAnsi="Times New Roman CYR" w:cs="Times New Roman CYR"/>
          <w:b/>
          <w:sz w:val="28"/>
          <w:szCs w:val="28"/>
          <w:lang w:eastAsia="ru-RU"/>
        </w:rPr>
        <w:t>имеют:</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2" w:history="1">
        <w:r w:rsidRPr="004E42FD">
          <w:rPr>
            <w:rFonts w:ascii="Times New Roman" w:eastAsia="Times New Roman" w:hAnsi="Times New Roman"/>
            <w:sz w:val="28"/>
            <w:szCs w:val="28"/>
            <w:lang w:eastAsia="ru-RU"/>
          </w:rPr>
          <w:t>статьей 3</w:t>
        </w:r>
      </w:hyperlink>
      <w:r w:rsidRPr="004E42FD">
        <w:rPr>
          <w:rFonts w:ascii="Times New Roman" w:eastAsia="Times New Roman" w:hAnsi="Times New Roman"/>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приобретение элитных семян в IV квартале года, предшествующего текущему финансовому году, и (или) в I, II кварталах текущего финансового года. Кроме того, высев приобретенных элитных семян должен быть осуществлен под урожай текущего финансового года;</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у сельскохозяйственных товаропроизводителей на территории Смоленской области посевных площадей под сельскохозяйственными культурами,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Центральному региону допуска Российской Федерации;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соблюдение норм высева на 1 гектар площади, занятой сельскохозяйственными культурами, засеваемой элитными семенами;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наличие документов соответствия партий семян сельскохозяйственных культур соответствующим национальным стандартам Российской Федерации: </w:t>
      </w:r>
      <w:hyperlink r:id="rId43" w:history="1">
        <w:r w:rsidRPr="004E42FD">
          <w:rPr>
            <w:rFonts w:ascii="Times New Roman" w:eastAsia="Times New Roman" w:hAnsi="Times New Roman"/>
            <w:sz w:val="28"/>
            <w:szCs w:val="28"/>
            <w:u w:val="single"/>
            <w:lang w:eastAsia="ru-RU"/>
          </w:rPr>
          <w:t>ГОСТ Р 52325-2005</w:t>
        </w:r>
      </w:hyperlink>
      <w:r w:rsidRPr="004E42FD">
        <w:rPr>
          <w:rFonts w:ascii="Times New Roman" w:eastAsia="Times New Roman" w:hAnsi="Times New Roman"/>
          <w:sz w:val="28"/>
          <w:szCs w:val="28"/>
          <w:lang w:eastAsia="ru-RU"/>
        </w:rPr>
        <w:t xml:space="preserve"> «Семена сельскохозяйственных растений. Сортовые и посевные </w:t>
      </w:r>
      <w:r w:rsidRPr="004E42FD">
        <w:rPr>
          <w:rFonts w:ascii="Times New Roman" w:eastAsia="Times New Roman" w:hAnsi="Times New Roman"/>
          <w:sz w:val="28"/>
          <w:szCs w:val="28"/>
          <w:lang w:eastAsia="ru-RU"/>
        </w:rPr>
        <w:lastRenderedPageBreak/>
        <w:t xml:space="preserve">качества. Общие технические условия», </w:t>
      </w:r>
      <w:hyperlink r:id="rId44" w:history="1">
        <w:r w:rsidRPr="004E42FD">
          <w:rPr>
            <w:rFonts w:ascii="Times New Roman" w:eastAsia="Times New Roman" w:hAnsi="Times New Roman"/>
            <w:sz w:val="28"/>
            <w:szCs w:val="28"/>
            <w:u w:val="single"/>
            <w:lang w:eastAsia="ru-RU"/>
          </w:rPr>
          <w:t>ГОСТ 32592-2013</w:t>
        </w:r>
      </w:hyperlink>
      <w:r w:rsidRPr="004E42FD">
        <w:rPr>
          <w:rFonts w:ascii="Times New Roman" w:eastAsia="Times New Roman" w:hAnsi="Times New Roman"/>
          <w:sz w:val="28"/>
          <w:szCs w:val="28"/>
          <w:lang w:eastAsia="ru-RU"/>
        </w:rPr>
        <w:t xml:space="preserve"> «Семена овощных, бахчевых культур, кормовых корнеплодов и кормовой капусты. Сортовые и посевные качества. Общие технические условия», </w:t>
      </w:r>
      <w:hyperlink r:id="rId45" w:history="1">
        <w:r w:rsidRPr="004E42FD">
          <w:rPr>
            <w:rFonts w:ascii="Times New Roman" w:eastAsia="Times New Roman" w:hAnsi="Times New Roman"/>
            <w:sz w:val="28"/>
            <w:szCs w:val="28"/>
            <w:u w:val="single"/>
            <w:lang w:eastAsia="ru-RU"/>
          </w:rPr>
          <w:t>ГОСТ 33996-2016</w:t>
        </w:r>
      </w:hyperlink>
      <w:r w:rsidRPr="004E42FD">
        <w:rPr>
          <w:rFonts w:ascii="Times New Roman" w:eastAsia="Times New Roman" w:hAnsi="Times New Roman"/>
          <w:sz w:val="28"/>
          <w:szCs w:val="28"/>
          <w:lang w:eastAsia="ru-RU"/>
        </w:rPr>
        <w:t xml:space="preserve"> «Картофель семенной. Технические условия и методы определения качества»;</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неполучение сельскохозяйственным товаропроизводителем субсидии на приобретение элитных семян на просубсидированные ранее элитные семена;</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17 сентября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11.07.2017 № 447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элитных семян».</w:t>
      </w:r>
    </w:p>
    <w:bookmarkEnd w:id="57"/>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8" w:name="_Toc104816130"/>
      <w:bookmarkStart w:id="59" w:name="_Toc82505274"/>
      <w:r w:rsidRPr="004E42FD">
        <w:rPr>
          <w:rFonts w:ascii="Times New Roman" w:eastAsia="Times New Roman" w:hAnsi="Times New Roman"/>
          <w:b/>
          <w:bCs/>
          <w:kern w:val="32"/>
          <w:sz w:val="28"/>
          <w:szCs w:val="28"/>
          <w:lang w:eastAsia="zh-CN"/>
        </w:rPr>
        <w:t>Предоставление субсидий по возмещению производителям зерновых культур части затрат на производство и реализацию зерновых культур.</w:t>
      </w:r>
      <w:bookmarkEnd w:id="58"/>
    </w:p>
    <w:p w:rsidR="00702BBE" w:rsidRPr="004E42FD" w:rsidRDefault="00702BBE" w:rsidP="00702BBE">
      <w:pPr>
        <w:spacing w:after="0" w:line="240" w:lineRule="auto"/>
        <w:contextualSpacing/>
        <w:jc w:val="center"/>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b/>
          <w:sz w:val="28"/>
          <w:szCs w:val="28"/>
        </w:rPr>
        <w:t xml:space="preserve">Возмещение части затрат, </w:t>
      </w:r>
      <w:r w:rsidRPr="004E42FD">
        <w:rPr>
          <w:rFonts w:ascii="Times New Roman" w:hAnsi="Times New Roman"/>
          <w:sz w:val="28"/>
          <w:szCs w:val="28"/>
        </w:rPr>
        <w:t>связанных с производством и реализацией зерновых культур на фуражные и продовольственные цели.</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Субсидия на производство и реализацию зерновых культур предоставляется единовременно по ставке на 1 тонну реализованных зерновых культур в предыдущем финансовом году, но не более 3 000 рублей за 1 тонну.</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производители зерновых культур, относящиеся к категории юридических лиц (за исключением государственных (муниципальных) учреждений), индивидуальных предпринимателей, осуществляющих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посевных площадей зерновых культур в предыдущем финансовом году;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производство и реализация в предыдущем финансовом году получателем зерновых культур.</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lastRenderedPageBreak/>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получатель подает в срок до 1 октября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18.06.2021 № 371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по возмещению производителям зерновых культур части затрат на производство и реализацию зерновых культур».</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59"/>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60" w:name="_Toc82505275"/>
      <w:bookmarkStart w:id="61" w:name="_Toc104816131"/>
      <w:r w:rsidRPr="004E42FD">
        <w:rPr>
          <w:rFonts w:ascii="Times New Roman" w:hAnsi="Times New Roman"/>
          <w:sz w:val="28"/>
          <w:szCs w:val="28"/>
          <w:lang w:eastAsia="zh-CN"/>
        </w:rPr>
        <w:t>Предоставление субсидий на закладку и (или) уход за многолетними насаждениями.</w:t>
      </w:r>
      <w:bookmarkEnd w:id="60"/>
      <w:bookmarkEnd w:id="61"/>
    </w:p>
    <w:p w:rsidR="00702BBE" w:rsidRPr="004E42FD" w:rsidRDefault="00702BBE" w:rsidP="00702BBE">
      <w:pPr>
        <w:spacing w:after="0" w:line="240" w:lineRule="auto"/>
        <w:contextualSpacing/>
        <w:jc w:val="center"/>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закладки многолетних насаждений на раскорчеванной площади).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Затраты на закладку многолетних насаждений осуществляются в соответствии с проектом закладки многолетних насаждений и включают в себя затраты на:</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2" w:name="sub_703"/>
      <w:r w:rsidRPr="004E42FD">
        <w:rPr>
          <w:rFonts w:ascii="Times New Roman" w:eastAsia="Times New Roman" w:hAnsi="Times New Roman"/>
          <w:sz w:val="28"/>
          <w:szCs w:val="28"/>
          <w:lang w:eastAsia="ru-RU"/>
        </w:rPr>
        <w:t>- приобретение связанных с закладкой многолетних насаждений товарно-материальных ценностей, в том числе горюче-смазочных материалов, запасных частей для ремонта сельскохозяйственной техники, посадочного материала, пестицидов, минеральных и органических удобрений, средств защиты, шпалерных столбов и комплектующих, противоградовой сетки, систем орошения;</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3" w:name="sub_704"/>
      <w:bookmarkEnd w:id="62"/>
      <w:r w:rsidRPr="004E42FD">
        <w:rPr>
          <w:rFonts w:ascii="Times New Roman" w:eastAsia="Times New Roman" w:hAnsi="Times New Roman"/>
          <w:sz w:val="28"/>
          <w:szCs w:val="28"/>
          <w:lang w:eastAsia="ru-RU"/>
        </w:rPr>
        <w:t>- выполнение сторонними организациями связанных с закладкой многолетних насаждений работ (оказание услуг) по подготовке почвы для закладки многолетних насаждений, посадке многолетних насаждений, установке шпалеры (при закладке садов интенсивного типа), внесению удобрений, средств защиты, установке противоградовой сетки, установке систем орошения и других работ, связанных с закладкой многолетних насаждений.</w:t>
      </w:r>
    </w:p>
    <w:bookmarkEnd w:id="63"/>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Затраты на уход за многолетними насаждениями осуществляются в соответствии с проектом закладки многолетних насаждений и включают в себя затраты на:</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приобретение связанных с уходом за многолетними насаждениями товарно-материальных ценностей, в том числе горюче-смазочных материалов, запасных частей для ремонта сельскохозяйственной техники, пестицидов, минеральных и органических удобрений, сетки;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выполнение сторонними организациями работ, связанных с уходом за многолетними насаждениями работ (оказание услуг) по содержанию и обработке почвы, внесению удобрений, установке защитной сетки, обвязке многолетних насаждений, формированию крон и обрезке, проведению мероприятий по защите </w:t>
      </w:r>
      <w:r w:rsidRPr="004E42FD">
        <w:rPr>
          <w:rFonts w:ascii="Times New Roman" w:eastAsia="Times New Roman" w:hAnsi="Times New Roman"/>
          <w:sz w:val="28"/>
          <w:szCs w:val="28"/>
          <w:lang w:eastAsia="ru-RU"/>
        </w:rPr>
        <w:lastRenderedPageBreak/>
        <w:t>многолетних насаждений от вредителей и болезней, выполнению уходных работ (скашивание травы и другое).</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4" w:name="sub_78"/>
      <w:r w:rsidRPr="004E42FD">
        <w:rPr>
          <w:rFonts w:ascii="Times New Roman" w:eastAsia="Times New Roman" w:hAnsi="Times New Roman"/>
          <w:sz w:val="28"/>
          <w:szCs w:val="28"/>
          <w:lang w:eastAsia="ru-RU"/>
        </w:rPr>
        <w:t>Затраты на раскорчевку выбывших из эксплуатации многолетних насаждений включают в себя затраты на:</w:t>
      </w:r>
    </w:p>
    <w:bookmarkEnd w:id="64"/>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приобретение связанных с раскорчевкой выбывших из эксплуатации многолетних насаждений ценностей, в том числе горюче-смазочных материалов, запасных частей для ремонта сельскохозяйственной техники;</w:t>
      </w:r>
    </w:p>
    <w:p w:rsidR="00702BBE" w:rsidRPr="004E42FD" w:rsidRDefault="00702BBE" w:rsidP="00702BBE">
      <w:pPr>
        <w:spacing w:after="0" w:line="240" w:lineRule="auto"/>
        <w:ind w:firstLine="708"/>
        <w:contextualSpacing/>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выполнение сторонними организациями связанных с раскорчевкой выбывших из эксплуатации многолетних насаждений работ (оказание услуг) в соответствии с проектом закладки многолетних насаждений.</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eastAsia="Times New Roman" w:hAnsi="Times New Roman"/>
          <w:sz w:val="28"/>
          <w:szCs w:val="28"/>
          <w:lang w:eastAsia="ru-RU"/>
        </w:rPr>
        <w:t>Субсидии на закладку и уход за многолетними насаждениями предоставляются единовременно по направлениям и ставкам субсидии на закладку и уход за многолетними насаждениями из расчета на 1 гектар многолетних насаждений, в размере не более 90 процентов от фактически понесенных затрат (без учета налога на добавленную стоимость) на закладку многолетних насаждений, и (или) уход за многолетними насаждениями, и (или) на раскорчевку выбывших из эксплуатации многолетних насаждений, понесенных сельскохозяйственными товаропроизводителями в соответствии с проектом закладки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6" w:history="1">
        <w:r w:rsidRPr="004E42FD">
          <w:rPr>
            <w:rStyle w:val="a3"/>
            <w:rFonts w:ascii="Times New Roman" w:hAnsi="Times New Roman"/>
            <w:color w:val="auto"/>
            <w:sz w:val="28"/>
            <w:szCs w:val="28"/>
            <w:u w:val="none"/>
          </w:rPr>
          <w:t>статьей 3</w:t>
        </w:r>
      </w:hyperlink>
      <w:r w:rsidRPr="004E42FD">
        <w:rPr>
          <w:rFonts w:ascii="Times New Roman" w:hAnsi="Times New Roman"/>
          <w:sz w:val="28"/>
          <w:szCs w:val="28"/>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земельного(ых) участка(ов), используемого(ых) для закладки многолетних насаждений, принадлежащего(их) сельскохозяйственному товаропроизводителю на праве собственности, праве постоянного (бессрочного) пользования или аренды (субаренды) сроком владения не менее одного года на дату подачи документов на предоставление субсидии на закладку и уход за многолетними насаждениями;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5" w:name="sub_89"/>
      <w:r w:rsidRPr="004E42FD">
        <w:rPr>
          <w:rFonts w:ascii="Times New Roman" w:eastAsia="Times New Roman" w:hAnsi="Times New Roman"/>
          <w:sz w:val="28"/>
          <w:szCs w:val="28"/>
          <w:lang w:eastAsia="ru-RU"/>
        </w:rPr>
        <w:t>- наличие у сельскохозяйственного товаропроизводителя проекта закладки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6" w:name="sub_810"/>
      <w:bookmarkEnd w:id="65"/>
      <w:r w:rsidRPr="004E42FD">
        <w:rPr>
          <w:rFonts w:ascii="Times New Roman" w:eastAsia="Times New Roman" w:hAnsi="Times New Roman"/>
          <w:sz w:val="28"/>
          <w:szCs w:val="28"/>
          <w:lang w:eastAsia="ru-RU"/>
        </w:rPr>
        <w:t>- наличие в проекте на закладку нового сада, включая виноградники, на раскорчеванной площади сведений о возрасте выбывших из эксплуатации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7" w:name="sub_8010"/>
      <w:bookmarkEnd w:id="66"/>
      <w:r w:rsidRPr="004E42FD">
        <w:rPr>
          <w:rFonts w:ascii="Times New Roman" w:eastAsia="Times New Roman" w:hAnsi="Times New Roman"/>
          <w:sz w:val="28"/>
          <w:szCs w:val="28"/>
          <w:lang w:eastAsia="ru-RU"/>
        </w:rPr>
        <w:t xml:space="preserve">- осуществление закладки многолетних насаждений, и (или) ухода за многолетними насаждениями до периода их товарного плодоношения, и (или) </w:t>
      </w:r>
      <w:r w:rsidRPr="004E42FD">
        <w:rPr>
          <w:rFonts w:ascii="Times New Roman" w:eastAsia="Times New Roman" w:hAnsi="Times New Roman"/>
          <w:sz w:val="28"/>
          <w:szCs w:val="28"/>
          <w:lang w:eastAsia="ru-RU"/>
        </w:rPr>
        <w:lastRenderedPageBreak/>
        <w:t>раскорчевки выбывших из эксплуатации многолетних насаждений в году, предшествующем текущему финансовому году, и (или) текущем финансовом году на площади не менее 1 гектара;</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8" w:name="sub_811"/>
      <w:bookmarkEnd w:id="67"/>
      <w:r w:rsidRPr="004E42FD">
        <w:rPr>
          <w:rFonts w:ascii="Times New Roman" w:eastAsia="Times New Roman" w:hAnsi="Times New Roman"/>
          <w:sz w:val="28"/>
          <w:szCs w:val="28"/>
          <w:lang w:eastAsia="ru-RU"/>
        </w:rPr>
        <w:t>- наличие площади многолетних насаждений на 1 января текущего финансового года не менее 1 гектара (для сельскохозяйственных товаропроизводителей, осуществивших работы по уходу за многолетними насаждениями);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9" w:name="sub_812"/>
      <w:bookmarkEnd w:id="68"/>
      <w:r w:rsidRPr="004E42FD">
        <w:rPr>
          <w:rFonts w:ascii="Times New Roman" w:eastAsia="Times New Roman" w:hAnsi="Times New Roman"/>
          <w:sz w:val="28"/>
          <w:szCs w:val="28"/>
          <w:lang w:eastAsia="ru-RU"/>
        </w:rPr>
        <w:t>- наличие на 1 января текущего финансового года и (или) на 1 января года, предшествующего текущему финансовому году, на территории Смоленской области площадей выбывших из эксплуатации многолетних насаждений в возрасте 20 лет и более от года закладки (для сельскохозяйственных товаропроизводителей, осуществивших работы по раскорчевке выбывших из эксплуатации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0" w:name="sub_8012"/>
      <w:bookmarkEnd w:id="69"/>
      <w:r w:rsidRPr="004E42FD">
        <w:rPr>
          <w:rFonts w:ascii="Times New Roman" w:eastAsia="Times New Roman" w:hAnsi="Times New Roman"/>
          <w:sz w:val="28"/>
          <w:szCs w:val="28"/>
          <w:lang w:eastAsia="ru-RU"/>
        </w:rPr>
        <w:t>- осуществление закладки многолетних насаждений посадочным материалом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при условии, что сортовые и посевные качества посадочного материала соответствуют ГОСТу Р 53135-2008 (для сельскохозяйственных товаропроизводителей, осуществивших работы по закладке многолетних насаждений);</w:t>
      </w:r>
    </w:p>
    <w:bookmarkEnd w:id="70"/>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неполучение субсидии на закладку и уход за многолетними насаждениями по затратам, просубсидированным ранее.</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декабря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01.02.2019 № 26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закладку и (или) уход за многолетними насаждениями».</w:t>
      </w: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71" w:name="_Toc104816132"/>
      <w:bookmarkStart w:id="72" w:name="_Toc82505276"/>
      <w:r w:rsidRPr="004E42FD">
        <w:rPr>
          <w:rFonts w:ascii="Times New Roman" w:eastAsia="Times New Roman" w:hAnsi="Times New Roman"/>
          <w:b/>
          <w:bCs/>
          <w:kern w:val="32"/>
          <w:sz w:val="28"/>
          <w:szCs w:val="28"/>
          <w:lang w:eastAsia="zh-CN"/>
        </w:rPr>
        <w:t>Предоставление субсидий на приобретение сельскохозяйственной, промышленной техники для производства сельскохозяйственной продукции.</w:t>
      </w:r>
      <w:bookmarkEnd w:id="71"/>
    </w:p>
    <w:p w:rsidR="00702BBE" w:rsidRPr="004E42FD" w:rsidRDefault="00702BBE" w:rsidP="00702BBE">
      <w:pPr>
        <w:spacing w:after="0" w:line="240" w:lineRule="auto"/>
        <w:ind w:firstLine="709"/>
        <w:jc w:val="both"/>
        <w:rPr>
          <w:rFonts w:ascii="Times New Roman" w:hAnsi="Times New Roman"/>
          <w:b/>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Сумма субсидии на приобретение техники не может превышать фактически понесенные сельскохозяйственным товаропроизводителем затраты на приобретение техники (без учета налога на добавленную стоимость). Под техникой понимается сельскохозяйственная и промышленная техника, соответствующая перечню, </w:t>
      </w:r>
      <w:r w:rsidRPr="004E42FD">
        <w:rPr>
          <w:rFonts w:ascii="Times New Roman" w:hAnsi="Times New Roman"/>
          <w:sz w:val="28"/>
          <w:szCs w:val="28"/>
        </w:rPr>
        <w:lastRenderedPageBreak/>
        <w:t>утвержденному постановлением Администрации Смоленской области от 08.07.2019 № 407, которая ранее не эксплуатировалась, а с момента ее производства (выпуска) и до даты приобретения прошло не более двух лет.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 Установлен также предельный размер субсидии на приобретение техники на одного ее получателя в текущем финансовом году.</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оплата техники по договору (договорам) купли-продажи (поставки) не ранее 1 января года, предшествующего текущему финансовому году,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исполнение сельскохозяйственным товаропроизводителем обязательств по уплате лизинговой компании первоначального лизингового платежа (аванса) не ранее 1 января года, предшествующего текущему финансовому году (в случае приобретения техники на условиях финансовой аренды (лизинга),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отсутствие текущей просроченной задолженности по ранее предоставленным на возвратной основе средствам микрокредитной компании «Смоленский областной фонд поддержки предпринимательства»;</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овощей закрытого грунта в размере не менее 5 гектаров, в целях возделывания которых приобреталась техника, в году, предшествующем текущему финансовому году, и (или) в текущем финансовом году (в случае приобретения техники, указанной в пункте 1.17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наличие у сельскохозяйственного товаропроизводителя посевных площадей соответствующих сельскохозяйственных культур в размере не менее 20 гектаров, в целях возделывания которых приобреталась техника, в году, предшествующем </w:t>
      </w:r>
      <w:r w:rsidRPr="004E42FD">
        <w:rPr>
          <w:rFonts w:ascii="Times New Roman" w:eastAsia="Times New Roman" w:hAnsi="Times New Roman"/>
          <w:color w:val="000000"/>
          <w:sz w:val="28"/>
          <w:szCs w:val="28"/>
          <w:lang w:eastAsia="ru-RU"/>
        </w:rPr>
        <w:lastRenderedPageBreak/>
        <w:t>текущему финансовому году, и (или) в текущем финансовом году (в случае приобретения техники, указанной в разделе 1 приложения № 1 к настоящему Порядку, за исключением техники, указанной в пункте 1.17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приобретение сельскохозяйственным товаропроизводителем техники, произведенной на территории стран Таможенного союза в рамках Евразийского экономического союза (в случае оплаты техники после 1 января 2022 года, за исключением техники, указанной в разделах 3 и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крупяных культур (гречиха, просо) в размере не менее 100 гектаров, в целях переработки которых приобреталось оборудование, в году, предшествующем текущему финансовому году, и (или) в текущем финансовом году (в случае приобретения техники, указанной в разделе 6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осуществление деятельности по производству товарной рыбы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200 и более голов крупного рогатого скота и (или) 1 000 и более голов свиней (в случае приобретения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 и более голов крупного рогатого скота, и (или) 100 и более голов овцематок, и (или) 1 000 и более голов свиней (в случае приобретения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льна-долгунца в размере не менее 20 гектаров в году, предшествующем текущему финансовому году, и (или) в текущем финансовом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 за исключением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lastRenderedPageBreak/>
        <w:t>- производство сельскохозяйственным товаропроизводителем льнопродукции (тресты в переводе на льноволокно, льносемян) в году, предшествующем текущему финансовому году (за исключением сельскохозяйственных товаропроизводителей, не осуществлявших посев льна-долгунца в году, предшествующем текущему финансовому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производство и реализация сельскохозяйственным товаропроизводителем льноволокна и (или) льняного котонина в году, предшествующем текущему финансовому году (в случае приобретения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70 и более голов дойного стада (в случае приобретения техники, указанной в разделе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приобретение датчиков для индивидуального учета животных в количестве, не превышающем поголовья крупного рогатого скота, имеющегося у сельскохозяйственного товаропроизводителя на 1 января текущего финансового года (в случае приобретения техники, указанной в пункте 4.2 раздела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проектной документации на проведение культуртехнических мероприятий (в случае приобретения техники, указанной в разделе 5 приложения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неполучение субсидии на приобретение техники на просубсидированную ранее технику;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регистрация техники в органах государственного надзора за техническим состоянием самоходных машин и других видов техники на территории Смоленской области (в случае приобретения техники на условиях финансовой аренды (лизинга) регистрация осуществляется на территории Российской Федерации в соответствии с условиями договора финансовой аренды (лизинга);</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сельскохозяйственных товаропроизводителей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ноября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Постановление Администрации Смоленской области от 08.07.2019 № 407                  «Об утверждении Порядка предоставления субсидий в рамках реализации </w:t>
      </w:r>
      <w:r w:rsidRPr="004E42FD">
        <w:rPr>
          <w:rFonts w:ascii="Times New Roman" w:hAnsi="Times New Roman"/>
          <w:sz w:val="28"/>
          <w:szCs w:val="28"/>
        </w:rPr>
        <w:lastRenderedPageBreak/>
        <w:t>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сельскохозяйственной, промышленной техники для производства сельскохозяйственной продукции».</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72"/>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spacing w:after="0" w:line="240" w:lineRule="auto"/>
        <w:contextualSpacing/>
        <w:jc w:val="center"/>
        <w:rPr>
          <w:rFonts w:ascii="Times New Roman" w:hAnsi="Times New Roman"/>
          <w:b/>
          <w:i/>
          <w:sz w:val="28"/>
          <w:szCs w:val="28"/>
        </w:rPr>
      </w:pPr>
      <w:r w:rsidRPr="004E42FD">
        <w:rPr>
          <w:rFonts w:ascii="Times New Roman" w:hAnsi="Times New Roman"/>
          <w:b/>
          <w:sz w:val="28"/>
          <w:szCs w:val="28"/>
          <w:lang w:eastAsia="zh-CN"/>
        </w:rPr>
        <w:t>Предоставление субсидий на возмещение части затрат на уплату</w:t>
      </w:r>
      <w:r w:rsidRPr="004E42FD">
        <w:rPr>
          <w:rFonts w:ascii="Times New Roman" w:hAnsi="Times New Roman"/>
          <w:b/>
          <w:sz w:val="28"/>
          <w:szCs w:val="28"/>
          <w:lang w:eastAsia="zh-CN"/>
        </w:rPr>
        <w:br/>
        <w:t>лизинговых платежей</w:t>
      </w:r>
    </w:p>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Возмещение части затрат на уплату лизинговых платежей не ранее чем за три года, предшествующие текущему финансовому году, по договорам финансовой аренды (лизинга) техники с обязательным условием последующего выкупа предмета лизинга лизингополучателем.</w:t>
      </w:r>
      <w:r w:rsidRPr="004E42FD">
        <w:t xml:space="preserve"> </w:t>
      </w:r>
      <w:r w:rsidRPr="004E42FD">
        <w:rPr>
          <w:rFonts w:ascii="Times New Roman" w:hAnsi="Times New Roman"/>
          <w:sz w:val="28"/>
          <w:szCs w:val="28"/>
        </w:rPr>
        <w:t>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22.11.2021 № 733, которая ранее не эксплуатировалась, а с момента ее производства (выпуска) и до даты приобретения прошло не более двух лет.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 организации, основным или дополнительным видом экономической деятельности, указанным в выписке из Единого государственного реестра юридических лиц, которых является оказание услуг по подклассам 01.61 «Предоставление услуг в области растениеводства» и (или) 01.62 «Предоставление услуг в области животноводства» класса 01 «Растениеводство и животноводство, охота и предоставление соответствующих услуг в этих областях»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31.01.2014 № 14-ст (далее - ОКВЭД 2).</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неполучение получателем субсидии на уплату лизинговых платежей на просубсидированную ранее технику;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lastRenderedPageBreak/>
        <w:t xml:space="preserve">- заключение получателем - сельскохозяйственным товаропроизводителем договора лизинга без установления первоначального (лизингового) платежа </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(в случае приобретения техники получателями - сельскохозяйственными товаропроизводителями);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уплата получателем лизинговых платежей по заключенному (заключенным) договору лизинга (договорам лизинга)  с российской лизинговой организацией не ранее чем за три года, предшествующие текущему финансовому году;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уплата получателем в полном объеме лизинговых платежей, установленных графиком погашения лизинговых платежей, предусмотренным договором лизинга (договорами лизинга), за соответствующий квартал получения субсидии на уплату лизинговых платежей;</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наличие у получателя на 1 января текущего финансового года посевных площадей соответствующих сельскохозяйственных культур в размере не менее </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20 гектаров, в целях возделывания которых приобреталась техника (в случае приобретения получателями - сельскохозяйственными товаропроизводителями техники, указанной в разделах 1 и 3 приложения № 1 к настоящему Порядку, за исключением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на 1 января текущего финансового года 200 и более голов крупного рогатого скота, и (или) 1 000 голов свиней, и (или) 500 тыс. голов птицы (в случае приобретения получателями - сельскохозяйственными товаропроизводителями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на 1 января текущего финансового года 20 и более голов крупного рогатого скота и (или) 1 000 и более голов свиней (в случае приобретения получателями - сельскохозяйственными товаропроизводителями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на 1 января текущего финансового года не менее              10 гектар орошаемых сельскохозяйственных земель (в случае приобретения получателями - сельскохозяйственными товаропроизводителями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lastRenderedPageBreak/>
        <w:t>- наличие проектной документации на проведение культуртехнических мероприятий (в случае приобретения получателями - сельскохозяйственными товаропроизводителями техники, указанной в разделе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оказание получателем - организацией сельскохозяйственным товаропроизводителям Смоленской области услуг в области растениеводства, связанных с производством сельскохозяйственных культур и послеуборочной обработкой сельскохозяйственной продукции, и (или) услуг в области животноводства, связанных с содержанием сельскохозяйственных животных и уходом за ними, доход от оказания которых составляет не менее 70 процентов от общего дохода от оказания услуг за год, предшествующий текущему финансовому году (в случае приобретения техники получателями - организациями);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регистрация получателем техники в органах государственного надзора за техническим состоянием самоходных машин и других видов техники на территории Российской Федерации в соответствии с условиями договора лизинга.</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 периоды, предшествующие текущему финансовому году, - до 1 декабря текущего финансового года включительно;</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 за четвертый квартал отчетного года - до 1 марта включительно текущего финансового года включительно; </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 первый, второй, третий кварталы текущего финансового года - в течение двух месяцев, следующих за истекшим кварталом.</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При возмещении части затрат за несколько кварталов текущего финансового года заявление подается не позднее 1 декабря текущего финансового года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22.11.2021 № 733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организациям, заключившим договор (договоры) финансовой аренды (лизинга) с российскими лизинговыми организациями, на возмещение части затрат на уплату лизинговых платежей».</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rPr>
          <w:rFonts w:ascii="Times New Roman" w:hAnsi="Times New Roman"/>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73" w:name="_Toc82505279"/>
      <w:bookmarkStart w:id="74" w:name="_Toc104816133"/>
      <w:r w:rsidRPr="004E42FD">
        <w:rPr>
          <w:rFonts w:ascii="Times New Roman" w:hAnsi="Times New Roman"/>
          <w:sz w:val="28"/>
          <w:szCs w:val="28"/>
          <w:lang w:eastAsia="zh-CN"/>
        </w:rPr>
        <w:t>Предоставление гранта «Агростартап» крестьянским (фермерским) хозяйствам на их создание и (или) развитие</w:t>
      </w:r>
      <w:bookmarkEnd w:id="73"/>
      <w:bookmarkEnd w:id="74"/>
    </w:p>
    <w:p w:rsidR="00702BBE" w:rsidRPr="004E42FD" w:rsidRDefault="00702BBE" w:rsidP="00702BBE">
      <w:pPr>
        <w:spacing w:after="0" w:line="240" w:lineRule="auto"/>
        <w:contextualSpacing/>
        <w:jc w:val="center"/>
        <w:rPr>
          <w:rFonts w:ascii="Times New Roman" w:hAnsi="Times New Roman"/>
          <w:sz w:val="28"/>
          <w:szCs w:val="28"/>
        </w:rPr>
      </w:pPr>
    </w:p>
    <w:p w:rsidR="00702BBE" w:rsidRPr="004E42FD" w:rsidRDefault="00702BBE" w:rsidP="00702BBE">
      <w:pPr>
        <w:spacing w:after="0" w:line="240" w:lineRule="auto"/>
        <w:contextualSpacing/>
        <w:jc w:val="center"/>
        <w:rPr>
          <w:rFonts w:ascii="Times New Roman" w:hAnsi="Times New Roman"/>
          <w:i/>
          <w:sz w:val="28"/>
          <w:szCs w:val="28"/>
        </w:rPr>
      </w:pPr>
      <w:r w:rsidRPr="004E42FD">
        <w:rPr>
          <w:rFonts w:ascii="Times New Roman" w:hAnsi="Times New Roman"/>
          <w:i/>
          <w:sz w:val="28"/>
          <w:szCs w:val="28"/>
        </w:rPr>
        <w:t>Контакты: 214008, г. Смоленск, пл. Ленина, д.1</w:t>
      </w:r>
    </w:p>
    <w:p w:rsidR="00702BBE" w:rsidRPr="004E42FD" w:rsidRDefault="00702BBE" w:rsidP="00702BBE">
      <w:pPr>
        <w:spacing w:after="0" w:line="240" w:lineRule="auto"/>
        <w:contextualSpacing/>
        <w:jc w:val="center"/>
        <w:rPr>
          <w:rFonts w:ascii="Times New Roman" w:hAnsi="Times New Roman"/>
          <w:i/>
          <w:sz w:val="28"/>
          <w:szCs w:val="28"/>
        </w:rPr>
      </w:pPr>
      <w:r w:rsidRPr="004E42FD">
        <w:rPr>
          <w:rFonts w:ascii="Times New Roman" w:hAnsi="Times New Roman"/>
          <w:i/>
          <w:sz w:val="28"/>
          <w:szCs w:val="28"/>
        </w:rPr>
        <w:t>Тел. (4812) 29-10-69, 29-18-93, 29-10-86</w:t>
      </w:r>
    </w:p>
    <w:p w:rsidR="00702BBE" w:rsidRPr="004E42FD" w:rsidRDefault="00702BBE" w:rsidP="00702BBE">
      <w:pPr>
        <w:spacing w:after="0" w:line="240" w:lineRule="auto"/>
        <w:contextualSpacing/>
        <w:jc w:val="center"/>
        <w:rPr>
          <w:rFonts w:ascii="Times New Roman" w:hAnsi="Times New Roman"/>
          <w:b/>
          <w:sz w:val="28"/>
          <w:szCs w:val="28"/>
        </w:rPr>
      </w:pP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К участию в конкурсном отборе допускаются крестьянские (фермерские) хозяйства и индивидуальные предприниматели, зарегистрированные в текущем </w:t>
      </w:r>
      <w:r w:rsidRPr="004E42FD">
        <w:rPr>
          <w:rFonts w:ascii="Times New Roman" w:hAnsi="Times New Roman"/>
          <w:sz w:val="28"/>
          <w:szCs w:val="28"/>
        </w:rPr>
        <w:lastRenderedPageBreak/>
        <w:t>финансовом году на сельской территории или территории сельской агломерации Смоленской области, входящей в перечень сельских территорий или сельских агломераций, утвержденный правовым актом Департамента (далее - заявители - крестьянские (фермерские) хозяйства и индивидуальные предприниматели), и граждане Российской Федерации, обязующиеся в течение не более 30 календарных дней после объявления их победителями по результатам конкурсного отбора конкурсной комиссией осуществить государственную регистрацию крестьянского (фермерского) хозяйства, отвечающего условиям, предусмотренным пунктом 1 Положения о порядке предоставления грантов «Агростартап»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крестьянским (фермерским) хозяйствам на их создание и (или) развитие (далее - Положение о порядке предоставления грантов «Агростартап»), или зарегистрироваться в качестве индивидуального предпринимателя, отвечающего условиям, предусмотренным пунктом 1 Положения о порядке предоставления грантов «Агростартап», в органах Федеральной налоговой службы (далее - заявители-граждане), соответствующие требованиям на дату подачи заявки на участие в конкурсном отборе.</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 «Агростартап» - средства, перечисляемые из областного бюджета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конкурсную комиссию, создаваемую Администрацией Смоленской области.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Целями предоставления гранта «Агростартап» является софинансирование затрат на: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разведение крупного рогатого скота мясного или молочного направлений продуктивности;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иные направления проекта «Агростартап» (за исключением свиноводства); </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Перечень затрат, финансовое обеспечение которых предусматривается осуществить за счет средств гранта «Агростартап», а также перечень имущества, приобретаемого кооперативом с использованием части средств гранта «Агростартап», внесенных грантополучателем в неделимый фонд кооператива, определяются приказом Министерства сельского хозяйства Российской Федерации от 12.03.2021 № 128.</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Грант «Агростартап» предоставляется в размере не более 90 процентов затрат (без учета налога на добавленную стоимость для крестьянских (фермерских) </w:t>
      </w:r>
      <w:r w:rsidRPr="004E42FD">
        <w:rPr>
          <w:rFonts w:ascii="Times New Roman" w:hAnsi="Times New Roman"/>
          <w:sz w:val="28"/>
          <w:szCs w:val="28"/>
        </w:rPr>
        <w:lastRenderedPageBreak/>
        <w:t>хозяйств и кооперативов, являющихся плательщиками НДС и не использующих льготы по уплате НДС в соответствии со статьей 145 Налогового кодекса Российской Федерации), указанных в плане расходов проекта «Агростартап», но не более:</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- 5 млн. рублей – на разведение крупного рогатого скота мясного или молочного направлений продуктивности; </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- 6 млн. рублей –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- 3 млн. рублей – на иные направления проекта «Агростартап»; </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- 4 млн. рублей –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К участию в конкурсе допускаются крестьянские (фермерские) хозяйства или индивидуальные предприниматели, соответствующие требованиям, установленным  постановлением Администрации Смоленской области от 23.05.2019 № 313, на дату подачи заявки на участие в конкурсе.</w:t>
      </w:r>
    </w:p>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sz w:val="28"/>
          <w:szCs w:val="28"/>
        </w:rPr>
      </w:pPr>
      <w:bookmarkStart w:id="75" w:name="_Toc82505280"/>
      <w:r w:rsidRPr="004E42FD">
        <w:rPr>
          <w:rFonts w:ascii="Times New Roman" w:hAnsi="Times New Roman"/>
          <w:b/>
          <w:sz w:val="28"/>
          <w:szCs w:val="28"/>
        </w:rPr>
        <w:t>Предоставление грантов на развитие семейных ферм</w:t>
      </w:r>
    </w:p>
    <w:p w:rsidR="00702BBE" w:rsidRPr="004E42FD" w:rsidRDefault="00702BBE" w:rsidP="00702BBE">
      <w:pPr>
        <w:spacing w:after="0" w:line="240" w:lineRule="auto"/>
        <w:jc w:val="center"/>
        <w:rPr>
          <w:rFonts w:ascii="Times New Roman" w:hAnsi="Times New Roman"/>
          <w:b/>
          <w:sz w:val="28"/>
          <w:szCs w:val="28"/>
        </w:rPr>
      </w:pPr>
      <w:r w:rsidRPr="004E42FD">
        <w:rPr>
          <w:rFonts w:ascii="Times New Roman" w:hAnsi="Times New Roman"/>
          <w:b/>
          <w:sz w:val="28"/>
          <w:szCs w:val="28"/>
        </w:rPr>
        <w:t xml:space="preserve"> на базе крестьянских (фермерских) хозяйств, включая индивидуальных предпринимателей</w:t>
      </w:r>
    </w:p>
    <w:p w:rsidR="00702BBE" w:rsidRPr="004E42FD" w:rsidRDefault="00702BBE" w:rsidP="00702BBE">
      <w:pPr>
        <w:spacing w:after="0" w:line="240" w:lineRule="auto"/>
        <w:jc w:val="both"/>
        <w:rPr>
          <w:rFonts w:ascii="Times New Roman" w:hAnsi="Times New Roman"/>
          <w:sz w:val="28"/>
          <w:szCs w:val="28"/>
        </w:rPr>
      </w:pP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Грант на развитие семейных ферм на базе крестьянских (фермерских) хозяйств, включая индивидуальных предпринимателей – бюджетные ассигнования, перечисляемые из областного бюджета в соответствии с решением Комиссии по проведению конкурсного отбора сельскохозяйственных потребительских кооперативов для развития материально-технической базы, крестьянских (фермерских) хозяйств в целях оказания поддержки начинающим фермерам, крестьянским (фермерским) хозяйствам, включая индивидуальных предпринимателей, реализующим проекты по развитию семейных ферм, и крестьянским (фермерским) хозяйствам на их создание и развитие (проект «Агростартап»)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в целях развития на сельских территориях Смоленской области крестьянского (фермерского) хозяйства и создания новых постоянных рабочих мест на сельских территориях Смоленской области исходя из расчета создания не позднее 12 месяцев </w:t>
      </w:r>
      <w:r w:rsidRPr="004E42FD">
        <w:rPr>
          <w:rFonts w:ascii="Times New Roman" w:hAnsi="Times New Roman"/>
          <w:sz w:val="28"/>
          <w:szCs w:val="28"/>
        </w:rPr>
        <w:lastRenderedPageBreak/>
        <w:t>с даты получения гранта не менее 3 новых постоянных рабочих мест на один грант, полученный в текущем финансовом году (далее – грант).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Гранты предоставляются на конкурсной основе относящимся к малым формам хозяйствования крестьянским (фермерским) хозяйствам или индивидуальным предпринимателям (далее - крестьянские (фермерские) хозяйства), осуществляющим (планирующим осуществлять) деятельность по производству и реализации молока (молочное скотоводство, козоводство), мяса (мясное скотоводство), рыбы, льна-долгунца, крупяных культур, овощей открытого грунта, картофеля, ягод и плодов и направляются на: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Под оборудованием для производства, хранения и переработки сельскохозяйственной продукции, сельскохозяйственной техникой, специализированным транспортом понимается оборудование, техника и транспорт, указанные в перечне оборудования, сельскохозяйственной техники и специализированного транспорта, приобретаемых семейными фермами с использованием средств гранта, согласно приложению № 1 к Положению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сельскохозяйственных животных (за исключением свиней). При этом планируемое маточное поголовье крупного рогатого скота не должно превышать 400 голов, коз - не более 500 условных голов. Коэффициент перевода физического поголовья коз равен 0,1, молочных коз - 0,35;</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рыбопосадочного материала;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погашение не более 20 процентов привлекаемого на реализацию бизнес-плана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4E42FD">
        <w:rPr>
          <w:rFonts w:ascii="Times New Roman" w:hAnsi="Times New Roman"/>
          <w:sz w:val="28"/>
          <w:szCs w:val="28"/>
        </w:rPr>
        <w:lastRenderedPageBreak/>
        <w:t>утвержденными Постановлением Правительства Российской Федерации от 29.12.2016 № 1528;</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уплата процентов по кредиту, указанному в абзаце седьмом настоящего пункта, в течение 18 месяцев с даты получения гранта;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автономных источников электро- и газоснабжения, обустройство автономных источников водоснабжения.</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Максимальный размер гранта в расчете на одну семейную ферму, являющуюся победителем конкурса на предоставление грантов в рамках реализации Программы на развитие семейных ферм на базе крестьянских (фермерских) хозяйств, включая индивидуальных предпринимателей, устанавливается в размере, не превышающем 15 млн. рублей.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 предоставляется семейной ферме - победителю конкурса единовременно в размере, определенном в соответствии с Положением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 но не более 60 процентов затрат (без учета налога на добавленную стоимость) на указанные цели.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При использовании средств гранта на цели погашения не более 20 процентов привлекаемого на реализацию бизнес-плана льготного инвестиционного кредита  и уплате процентов по привлекаемому на реализацию бизнес-плана льготному инвестиционному кредиту грант предоставляется в размере, не превышающем максимальный размер гранта, но не более 80 процентов соответствующих затрат.</w:t>
      </w:r>
    </w:p>
    <w:p w:rsidR="00702BBE" w:rsidRPr="004E42FD" w:rsidRDefault="00702BBE" w:rsidP="00702BBE">
      <w:pPr>
        <w:pStyle w:val="1"/>
        <w:spacing w:before="0" w:after="0" w:line="240" w:lineRule="auto"/>
        <w:ind w:firstLine="709"/>
        <w:jc w:val="both"/>
        <w:rPr>
          <w:rFonts w:ascii="Times New Roman" w:eastAsia="Calibri" w:hAnsi="Times New Roman"/>
          <w:b w:val="0"/>
          <w:bCs w:val="0"/>
          <w:kern w:val="0"/>
          <w:sz w:val="28"/>
          <w:szCs w:val="28"/>
        </w:rPr>
      </w:pPr>
      <w:bookmarkStart w:id="76" w:name="_Toc104816134"/>
      <w:r w:rsidRPr="004E42FD">
        <w:rPr>
          <w:rFonts w:ascii="Times New Roman" w:eastAsia="Calibri" w:hAnsi="Times New Roman"/>
          <w:b w:val="0"/>
          <w:bCs w:val="0"/>
          <w:kern w:val="0"/>
          <w:sz w:val="28"/>
          <w:szCs w:val="28"/>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bookmarkEnd w:id="76"/>
    </w:p>
    <w:p w:rsidR="00702BBE" w:rsidRPr="004E42FD" w:rsidRDefault="00702BBE" w:rsidP="00702BBE">
      <w:pPr>
        <w:pStyle w:val="1"/>
        <w:spacing w:before="0" w:after="0" w:line="240" w:lineRule="auto"/>
        <w:ind w:firstLine="709"/>
        <w:jc w:val="center"/>
        <w:rPr>
          <w:rFonts w:ascii="Times New Roman" w:eastAsia="Calibri" w:hAnsi="Times New Roman"/>
          <w:b w:val="0"/>
          <w:bCs w:val="0"/>
          <w:kern w:val="0"/>
          <w:sz w:val="28"/>
          <w:szCs w:val="28"/>
        </w:rPr>
      </w:pPr>
    </w:p>
    <w:bookmarkEnd w:id="75"/>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jc w:val="center"/>
        <w:rPr>
          <w:rFonts w:ascii="Times New Roman" w:hAnsi="Times New Roman"/>
          <w:b/>
          <w:sz w:val="28"/>
          <w:szCs w:val="28"/>
        </w:rPr>
      </w:pPr>
      <w:bookmarkStart w:id="77" w:name="_Toc82505281"/>
      <w:r w:rsidRPr="004E42FD">
        <w:rPr>
          <w:rFonts w:ascii="Times New Roman" w:hAnsi="Times New Roman"/>
          <w:b/>
          <w:sz w:val="28"/>
          <w:szCs w:val="28"/>
        </w:rPr>
        <w:t xml:space="preserve">Предоставление субсидий сельскохозяйственным потребительским кооперативам (за исключением сельскохозяйственных потребительских кредитных кооперативов) на возмещение части затрат, </w:t>
      </w:r>
    </w:p>
    <w:p w:rsidR="00702BBE" w:rsidRPr="004E42FD" w:rsidRDefault="00702BBE" w:rsidP="00702BBE">
      <w:pPr>
        <w:spacing w:after="0" w:line="240" w:lineRule="auto"/>
        <w:jc w:val="center"/>
        <w:rPr>
          <w:rFonts w:ascii="Times New Roman" w:hAnsi="Times New Roman"/>
          <w:b/>
          <w:sz w:val="28"/>
          <w:szCs w:val="28"/>
        </w:rPr>
      </w:pPr>
      <w:r w:rsidRPr="004E42FD">
        <w:rPr>
          <w:rFonts w:ascii="Times New Roman" w:hAnsi="Times New Roman"/>
          <w:b/>
          <w:sz w:val="28"/>
          <w:szCs w:val="28"/>
        </w:rPr>
        <w:t>связанных с их развитием</w:t>
      </w:r>
    </w:p>
    <w:p w:rsidR="00702BBE" w:rsidRPr="004E42FD" w:rsidRDefault="00702BBE" w:rsidP="00702BBE">
      <w:pPr>
        <w:spacing w:after="0" w:line="240" w:lineRule="auto"/>
        <w:jc w:val="center"/>
        <w:rPr>
          <w:rFonts w:ascii="Times New Roman" w:hAnsi="Times New Roman"/>
          <w:sz w:val="28"/>
          <w:szCs w:val="28"/>
        </w:rPr>
      </w:pP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Право на получение субсидии на развитие имеют сельскохозяйственные потребительские кооперативы (далее - кооперативы), относящиеся к категории юридических лиц (за исключением сельскохозяйственных потребительских кредитных кооперативов), созданные в соответствии с Федеральным законом                  «О сельскохозяйственной кооперации», зарегистрированные и осуществляющие деятельность на сельской территории или территории сельской агломерации Смоленской области, являющиеся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 (далее - Федеральный закон) и объединяющие не менее пяти граждан Российской Федерации и (или) трех </w:t>
      </w:r>
      <w:r w:rsidRPr="004E42FD">
        <w:rPr>
          <w:rFonts w:ascii="Times New Roman" w:hAnsi="Times New Roman"/>
          <w:sz w:val="28"/>
          <w:szCs w:val="28"/>
        </w:rPr>
        <w:lastRenderedPageBreak/>
        <w:t>сельскохозяйственных товаропроизводителей (кроме ассоциированных членов). Члены кооператива из числа сельскохозяйственных товаропроизводителей на дату подачи заявления на получение субсидии на развитие должны отвечать критериям малого и микропредприятия, установленным Федеральным законом. Неделимый фонд кооператива может быть сформирован в том числе за счет части средств гранта «Агростартап», предоставленных крестьянскому (фермерскому) хозяйству или индивидуальному предпринимателю, являющемуся членом данного кооператива.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Предоставление субсидий на развитие осуществляется путем возмещения части затрат сельскохозяйственных потребительских кооперативов, понесенных в текущем финансовом году, связанных с:</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1)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В перечень такого имущества, определяемый приказом Министерства сельского хозяйства Российской Федерации, входят: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сельскохозяйственные животные (кроме свиней);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рыбопосадочный материал;</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производства сельскохозяйственной продукции (кроме свиноводческой продукции). Список указанного инвентаря, материалов и оборудования утверждается правовым актом Департамента;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промышленного производства овощей в защищенном грунте, в том числе мини-теплицы площадью до 1 га. Список указанного инвентаря, материалов и оборудования утверждается правовым актом Департамента;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посадочный материал для закладки многолетних насаждений, включая виноградники;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племенная продукция (материал), за исключением племенной продукции (материала) племенных свиней.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Субсидия предоставляется в размере  50 процентов затрат, но не более 3 млн. рублей из расчета на один кооператив. При этом стоимость имущества, передаваемого (реализуемого) в собственность одного члена кооператива, не может превышать 30 процентов общей стоимости данного имущества;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При этом источником возмещения затрат, предусмотренных настоящим подпунктом, не могут быть средства, полученные крестьянским (фермерским) хозяйством на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w:t>
      </w:r>
      <w:r w:rsidRPr="004E42FD">
        <w:rPr>
          <w:rFonts w:ascii="Times New Roman" w:hAnsi="Times New Roman"/>
          <w:sz w:val="28"/>
          <w:szCs w:val="28"/>
        </w:rPr>
        <w:lastRenderedPageBreak/>
        <w:t>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Перечень сельскохозяйственной техники (далее также - техника) определен в приложении к постановлению Администрации Смоленской области от 23.05.2019               № 312. Перечень специализированного автотранспорта, оборудования для организации хранения, упаковки, транспортировки и реализации сельскохозяйственной продукции утверждается правовым актом Департамента. При этом срок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(далее также - оборудование) и мобильных торговых объектов на день получения субсидии на развитие не должен превышать двух лет с года их производства.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Под оборудованием для переработки сельскохозяйственной продукции (за исключением продукции свиноводства) понимается оборудование, включенное в группировки 330.28.93.1 «Оборудование для производства пищевых продуктов, напитков и табачных изделий, кроме его частей» и 330.28.93.20 «Машины для очистки, сортировки или калибровки семян, зерна или сухих бобовых культур» Общероссийского классификатора основных фондов, утвержденного Приказом Федерального агентства по техническому регулированию и метрологии от 12.12.2014 № 2018-ст.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Под мобильным торговым объектом (далее - мобильный объект) понимаются поставленные на учет в установленном порядке транспортные средства, специально оборудованные для торговой деятельности (автомагазины, автолавки, автоцистерны, автоприцепы).</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Под оборудованием для маркировки сельскохозяйственной продукции понимается оборудование для нанесения и считывания средств идентификации, внедрения аппаратного обеспечения и программных продуктов для целей маркировки средствами идентификации отдельных видов молочной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Сельскохозяйственная техника,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мобильные объекты для оказания услуг членам сельскохозяйственного потребительского кооператива должны быть приобретены по направлению деятельности кооператива;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Субсидия предоставляется в размере  50 процентов затрат, но не более 10 млн. рублей из расчета на один кооператив.</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3) закупкой сельскохозяйственной продукции у членов сельскохозяйственного потребительского кооператива (кроме ассоциированных членов). При этом возмещение части затрат, предусмотренных настоящим подпунктом, возможно за несколько кварталов текущего финансового года при условии их невозмещения ранее в текущем отчетном году.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четвертый квартал </w:t>
      </w:r>
      <w:r w:rsidRPr="004E42FD">
        <w:rPr>
          <w:rFonts w:ascii="Times New Roman" w:hAnsi="Times New Roman"/>
          <w:sz w:val="28"/>
          <w:szCs w:val="28"/>
        </w:rPr>
        <w:lastRenderedPageBreak/>
        <w:t>отчетного финансового года осуществляется в первом полугодии года, следующего за отчетным;</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Субсидия предоставляется в размере:</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- 10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100 тыс. рублей до 5000 тыс. рублей включительно;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- 12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5001 тыс. рублей до 25000 тыс. рублей включительно;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- 15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более 25000 тыс. рублей.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Объем продукции, закупленной у одного члена кооператива, в стоимостном выражении не должен превышать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 случае если указанный объем продукции превышает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4) приобретением крупного рогатого скота в целях замены крупного рогатого скота, больного или инфицированного вирусом лейкоза крупного рогатого скота (далее также - ВЛ КРС), принадлежащего членам (кроме ассоциированных членов) сельскохозяйственного потребительского кооператива на праве собственности. При этом замене подлежит крупный рогатый скот в возрасте не моложе 6 месяцев, больной или инфицированный ВЛ КРС, принадлежащий на праве собственности членам указанного кооператива (кроме ассоциированных членов) на дату выбытия из хозяйства на убой, на здоровое поголовье крупного рогатого скота при условии, что замена больного или инфицированного поголовья осуществляется в следующих объемах:</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взамен одной головы коровы приобретается одна нетель или телка;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взамен одной головы телки приобретается одна телка.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Порядок замены крупного рогатого скота, больного или инфицированного ВЛ КРС, принадлежащего членам (кроме ассоциированных членов) сельскохозяйственного потребительского кооператива, утверждается правовым актом Департамента.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Субсидия предоставляется в размере - 50 процентов затрат, но не более </w:t>
      </w:r>
      <w:r w:rsidRPr="004E42FD">
        <w:rPr>
          <w:rFonts w:ascii="Times New Roman" w:hAnsi="Times New Roman"/>
          <w:sz w:val="28"/>
          <w:szCs w:val="28"/>
        </w:rPr>
        <w:br/>
        <w:t xml:space="preserve">10 млн. рублей из расчета на один кооператив. Стоимость крупного рогатого скота, </w:t>
      </w:r>
      <w:r w:rsidRPr="004E42FD">
        <w:rPr>
          <w:rFonts w:ascii="Times New Roman" w:hAnsi="Times New Roman"/>
          <w:sz w:val="28"/>
          <w:szCs w:val="28"/>
        </w:rPr>
        <w:lastRenderedPageBreak/>
        <w:t>безвозмездно передаваемого (реализуемого) в собственность одного члена кооператива, не может превышать 30 процентов общей стоимости приобретаемого поголовья крупного рогатого скота (в случае направления средств субсидии на развитие на возмещение части затрат.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Субсидии предоставляется кооперативам в соответствии с требованиями, установленными постановлением Администрации Смоленской области от 23.05.2019 № 312.</w:t>
      </w:r>
    </w:p>
    <w:bookmarkEnd w:id="77"/>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sz w:val="28"/>
          <w:szCs w:val="28"/>
        </w:rPr>
      </w:pPr>
      <w:bookmarkStart w:id="78" w:name="_Toc82505283"/>
      <w:r w:rsidRPr="004E42FD">
        <w:rPr>
          <w:rFonts w:ascii="Times New Roman" w:hAnsi="Times New Roman"/>
          <w:b/>
          <w:sz w:val="28"/>
          <w:szCs w:val="28"/>
        </w:rPr>
        <w:t>Предоставление грантов на развитие сельского туризма</w:t>
      </w:r>
    </w:p>
    <w:p w:rsidR="00702BBE" w:rsidRPr="004E42FD" w:rsidRDefault="00702BBE" w:rsidP="00702BBE">
      <w:pPr>
        <w:spacing w:after="0" w:line="240" w:lineRule="auto"/>
        <w:jc w:val="center"/>
        <w:rPr>
          <w:rFonts w:ascii="Times New Roman" w:hAnsi="Times New Roman"/>
          <w:sz w:val="28"/>
          <w:szCs w:val="28"/>
        </w:rPr>
      </w:pP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 «Агротуризм» предоставляется сельскохозяйственным товаропроизводителям (кроме граждан, ведущих личное подсобное хозяйство), относящимся к категории «малое предприятие» или «микропредприятие» в соответствии с Федеральным законом «О развитии малого и среднего предпринимательства в Российской Федерации», зарегистрированным и осуществляющим деятельность на сельской территории или на территории сельской агломерации (далее - получатели), прошедшим отбор проекта развития сельского туризма, предусматривающий реализацию мероприятий, направленных на создание и (или) развитие объектов сельского туризма, в Минсельхозе России, которые включены в перечень мероприятий, прилагаемый к соглашению о формировании, предоставлении и распределении субсидий из федерального бюджета бюджетам субъектов Российской Федерации, заключаемому между Минсельхозом России и Администрацией Смоленской области на текущий финансовый год.</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Отбор грантов «Агротуризм» (далее - отбор), осуществляется в соответствии с Приказом Минсельхоза России от 10.02.2022 № 68 «Об утверждении порядка проведения конкурсного отбора проектов развития сельского туризма, формы проекта развития сельского туризма, перечня документов для участия в конкурсном отборе проектов развития сельского туризма, требований к ним и форм их представления, требований к заявителям для участия в конкурсном отборе проектов развития сельского туризма, а также случаев и порядка внесения изменений в проект развития сельского туризма».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Прием, обработка и направление документов на отбор осуществляются Департаментом в соответствии с правовым актом Администрации Смоленской области.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В настоящее время проект нормативного правового акта разрабатывается                     в соответствии с постановлением Правительства Российской Федерации от 14.07.2012 № 717.</w:t>
      </w:r>
    </w:p>
    <w:bookmarkEnd w:id="78"/>
    <w:p w:rsidR="00702BBE" w:rsidRPr="004E42FD" w:rsidRDefault="00702BBE" w:rsidP="00702BBE">
      <w:pPr>
        <w:spacing w:after="0" w:line="240" w:lineRule="auto"/>
        <w:rPr>
          <w:rFonts w:ascii="Times New Roman" w:hAnsi="Times New Roman"/>
          <w:sz w:val="28"/>
          <w:szCs w:val="28"/>
        </w:rPr>
      </w:pPr>
    </w:p>
    <w:p w:rsidR="00702BBE" w:rsidRPr="004E42FD" w:rsidRDefault="00702BBE" w:rsidP="00702BBE">
      <w:pPr>
        <w:pStyle w:val="a6"/>
        <w:spacing w:before="0" w:beforeAutospacing="0" w:after="0" w:afterAutospacing="0"/>
        <w:ind w:firstLine="709"/>
        <w:jc w:val="center"/>
        <w:rPr>
          <w:rFonts w:cs="Calibri"/>
          <w:b/>
          <w:sz w:val="28"/>
          <w:szCs w:val="28"/>
          <w:lang w:eastAsia="en-US"/>
        </w:rPr>
      </w:pPr>
      <w:bookmarkStart w:id="79" w:name="_Toc82505285"/>
      <w:r w:rsidRPr="004E42FD">
        <w:rPr>
          <w:rFonts w:cs="Calibri"/>
          <w:b/>
          <w:sz w:val="28"/>
          <w:szCs w:val="28"/>
          <w:lang w:eastAsia="en-US"/>
        </w:rPr>
        <w:t xml:space="preserve">Предоставление субсидии на возмещение части затрат </w:t>
      </w:r>
    </w:p>
    <w:p w:rsidR="00702BBE" w:rsidRPr="004E42FD" w:rsidRDefault="00702BBE" w:rsidP="00702BBE">
      <w:pPr>
        <w:pStyle w:val="a6"/>
        <w:spacing w:before="0" w:beforeAutospacing="0" w:after="0" w:afterAutospacing="0"/>
        <w:ind w:firstLine="709"/>
        <w:jc w:val="center"/>
        <w:rPr>
          <w:rFonts w:cs="Calibri"/>
          <w:b/>
          <w:sz w:val="28"/>
          <w:szCs w:val="28"/>
          <w:lang w:eastAsia="en-US"/>
        </w:rPr>
      </w:pPr>
      <w:r w:rsidRPr="004E42FD">
        <w:rPr>
          <w:rFonts w:cs="Calibri"/>
          <w:b/>
          <w:sz w:val="28"/>
          <w:szCs w:val="28"/>
          <w:lang w:eastAsia="en-US"/>
        </w:rPr>
        <w:t>на уплату страховой премии, начисленной по договору сельскохозяйственного страхования</w:t>
      </w:r>
    </w:p>
    <w:p w:rsidR="00702BBE" w:rsidRPr="004E42FD" w:rsidRDefault="00702BBE" w:rsidP="00702BBE">
      <w:pPr>
        <w:pStyle w:val="a6"/>
        <w:spacing w:before="0" w:beforeAutospacing="0" w:after="0" w:afterAutospacing="0"/>
        <w:rPr>
          <w:b/>
          <w:color w:val="000000"/>
          <w:sz w:val="28"/>
          <w:szCs w:val="28"/>
        </w:rPr>
      </w:pPr>
    </w:p>
    <w:p w:rsidR="00702BBE" w:rsidRPr="004E42FD" w:rsidRDefault="00702BBE" w:rsidP="00702BBE">
      <w:pPr>
        <w:pStyle w:val="a6"/>
        <w:spacing w:before="0" w:beforeAutospacing="0" w:after="0" w:afterAutospacing="0"/>
        <w:ind w:firstLine="709"/>
        <w:jc w:val="both"/>
        <w:rPr>
          <w:color w:val="000000"/>
          <w:sz w:val="28"/>
          <w:szCs w:val="28"/>
        </w:rPr>
      </w:pPr>
      <w:r w:rsidRPr="004E42FD">
        <w:rPr>
          <w:color w:val="000000"/>
          <w:sz w:val="28"/>
          <w:szCs w:val="28"/>
        </w:rPr>
        <w:lastRenderedPageBreak/>
        <w:t xml:space="preserve">Субсидия на уплату страховой премии </w:t>
      </w:r>
      <w:r w:rsidRPr="004E42FD">
        <w:rPr>
          <w:b/>
          <w:color w:val="000000"/>
          <w:sz w:val="28"/>
          <w:szCs w:val="28"/>
        </w:rPr>
        <w:t>предоставляется сельскохозяйственным товаропроизводителям</w:t>
      </w:r>
      <w:r w:rsidRPr="004E42FD">
        <w:rPr>
          <w:color w:val="000000"/>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w:t>
      </w:r>
      <w:hyperlink r:id="rId47" w:history="1">
        <w:r w:rsidRPr="004E42FD">
          <w:rPr>
            <w:rStyle w:val="a3"/>
            <w:color w:val="000000"/>
            <w:sz w:val="28"/>
            <w:szCs w:val="28"/>
          </w:rPr>
          <w:t>статьей 3</w:t>
        </w:r>
      </w:hyperlink>
      <w:r w:rsidRPr="004E42FD">
        <w:rPr>
          <w:color w:val="000000"/>
          <w:sz w:val="28"/>
          <w:szCs w:val="28"/>
        </w:rPr>
        <w:t xml:space="preserve">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свою деятельность на территории Смоленской области, </w:t>
      </w:r>
      <w:r w:rsidRPr="004E42FD">
        <w:rPr>
          <w:color w:val="000000"/>
          <w:sz w:val="28"/>
          <w:szCs w:val="28"/>
          <w:u w:val="single"/>
        </w:rPr>
        <w:t>заключившим договоры сельскохозяйственного страхования и понесшим в предшествующем и (или) текущем финансовых годах затраты по уплате страховой премии</w:t>
      </w:r>
      <w:r w:rsidRPr="004E42FD">
        <w:rPr>
          <w:color w:val="000000"/>
          <w:sz w:val="28"/>
          <w:szCs w:val="28"/>
        </w:rPr>
        <w:t>, начисленной по договору страхования.</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b/>
          <w:color w:val="000000"/>
          <w:sz w:val="28"/>
          <w:szCs w:val="28"/>
        </w:rPr>
        <w:t xml:space="preserve">Субсидии </w:t>
      </w:r>
      <w:r w:rsidRPr="004E42FD">
        <w:rPr>
          <w:b/>
          <w:sz w:val="28"/>
          <w:szCs w:val="28"/>
        </w:rPr>
        <w:t>на уплату страховой премии начисляются по договору страхования</w:t>
      </w:r>
      <w:r w:rsidRPr="004E42FD">
        <w:rPr>
          <w:b/>
          <w:color w:val="000000"/>
          <w:sz w:val="28"/>
          <w:szCs w:val="28"/>
        </w:rPr>
        <w:t xml:space="preserve"> </w:t>
      </w:r>
      <w:r w:rsidRPr="004E42FD">
        <w:rPr>
          <w:color w:val="000000"/>
          <w:sz w:val="28"/>
          <w:szCs w:val="28"/>
        </w:rPr>
        <w:t xml:space="preserve">и </w:t>
      </w:r>
      <w:r w:rsidRPr="004E42FD">
        <w:rPr>
          <w:color w:val="000000"/>
          <w:sz w:val="28"/>
          <w:szCs w:val="28"/>
          <w:u w:val="single"/>
        </w:rPr>
        <w:t>перечисляются на расчетный счет страховой организации</w:t>
      </w:r>
      <w:r w:rsidRPr="004E42FD">
        <w:rPr>
          <w:color w:val="000000"/>
          <w:sz w:val="28"/>
          <w:szCs w:val="28"/>
        </w:rPr>
        <w:t xml:space="preserve"> на основании заявления сельскохозяйственного товаропроизводителя.</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color w:val="000000"/>
          <w:sz w:val="28"/>
          <w:szCs w:val="28"/>
        </w:rPr>
        <w:t xml:space="preserve">Размер субсидии составляет </w:t>
      </w:r>
      <w:r w:rsidRPr="004E42FD">
        <w:rPr>
          <w:b/>
          <w:color w:val="000000"/>
          <w:sz w:val="28"/>
          <w:szCs w:val="28"/>
        </w:rPr>
        <w:t>не менее 50% от страховой премии</w:t>
      </w:r>
      <w:r w:rsidRPr="004E42FD">
        <w:rPr>
          <w:color w:val="000000"/>
          <w:sz w:val="28"/>
          <w:szCs w:val="28"/>
        </w:rPr>
        <w:t xml:space="preserve">, начисленной по договору страхования.  В случае наступления страхового случая в результате воздействия чрезвычайных ситуаций природного характера, размер субсидии составляет </w:t>
      </w:r>
      <w:r w:rsidRPr="004E42FD">
        <w:rPr>
          <w:b/>
          <w:color w:val="000000"/>
          <w:sz w:val="28"/>
          <w:szCs w:val="28"/>
        </w:rPr>
        <w:t>не более 80% от страховой премии</w:t>
      </w:r>
      <w:r w:rsidRPr="004E42FD">
        <w:rPr>
          <w:color w:val="000000"/>
          <w:sz w:val="28"/>
          <w:szCs w:val="28"/>
        </w:rPr>
        <w:t xml:space="preserve"> (ставка ежегодно уменьшается на 10% от страховой премии в течение 4-х лет).</w:t>
      </w:r>
    </w:p>
    <w:p w:rsidR="00702BBE" w:rsidRPr="004E42FD" w:rsidRDefault="00702BBE" w:rsidP="00702BB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CYR" w:hAnsi="Times New Roman CYR" w:cs="Times New Roman CYR"/>
          <w:b/>
          <w:kern w:val="3"/>
          <w:sz w:val="28"/>
          <w:szCs w:val="28"/>
        </w:rPr>
        <w:t>Субсидии на уплату страховой премии предоставляются сельскохозяйственным товаропроизводителям соответствующим требованиям,</w:t>
      </w:r>
      <w:r w:rsidRPr="004E42FD">
        <w:rPr>
          <w:color w:val="000000"/>
          <w:sz w:val="28"/>
          <w:szCs w:val="28"/>
        </w:rPr>
        <w:t xml:space="preserve"> </w:t>
      </w:r>
      <w:r w:rsidRPr="004E42FD">
        <w:rPr>
          <w:rFonts w:ascii="Times New Roman" w:eastAsia="Times New Roman" w:hAnsi="Times New Roman"/>
          <w:color w:val="000000"/>
          <w:sz w:val="28"/>
          <w:szCs w:val="28"/>
          <w:lang w:eastAsia="ru-RU"/>
        </w:rPr>
        <w:t>указанным в абзацах четвертом - восьмом пункта 7 Порядка, на первое число месяца, предшествующего месяцу, в котором представляется заявление и прилагаемые к нему документы.</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color w:val="000000"/>
          <w:sz w:val="28"/>
          <w:szCs w:val="28"/>
        </w:rPr>
        <w:t xml:space="preserve">Постановление Администрации Смоленской области от 22.02.2017 № 74 </w:t>
      </w:r>
      <w:r w:rsidRPr="004E42FD">
        <w:rPr>
          <w:color w:val="000000"/>
          <w:sz w:val="28"/>
          <w:szCs w:val="28"/>
        </w:rPr>
        <w:br/>
        <w:t>«Об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p w:rsidR="00702BBE" w:rsidRPr="004E42FD" w:rsidRDefault="00702BBE" w:rsidP="00702BBE">
      <w:pPr>
        <w:spacing w:after="0" w:line="240" w:lineRule="auto"/>
        <w:rPr>
          <w:rFonts w:ascii="Times New Roman" w:hAnsi="Times New Roman"/>
          <w:b/>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80" w:name="_Toc104816135"/>
      <w:r w:rsidRPr="004E42FD">
        <w:rPr>
          <w:rFonts w:ascii="Times New Roman" w:hAnsi="Times New Roman"/>
          <w:sz w:val="28"/>
          <w:szCs w:val="28"/>
          <w:lang w:eastAsia="zh-CN"/>
        </w:rPr>
        <w:t>Предоставление субсидий на возмещение части прямых понесенных затрат на создание и (или) модернизацию объектов агропромышленного комплекса</w:t>
      </w:r>
      <w:bookmarkEnd w:id="79"/>
      <w:bookmarkEnd w:id="80"/>
    </w:p>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понесенных не ранее чем за 3 года до начала предоставления указанной субсидии, равных фактической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создание и (или) модернизацию животноводческих комплексов молочного направления (молочных ферм);</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на создание и (или) модернизацию хранилищ;</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создание и модернизацию льно-, пенькоперерабатывающих предприятий.</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Объекты агропромышленного комплекса утверждены постановлением Администрации Смоленской области от 23.08.2019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(или) модернизацию объектов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Субсидии на создание и (или) модернизацию объекта агропромышленного комплекса предоставляются единовременно: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за счет средств федерального бюджета в размере:</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1" w:name="sub_1073"/>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25 процентов фактической стоимости объектов агропромышленного комплекса, (животноводческий комплекс молочного направления (молочная ферма), льно-, пенькоперерабатывающих предприятий), но не выше предельной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2" w:name="sub_1074"/>
      <w:bookmarkEnd w:id="81"/>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20 процентов фактической стоимости объекта агропромышленного комплекса, на создание и (или) модернизацию хранилищ, но не выше предельной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3" w:name="sub_1075"/>
      <w:bookmarkEnd w:id="82"/>
      <w:r w:rsidRPr="004E42FD">
        <w:rPr>
          <w:rFonts w:ascii="Times New Roman" w:hAnsi="Times New Roman"/>
          <w:sz w:val="28"/>
          <w:szCs w:val="28"/>
        </w:rPr>
        <w:t>- за счет средств областного бюджета - в размере 10 процентов от предельной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4" w:name="sub_1076"/>
      <w:bookmarkEnd w:id="83"/>
      <w:r w:rsidRPr="004E42FD">
        <w:rPr>
          <w:rFonts w:ascii="Times New Roman" w:hAnsi="Times New Roman"/>
          <w:sz w:val="28"/>
          <w:szCs w:val="28"/>
        </w:rPr>
        <w:t>- животноводческий комплекс молочного направления (молочная ферма), льно-, пенькоперерабатывающих предприятий, но не более 5 млн. рублей на одного получателя;</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5" w:name="sub_1077"/>
      <w:bookmarkEnd w:id="84"/>
      <w:r w:rsidRPr="004E42FD">
        <w:rPr>
          <w:rFonts w:ascii="Times New Roman" w:hAnsi="Times New Roman"/>
          <w:sz w:val="28"/>
          <w:szCs w:val="28"/>
        </w:rPr>
        <w:t>- создание и (или) модернизацию хранилищ, но не более 10 млн. рублей на одного получателя.</w:t>
      </w:r>
    </w:p>
    <w:bookmarkEnd w:id="85"/>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Предельная стоимость объекта агропромышленного комплекса определяется исходя из предельного значения стоимости единицы мощности объекта агропромышленного комплекса, установленного Минсельхозом России по согласованию с Министерством экономического развития Российской Федерации и Министерством финансов Российской Федерации.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Заявление о предоставлении субсидии и соответствующий пакет документов сельскохозяйственный товаропроизводитель подает в срок </w:t>
      </w:r>
      <w:r w:rsidRPr="004E42FD">
        <w:rPr>
          <w:rFonts w:ascii="Times New Roman" w:hAnsi="Times New Roman"/>
          <w:b/>
          <w:sz w:val="28"/>
          <w:szCs w:val="28"/>
        </w:rPr>
        <w:t>до 23 декабря</w:t>
      </w:r>
      <w:r w:rsidRPr="004E42FD">
        <w:rPr>
          <w:rFonts w:ascii="Times New Roman" w:hAnsi="Times New Roman"/>
          <w:sz w:val="28"/>
          <w:szCs w:val="28"/>
        </w:rPr>
        <w:t xml:space="preserve"> текущего финансового года в случае прохождения отбора в Минсельхозе России.</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86" w:name="_Toc82505286"/>
      <w:bookmarkStart w:id="87" w:name="_Toc104816136"/>
      <w:r w:rsidRPr="004E42FD">
        <w:rPr>
          <w:rFonts w:ascii="Times New Roman" w:hAnsi="Times New Roman"/>
          <w:sz w:val="28"/>
          <w:szCs w:val="28"/>
          <w:lang w:eastAsia="zh-CN"/>
        </w:rPr>
        <w:t>Льготное кредитование</w:t>
      </w:r>
      <w:bookmarkEnd w:id="86"/>
      <w:bookmarkEnd w:id="87"/>
    </w:p>
    <w:p w:rsidR="00702BBE" w:rsidRPr="004E42FD" w:rsidRDefault="00702BBE" w:rsidP="00702BBE">
      <w:pPr>
        <w:spacing w:after="0" w:line="240" w:lineRule="auto"/>
        <w:contextualSpacing/>
        <w:jc w:val="center"/>
        <w:rPr>
          <w:rFonts w:ascii="Times New Roman" w:hAnsi="Times New Roman"/>
          <w:b/>
          <w:i/>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Сельскохозяйственные товаропроизводители (за исключением сельскохозяйственных кредитных потребительских кооперативов),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w:t>
      </w:r>
      <w:r w:rsidRPr="004E42FD">
        <w:rPr>
          <w:rFonts w:ascii="Times New Roman" w:hAnsi="Times New Roman"/>
          <w:sz w:val="28"/>
          <w:szCs w:val="28"/>
        </w:rPr>
        <w:lastRenderedPageBreak/>
        <w:t xml:space="preserve">продукции и ее реализацию, могут воспользоваться </w:t>
      </w:r>
      <w:r w:rsidRPr="004E42FD">
        <w:rPr>
          <w:rFonts w:ascii="Times New Roman" w:hAnsi="Times New Roman"/>
          <w:b/>
          <w:sz w:val="28"/>
          <w:szCs w:val="28"/>
        </w:rPr>
        <w:t>кредитованием по льготной ставке.</w:t>
      </w:r>
      <w:r w:rsidRPr="004E42FD">
        <w:rPr>
          <w:rFonts w:ascii="Times New Roman" w:hAnsi="Times New Roman"/>
          <w:sz w:val="28"/>
          <w:szCs w:val="28"/>
        </w:rPr>
        <w:t xml:space="preserve">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Правила предоставления кредитов по льготной ставке</w:t>
      </w:r>
      <w:r w:rsidRPr="004E42FD">
        <w:rPr>
          <w:rFonts w:ascii="Times New Roman" w:hAnsi="Times New Roman"/>
          <w:sz w:val="28"/>
          <w:szCs w:val="28"/>
        </w:rPr>
        <w:t xml:space="preserve"> утверждены постановлением Правительства Российской Федерации от 29.12.2016 № 1528.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Льготное кредитование предоставляется </w:t>
      </w:r>
      <w:r w:rsidRPr="004E42FD">
        <w:rPr>
          <w:rFonts w:ascii="Times New Roman" w:hAnsi="Times New Roman"/>
          <w:b/>
          <w:sz w:val="28"/>
          <w:szCs w:val="28"/>
        </w:rPr>
        <w:t>по двум направлениям</w:t>
      </w:r>
      <w:r w:rsidRPr="004E42FD">
        <w:rPr>
          <w:rFonts w:ascii="Times New Roman" w:hAnsi="Times New Roman"/>
          <w:sz w:val="28"/>
          <w:szCs w:val="28"/>
        </w:rPr>
        <w:t xml:space="preserve">: </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краткосрочное кредитование (до 1 года);</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инвестиционное кредитование (от 2-х лет до 15 лет).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Процентная ставка</w:t>
      </w:r>
      <w:r w:rsidRPr="004E42FD">
        <w:rPr>
          <w:rFonts w:ascii="Times New Roman" w:hAnsi="Times New Roman"/>
          <w:sz w:val="28"/>
          <w:szCs w:val="28"/>
        </w:rPr>
        <w:t xml:space="preserve"> по льготному кредитованию составляет                                         от 1 до 5 процентов годовых.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Перечень направлений</w:t>
      </w:r>
      <w:r w:rsidRPr="004E42FD">
        <w:rPr>
          <w:rFonts w:ascii="Times New Roman" w:hAnsi="Times New Roman"/>
          <w:sz w:val="28"/>
          <w:szCs w:val="28"/>
        </w:rPr>
        <w:t xml:space="preserve"> целевого использования льготных краткосрочных кредитов и льготных инвестиционных кредитов утвержден Приказом Министерства сельского хозяйства Российской Федерации от 23.06.2020 № 340. </w:t>
      </w:r>
    </w:p>
    <w:p w:rsidR="00702BBE" w:rsidRPr="004E42FD" w:rsidRDefault="00702BBE" w:rsidP="00702BBE">
      <w:pPr>
        <w:spacing w:after="0" w:line="240" w:lineRule="auto"/>
        <w:contextualSpacing/>
        <w:jc w:val="both"/>
        <w:rPr>
          <w:rFonts w:ascii="Roboto" w:hAnsi="Roboto"/>
          <w:color w:val="000000"/>
          <w:sz w:val="23"/>
          <w:szCs w:val="23"/>
        </w:rPr>
      </w:pPr>
    </w:p>
    <w:p w:rsidR="00702BBE" w:rsidRPr="004E42FD" w:rsidRDefault="00702BBE" w:rsidP="00702BBE">
      <w:pPr>
        <w:spacing w:after="0" w:line="240" w:lineRule="auto"/>
        <w:contextualSpacing/>
        <w:jc w:val="both"/>
        <w:rPr>
          <w:rFonts w:ascii="Roboto" w:hAnsi="Roboto"/>
          <w:color w:val="000000"/>
          <w:sz w:val="23"/>
          <w:szCs w:val="23"/>
        </w:rPr>
      </w:pPr>
      <w:r w:rsidRPr="004E42FD">
        <w:rPr>
          <w:rFonts w:ascii="Roboto" w:hAnsi="Roboto"/>
          <w:color w:val="000000"/>
          <w:sz w:val="23"/>
          <w:szCs w:val="23"/>
        </w:rPr>
        <w:br w:type="page"/>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88" w:name="_Toc82505287"/>
      <w:bookmarkStart w:id="89" w:name="_Toc104816137"/>
      <w:r w:rsidRPr="004E42FD">
        <w:rPr>
          <w:rFonts w:ascii="Times New Roman" w:hAnsi="Times New Roman"/>
          <w:sz w:val="28"/>
          <w:szCs w:val="28"/>
          <w:lang w:eastAsia="zh-CN"/>
        </w:rPr>
        <w:lastRenderedPageBreak/>
        <w:t>Информационно-консультационные и методические услуги, предоставляемые</w:t>
      </w:r>
      <w:r w:rsidRPr="004E42FD">
        <w:rPr>
          <w:color w:val="000000"/>
          <w:sz w:val="28"/>
          <w:szCs w:val="28"/>
        </w:rPr>
        <w:t xml:space="preserve"> </w:t>
      </w:r>
      <w:r w:rsidRPr="004E42FD">
        <w:rPr>
          <w:rFonts w:ascii="Times New Roman" w:hAnsi="Times New Roman"/>
          <w:sz w:val="28"/>
          <w:szCs w:val="28"/>
          <w:lang w:eastAsia="zh-CN"/>
        </w:rPr>
        <w:t xml:space="preserve">Автономной некоммерческой организацией </w:t>
      </w:r>
      <w:r w:rsidRPr="004E42FD">
        <w:rPr>
          <w:rFonts w:ascii="Times New Roman" w:hAnsi="Times New Roman"/>
          <w:sz w:val="28"/>
          <w:szCs w:val="28"/>
          <w:lang w:eastAsia="zh-CN"/>
        </w:rPr>
        <w:br/>
        <w:t>«Центр сельскохозяйственного консультирования Смоленской области»</w:t>
      </w:r>
      <w:bookmarkEnd w:id="88"/>
      <w:bookmarkEnd w:id="89"/>
    </w:p>
    <w:p w:rsidR="00702BBE" w:rsidRPr="004E42FD" w:rsidRDefault="00702BBE" w:rsidP="00702BBE">
      <w:pPr>
        <w:spacing w:after="0" w:line="240" w:lineRule="auto"/>
        <w:ind w:firstLine="709"/>
        <w:contextualSpacing/>
        <w:jc w:val="both"/>
        <w:rPr>
          <w:rFonts w:ascii="Times New Roman" w:hAnsi="Times New Roman"/>
          <w:i/>
          <w:sz w:val="28"/>
          <w:szCs w:val="28"/>
        </w:rPr>
      </w:pPr>
    </w:p>
    <w:p w:rsidR="00702BBE" w:rsidRPr="004E42FD" w:rsidRDefault="00702BBE" w:rsidP="00702BBE">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г. Смоленск, ул. Тенишевой, д. 15, 5 этаж, офис 501</w:t>
      </w:r>
    </w:p>
    <w:p w:rsidR="00702BBE" w:rsidRPr="004E42FD" w:rsidRDefault="00702BBE" w:rsidP="00702BBE">
      <w:pPr>
        <w:pStyle w:val="a6"/>
        <w:shd w:val="clear" w:color="auto" w:fill="FFFFFF"/>
        <w:spacing w:before="0" w:beforeAutospacing="0" w:after="0" w:afterAutospacing="0"/>
        <w:ind w:firstLine="709"/>
        <w:rPr>
          <w:i/>
          <w:sz w:val="28"/>
          <w:szCs w:val="28"/>
        </w:rPr>
      </w:pPr>
      <w:r w:rsidRPr="004E42FD">
        <w:rPr>
          <w:i/>
          <w:sz w:val="28"/>
          <w:szCs w:val="28"/>
        </w:rPr>
        <w:t>Тел.:(4812) 22-98-10 (доб. 201, 202, 203, 204, 205)</w:t>
      </w:r>
    </w:p>
    <w:p w:rsidR="00702BBE" w:rsidRPr="004E42FD" w:rsidRDefault="00702BBE" w:rsidP="00702BBE">
      <w:pPr>
        <w:shd w:val="clear" w:color="auto" w:fill="FFFFFF"/>
        <w:ind w:firstLine="708"/>
        <w:textAlignment w:val="top"/>
        <w:rPr>
          <w:rFonts w:ascii="Times New Roman" w:hAnsi="Times New Roman"/>
          <w:i/>
          <w:sz w:val="28"/>
          <w:szCs w:val="28"/>
        </w:rPr>
      </w:pPr>
      <w:r w:rsidRPr="004E42FD">
        <w:rPr>
          <w:rFonts w:ascii="Times New Roman" w:hAnsi="Times New Roman"/>
          <w:i/>
          <w:sz w:val="28"/>
          <w:szCs w:val="28"/>
        </w:rPr>
        <w:t>Сайт: https://csk-smol</w:t>
      </w:r>
      <w:r w:rsidRPr="004E42FD">
        <w:rPr>
          <w:rFonts w:ascii="Times New Roman" w:hAnsi="Times New Roman"/>
          <w:i/>
          <w:sz w:val="28"/>
          <w:szCs w:val="28"/>
          <w:lang w:val="en-US"/>
        </w:rPr>
        <w:t>e</w:t>
      </w:r>
      <w:r w:rsidRPr="004E42FD">
        <w:rPr>
          <w:rFonts w:ascii="Times New Roman" w:hAnsi="Times New Roman"/>
          <w:i/>
          <w:sz w:val="28"/>
          <w:szCs w:val="28"/>
        </w:rPr>
        <w:t>nsk.ru</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b/>
          <w:color w:val="000000"/>
          <w:sz w:val="28"/>
          <w:szCs w:val="28"/>
        </w:rPr>
        <w:t>Основные задачи Центра</w:t>
      </w:r>
      <w:r w:rsidRPr="004E42FD">
        <w:rPr>
          <w:color w:val="000000"/>
          <w:sz w:val="28"/>
          <w:szCs w:val="28"/>
        </w:rPr>
        <w:t xml:space="preserve"> - оказание информационно-консультационных и методических услуг субъектам малого и среднего предпринимательства в области сельского хозяйства, в том числе крестьянско-фермерским хозяйствам, сельскохозяйственным кооперативам и ЛПХ, анализ и сопровождение их деятельности.</w:t>
      </w:r>
    </w:p>
    <w:p w:rsidR="00702BBE" w:rsidRPr="004E42FD" w:rsidRDefault="00702BBE" w:rsidP="00702BBE">
      <w:pPr>
        <w:spacing w:after="0" w:line="240" w:lineRule="auto"/>
        <w:rPr>
          <w:rFonts w:ascii="Arial" w:eastAsia="Times New Roman" w:hAnsi="Arial" w:cs="Arial"/>
          <w:color w:val="000000"/>
          <w:sz w:val="16"/>
          <w:szCs w:val="16"/>
          <w:lang w:eastAsia="ru-RU"/>
        </w:rPr>
      </w:pP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
          <w:bCs/>
          <w:color w:val="000000"/>
          <w:sz w:val="28"/>
          <w:szCs w:val="28"/>
          <w:lang w:eastAsia="ru-RU"/>
        </w:rPr>
        <w:t>Основные услуги, оказываемые Центром:</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Cs/>
          <w:color w:val="000000"/>
          <w:sz w:val="28"/>
          <w:szCs w:val="28"/>
          <w:lang w:eastAsia="ru-RU"/>
        </w:rPr>
        <w:t>1. Оказание услуг в области финансовой и производственной деятельности.</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Cs/>
          <w:color w:val="000000"/>
          <w:sz w:val="28"/>
          <w:szCs w:val="28"/>
          <w:lang w:eastAsia="ru-RU"/>
        </w:rPr>
        <w:t>2. Оказание услуг по планированию деятельности и подготовке необходимых документов.</w:t>
      </w:r>
    </w:p>
    <w:p w:rsidR="00702BBE" w:rsidRPr="004E42FD"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3. Проведение совещаний, семинаров, конференций и обучающих мероприятий для граждан, ведущих личное подсобное хозяйство, субъектов малого и среднего предпринимательства, сельскохозяйственных кооперативов.</w:t>
      </w:r>
    </w:p>
    <w:p w:rsidR="00702BBE" w:rsidRPr="004E42FD"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4. Оказание юридических услуг: консультирование, правовое сопровождение деятельности субъектов малого и среднего предпринимательства, сельскохозяйственных кооперативов.</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Cs/>
          <w:color w:val="000000"/>
          <w:sz w:val="28"/>
          <w:szCs w:val="28"/>
          <w:lang w:eastAsia="ru-RU"/>
        </w:rPr>
        <w:t>5. Оказание услуг в области маркетинга, продвижения и сбыта продукции.</w:t>
      </w:r>
    </w:p>
    <w:p w:rsidR="00702BBE" w:rsidRPr="004E42FD" w:rsidRDefault="00702BBE" w:rsidP="00702BBE">
      <w:pPr>
        <w:spacing w:after="0" w:line="240" w:lineRule="auto"/>
        <w:ind w:firstLine="709"/>
        <w:contextualSpacing/>
        <w:jc w:val="both"/>
        <w:rPr>
          <w:rFonts w:ascii="Roboto" w:hAnsi="Roboto"/>
          <w:color w:val="000000"/>
          <w:sz w:val="23"/>
          <w:szCs w:val="23"/>
        </w:rPr>
      </w:pPr>
    </w:p>
    <w:p w:rsidR="00702BBE" w:rsidRDefault="00702BBE" w:rsidP="00702BBE">
      <w:pPr>
        <w:pStyle w:val="a6"/>
        <w:spacing w:before="0" w:beforeAutospacing="0" w:after="0" w:afterAutospacing="0"/>
        <w:ind w:firstLine="709"/>
        <w:jc w:val="both"/>
        <w:rPr>
          <w:i/>
          <w:color w:val="000000"/>
          <w:sz w:val="28"/>
          <w:szCs w:val="28"/>
        </w:rPr>
      </w:pPr>
      <w:r w:rsidRPr="004E42FD">
        <w:rPr>
          <w:i/>
          <w:color w:val="000000"/>
          <w:sz w:val="28"/>
          <w:szCs w:val="28"/>
        </w:rPr>
        <w:t>Услуги Центра в области маркетинга предоставляются на безвозмездной основе крестьянским (фермерским) хозяйствам, сельскохозяйственным кооперативам, являющимся получателями грантовой поддержки и мер государственной поддержки в соответствии с федеральным проектом.</w:t>
      </w:r>
    </w:p>
    <w:p w:rsidR="00981F79" w:rsidRDefault="00981F79" w:rsidP="00702BBE">
      <w:pPr>
        <w:spacing w:after="0" w:line="240" w:lineRule="auto"/>
        <w:ind w:left="928"/>
        <w:contextualSpacing/>
        <w:rPr>
          <w:i/>
          <w:color w:val="000000"/>
          <w:sz w:val="28"/>
          <w:szCs w:val="28"/>
        </w:rPr>
      </w:pPr>
    </w:p>
    <w:sectPr w:rsidR="00981F79" w:rsidSect="0072638F">
      <w:headerReference w:type="default" r:id="rId4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F6E" w:rsidRDefault="002A4F6E" w:rsidP="00CD1F7E">
      <w:pPr>
        <w:spacing w:after="0" w:line="240" w:lineRule="auto"/>
      </w:pPr>
      <w:r>
        <w:separator/>
      </w:r>
    </w:p>
  </w:endnote>
  <w:endnote w:type="continuationSeparator" w:id="0">
    <w:p w:rsidR="002A4F6E" w:rsidRDefault="002A4F6E" w:rsidP="00CD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EW Repor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sig w:usb0="00000001" w:usb1="5000204B" w:usb2="00000000" w:usb3="00000000" w:csb0="00000097"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F6E" w:rsidRDefault="002A4F6E" w:rsidP="00CD1F7E">
      <w:pPr>
        <w:spacing w:after="0" w:line="240" w:lineRule="auto"/>
      </w:pPr>
      <w:r>
        <w:separator/>
      </w:r>
    </w:p>
  </w:footnote>
  <w:footnote w:type="continuationSeparator" w:id="0">
    <w:p w:rsidR="002A4F6E" w:rsidRDefault="002A4F6E" w:rsidP="00CD1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C5" w:rsidRDefault="00D309C5" w:rsidP="00CD1F7E">
    <w:pPr>
      <w:pStyle w:val="aa"/>
      <w:jc w:val="center"/>
    </w:pPr>
    <w:r>
      <w:fldChar w:fldCharType="begin"/>
    </w:r>
    <w:r>
      <w:instrText>PAGE   \* MERGEFORMAT</w:instrText>
    </w:r>
    <w:r>
      <w:fldChar w:fldCharType="separate"/>
    </w:r>
    <w:r w:rsidR="00D0128B">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9FE"/>
    <w:multiLevelType w:val="hybridMultilevel"/>
    <w:tmpl w:val="5C42D97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B46217"/>
    <w:multiLevelType w:val="hybridMultilevel"/>
    <w:tmpl w:val="9E222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EE6044"/>
    <w:multiLevelType w:val="hybridMultilevel"/>
    <w:tmpl w:val="6F0CB128"/>
    <w:lvl w:ilvl="0" w:tplc="A0E89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21E"/>
    <w:multiLevelType w:val="hybridMultilevel"/>
    <w:tmpl w:val="D5E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E24EA0"/>
    <w:multiLevelType w:val="hybridMultilevel"/>
    <w:tmpl w:val="56288D90"/>
    <w:lvl w:ilvl="0" w:tplc="0419000D">
      <w:start w:val="1"/>
      <w:numFmt w:val="bullet"/>
      <w:lvlText w:val=""/>
      <w:lvlJc w:val="left"/>
      <w:pPr>
        <w:ind w:left="1599" w:hanging="360"/>
      </w:pPr>
      <w:rPr>
        <w:rFonts w:ascii="Wingdings" w:hAnsi="Wingdings"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5">
    <w:nsid w:val="11FE6673"/>
    <w:multiLevelType w:val="hybridMultilevel"/>
    <w:tmpl w:val="845659A8"/>
    <w:lvl w:ilvl="0" w:tplc="2C4E1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43E3AE4"/>
    <w:multiLevelType w:val="hybridMultilevel"/>
    <w:tmpl w:val="1458E496"/>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A8C302C"/>
    <w:multiLevelType w:val="hybridMultilevel"/>
    <w:tmpl w:val="63A2D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0A362F"/>
    <w:multiLevelType w:val="multilevel"/>
    <w:tmpl w:val="DB96A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232CF"/>
    <w:multiLevelType w:val="hybridMultilevel"/>
    <w:tmpl w:val="D2FEE17C"/>
    <w:lvl w:ilvl="0" w:tplc="95E27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9B5134"/>
    <w:multiLevelType w:val="multilevel"/>
    <w:tmpl w:val="08E4774E"/>
    <w:lvl w:ilvl="0">
      <w:start w:val="2019"/>
      <w:numFmt w:val="decimal"/>
      <w:lvlText w:val="%1"/>
      <w:lvlJc w:val="left"/>
      <w:pPr>
        <w:ind w:left="1290" w:hanging="1290"/>
      </w:pPr>
      <w:rPr>
        <w:rFonts w:hint="default"/>
      </w:rPr>
    </w:lvl>
    <w:lvl w:ilvl="1">
      <w:start w:val="2020"/>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70D6699"/>
    <w:multiLevelType w:val="multilevel"/>
    <w:tmpl w:val="78443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9361A"/>
    <w:multiLevelType w:val="hybridMultilevel"/>
    <w:tmpl w:val="7F58D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595A9E"/>
    <w:multiLevelType w:val="hybridMultilevel"/>
    <w:tmpl w:val="B57CC48E"/>
    <w:lvl w:ilvl="0" w:tplc="6AF25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C734A4"/>
    <w:multiLevelType w:val="hybridMultilevel"/>
    <w:tmpl w:val="7C3ED792"/>
    <w:lvl w:ilvl="0" w:tplc="38A0B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DF48F4"/>
    <w:multiLevelType w:val="multilevel"/>
    <w:tmpl w:val="05D8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32931"/>
    <w:multiLevelType w:val="hybridMultilevel"/>
    <w:tmpl w:val="2946B4A0"/>
    <w:lvl w:ilvl="0" w:tplc="BC7C8F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712CCA"/>
    <w:multiLevelType w:val="multilevel"/>
    <w:tmpl w:val="ED4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F3DCF"/>
    <w:multiLevelType w:val="hybridMultilevel"/>
    <w:tmpl w:val="32AA07CA"/>
    <w:lvl w:ilvl="0" w:tplc="919C9BB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9">
    <w:nsid w:val="4296250C"/>
    <w:multiLevelType w:val="multilevel"/>
    <w:tmpl w:val="0F7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2D3C2E"/>
    <w:multiLevelType w:val="hybridMultilevel"/>
    <w:tmpl w:val="4B964776"/>
    <w:lvl w:ilvl="0" w:tplc="DE76FC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614363"/>
    <w:multiLevelType w:val="hybridMultilevel"/>
    <w:tmpl w:val="C7940B2A"/>
    <w:lvl w:ilvl="0" w:tplc="B6D0D45E">
      <w:start w:val="1"/>
      <w:numFmt w:val="bullet"/>
      <w:lvlText w:val="•"/>
      <w:lvlJc w:val="left"/>
      <w:pPr>
        <w:tabs>
          <w:tab w:val="num" w:pos="720"/>
        </w:tabs>
        <w:ind w:left="720" w:hanging="360"/>
      </w:pPr>
      <w:rPr>
        <w:rFonts w:ascii="Arial" w:hAnsi="Arial" w:hint="default"/>
      </w:rPr>
    </w:lvl>
    <w:lvl w:ilvl="1" w:tplc="B1ACC0E0">
      <w:numFmt w:val="bullet"/>
      <w:lvlText w:val=""/>
      <w:lvlJc w:val="left"/>
      <w:pPr>
        <w:tabs>
          <w:tab w:val="num" w:pos="1440"/>
        </w:tabs>
        <w:ind w:left="1440" w:hanging="360"/>
      </w:pPr>
      <w:rPr>
        <w:rFonts w:ascii="Wingdings" w:hAnsi="Wingdings" w:hint="default"/>
      </w:rPr>
    </w:lvl>
    <w:lvl w:ilvl="2" w:tplc="E8BAC384" w:tentative="1">
      <w:start w:val="1"/>
      <w:numFmt w:val="bullet"/>
      <w:lvlText w:val="•"/>
      <w:lvlJc w:val="left"/>
      <w:pPr>
        <w:tabs>
          <w:tab w:val="num" w:pos="2160"/>
        </w:tabs>
        <w:ind w:left="2160" w:hanging="360"/>
      </w:pPr>
      <w:rPr>
        <w:rFonts w:ascii="Arial" w:hAnsi="Arial" w:hint="default"/>
      </w:rPr>
    </w:lvl>
    <w:lvl w:ilvl="3" w:tplc="3F146736" w:tentative="1">
      <w:start w:val="1"/>
      <w:numFmt w:val="bullet"/>
      <w:lvlText w:val="•"/>
      <w:lvlJc w:val="left"/>
      <w:pPr>
        <w:tabs>
          <w:tab w:val="num" w:pos="2880"/>
        </w:tabs>
        <w:ind w:left="2880" w:hanging="360"/>
      </w:pPr>
      <w:rPr>
        <w:rFonts w:ascii="Arial" w:hAnsi="Arial" w:hint="default"/>
      </w:rPr>
    </w:lvl>
    <w:lvl w:ilvl="4" w:tplc="20CEC090" w:tentative="1">
      <w:start w:val="1"/>
      <w:numFmt w:val="bullet"/>
      <w:lvlText w:val="•"/>
      <w:lvlJc w:val="left"/>
      <w:pPr>
        <w:tabs>
          <w:tab w:val="num" w:pos="3600"/>
        </w:tabs>
        <w:ind w:left="3600" w:hanging="360"/>
      </w:pPr>
      <w:rPr>
        <w:rFonts w:ascii="Arial" w:hAnsi="Arial" w:hint="default"/>
      </w:rPr>
    </w:lvl>
    <w:lvl w:ilvl="5" w:tplc="0A32961C" w:tentative="1">
      <w:start w:val="1"/>
      <w:numFmt w:val="bullet"/>
      <w:lvlText w:val="•"/>
      <w:lvlJc w:val="left"/>
      <w:pPr>
        <w:tabs>
          <w:tab w:val="num" w:pos="4320"/>
        </w:tabs>
        <w:ind w:left="4320" w:hanging="360"/>
      </w:pPr>
      <w:rPr>
        <w:rFonts w:ascii="Arial" w:hAnsi="Arial" w:hint="default"/>
      </w:rPr>
    </w:lvl>
    <w:lvl w:ilvl="6" w:tplc="49CA3388" w:tentative="1">
      <w:start w:val="1"/>
      <w:numFmt w:val="bullet"/>
      <w:lvlText w:val="•"/>
      <w:lvlJc w:val="left"/>
      <w:pPr>
        <w:tabs>
          <w:tab w:val="num" w:pos="5040"/>
        </w:tabs>
        <w:ind w:left="5040" w:hanging="360"/>
      </w:pPr>
      <w:rPr>
        <w:rFonts w:ascii="Arial" w:hAnsi="Arial" w:hint="default"/>
      </w:rPr>
    </w:lvl>
    <w:lvl w:ilvl="7" w:tplc="6A280D86" w:tentative="1">
      <w:start w:val="1"/>
      <w:numFmt w:val="bullet"/>
      <w:lvlText w:val="•"/>
      <w:lvlJc w:val="left"/>
      <w:pPr>
        <w:tabs>
          <w:tab w:val="num" w:pos="5760"/>
        </w:tabs>
        <w:ind w:left="5760" w:hanging="360"/>
      </w:pPr>
      <w:rPr>
        <w:rFonts w:ascii="Arial" w:hAnsi="Arial" w:hint="default"/>
      </w:rPr>
    </w:lvl>
    <w:lvl w:ilvl="8" w:tplc="44A4DE40" w:tentative="1">
      <w:start w:val="1"/>
      <w:numFmt w:val="bullet"/>
      <w:lvlText w:val="•"/>
      <w:lvlJc w:val="left"/>
      <w:pPr>
        <w:tabs>
          <w:tab w:val="num" w:pos="6480"/>
        </w:tabs>
        <w:ind w:left="6480" w:hanging="360"/>
      </w:pPr>
      <w:rPr>
        <w:rFonts w:ascii="Arial" w:hAnsi="Arial" w:hint="default"/>
      </w:rPr>
    </w:lvl>
  </w:abstractNum>
  <w:abstractNum w:abstractNumId="22">
    <w:nsid w:val="4AC37237"/>
    <w:multiLevelType w:val="hybridMultilevel"/>
    <w:tmpl w:val="84EEFFD6"/>
    <w:lvl w:ilvl="0" w:tplc="DC962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2631DB"/>
    <w:multiLevelType w:val="hybridMultilevel"/>
    <w:tmpl w:val="AEC07420"/>
    <w:lvl w:ilvl="0" w:tplc="1F7C3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91127F"/>
    <w:multiLevelType w:val="hybridMultilevel"/>
    <w:tmpl w:val="878EE828"/>
    <w:lvl w:ilvl="0" w:tplc="E71CA5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CD14486"/>
    <w:multiLevelType w:val="hybridMultilevel"/>
    <w:tmpl w:val="B754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113287"/>
    <w:multiLevelType w:val="hybridMultilevel"/>
    <w:tmpl w:val="14AEB8D4"/>
    <w:lvl w:ilvl="0" w:tplc="9766C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4A050A"/>
    <w:multiLevelType w:val="hybridMultilevel"/>
    <w:tmpl w:val="1786ADC6"/>
    <w:lvl w:ilvl="0" w:tplc="AD96C9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34D7B11"/>
    <w:multiLevelType w:val="multilevel"/>
    <w:tmpl w:val="361AF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F81D6F"/>
    <w:multiLevelType w:val="hybridMultilevel"/>
    <w:tmpl w:val="CB446DEA"/>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59C23139"/>
    <w:multiLevelType w:val="hybridMultilevel"/>
    <w:tmpl w:val="2BB07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987776"/>
    <w:multiLevelType w:val="hybridMultilevel"/>
    <w:tmpl w:val="0B2E3730"/>
    <w:lvl w:ilvl="0" w:tplc="4052D37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394D74"/>
    <w:multiLevelType w:val="hybridMultilevel"/>
    <w:tmpl w:val="6EE47B7A"/>
    <w:lvl w:ilvl="0" w:tplc="89D2C7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7AE4AC5"/>
    <w:multiLevelType w:val="hybridMultilevel"/>
    <w:tmpl w:val="67D6D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A25823"/>
    <w:multiLevelType w:val="hybridMultilevel"/>
    <w:tmpl w:val="100873C2"/>
    <w:lvl w:ilvl="0" w:tplc="24E25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8A847BB"/>
    <w:multiLevelType w:val="hybridMultilevel"/>
    <w:tmpl w:val="E496DE40"/>
    <w:lvl w:ilvl="0" w:tplc="9B86E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8E7E2D"/>
    <w:multiLevelType w:val="multilevel"/>
    <w:tmpl w:val="ABBCF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043240"/>
    <w:multiLevelType w:val="hybridMultilevel"/>
    <w:tmpl w:val="BF0A7B04"/>
    <w:lvl w:ilvl="0" w:tplc="777AE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155045"/>
    <w:multiLevelType w:val="multilevel"/>
    <w:tmpl w:val="43B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C453CE"/>
    <w:multiLevelType w:val="multilevel"/>
    <w:tmpl w:val="A4222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F80668"/>
    <w:multiLevelType w:val="hybridMultilevel"/>
    <w:tmpl w:val="D0282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AD6F8F"/>
    <w:multiLevelType w:val="hybridMultilevel"/>
    <w:tmpl w:val="B49C630E"/>
    <w:lvl w:ilvl="0" w:tplc="4A368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0"/>
  </w:num>
  <w:num w:numId="7">
    <w:abstractNumId w:val="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3"/>
  </w:num>
  <w:num w:numId="12">
    <w:abstractNumId w:val="26"/>
  </w:num>
  <w:num w:numId="13">
    <w:abstractNumId w:val="31"/>
  </w:num>
  <w:num w:numId="14">
    <w:abstractNumId w:val="25"/>
  </w:num>
  <w:num w:numId="15">
    <w:abstractNumId w:val="4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4"/>
  </w:num>
  <w:num w:numId="20">
    <w:abstractNumId w:val="33"/>
  </w:num>
  <w:num w:numId="21">
    <w:abstractNumId w:val="14"/>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3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0"/>
  </w:num>
  <w:num w:numId="31">
    <w:abstractNumId w:val="35"/>
  </w:num>
  <w:num w:numId="32">
    <w:abstractNumId w:val="16"/>
  </w:num>
  <w:num w:numId="33">
    <w:abstractNumId w:val="10"/>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8"/>
  </w:num>
  <w:num w:numId="40">
    <w:abstractNumId w:val="11"/>
  </w:num>
  <w:num w:numId="41">
    <w:abstractNumId w:val="8"/>
  </w:num>
  <w:num w:numId="42">
    <w:abstractNumId w:val="36"/>
  </w:num>
  <w:num w:numId="43">
    <w:abstractNumId w:val="21"/>
  </w:num>
  <w:num w:numId="44">
    <w:abstractNumId w:val="38"/>
  </w:num>
  <w:num w:numId="45">
    <w:abstractNumId w:val="19"/>
  </w:num>
  <w:num w:numId="46">
    <w:abstractNumId w:val="17"/>
  </w:num>
  <w:num w:numId="4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8B"/>
    <w:rsid w:val="00000180"/>
    <w:rsid w:val="000002CC"/>
    <w:rsid w:val="0000079F"/>
    <w:rsid w:val="00000FF6"/>
    <w:rsid w:val="00001F57"/>
    <w:rsid w:val="000020FA"/>
    <w:rsid w:val="000029F6"/>
    <w:rsid w:val="00002A09"/>
    <w:rsid w:val="00002B97"/>
    <w:rsid w:val="00002FB4"/>
    <w:rsid w:val="000037FE"/>
    <w:rsid w:val="00003830"/>
    <w:rsid w:val="000039A0"/>
    <w:rsid w:val="00003D73"/>
    <w:rsid w:val="00004CBA"/>
    <w:rsid w:val="00004FC2"/>
    <w:rsid w:val="0000594E"/>
    <w:rsid w:val="00005F24"/>
    <w:rsid w:val="000060CB"/>
    <w:rsid w:val="00006D28"/>
    <w:rsid w:val="00006FCD"/>
    <w:rsid w:val="00007195"/>
    <w:rsid w:val="00007405"/>
    <w:rsid w:val="00007546"/>
    <w:rsid w:val="00007C3A"/>
    <w:rsid w:val="00007F9F"/>
    <w:rsid w:val="0001041C"/>
    <w:rsid w:val="00010B99"/>
    <w:rsid w:val="00010F2C"/>
    <w:rsid w:val="00010F33"/>
    <w:rsid w:val="000117C9"/>
    <w:rsid w:val="00011BA0"/>
    <w:rsid w:val="00011F19"/>
    <w:rsid w:val="00011F77"/>
    <w:rsid w:val="000120B7"/>
    <w:rsid w:val="00012483"/>
    <w:rsid w:val="00012676"/>
    <w:rsid w:val="00012B89"/>
    <w:rsid w:val="00012ECE"/>
    <w:rsid w:val="00013531"/>
    <w:rsid w:val="0001364D"/>
    <w:rsid w:val="00013800"/>
    <w:rsid w:val="00013AC1"/>
    <w:rsid w:val="000140E6"/>
    <w:rsid w:val="000141F3"/>
    <w:rsid w:val="000145E8"/>
    <w:rsid w:val="00015104"/>
    <w:rsid w:val="0001642D"/>
    <w:rsid w:val="000170D7"/>
    <w:rsid w:val="00017841"/>
    <w:rsid w:val="00017AAE"/>
    <w:rsid w:val="00017C42"/>
    <w:rsid w:val="00020C03"/>
    <w:rsid w:val="0002220E"/>
    <w:rsid w:val="0002283E"/>
    <w:rsid w:val="00022DA6"/>
    <w:rsid w:val="00022F45"/>
    <w:rsid w:val="00023C97"/>
    <w:rsid w:val="000244DA"/>
    <w:rsid w:val="000251B1"/>
    <w:rsid w:val="00025D10"/>
    <w:rsid w:val="00026907"/>
    <w:rsid w:val="0002726C"/>
    <w:rsid w:val="00027287"/>
    <w:rsid w:val="000272A7"/>
    <w:rsid w:val="0002794C"/>
    <w:rsid w:val="00027A28"/>
    <w:rsid w:val="00027ABC"/>
    <w:rsid w:val="00027CD1"/>
    <w:rsid w:val="00027F2E"/>
    <w:rsid w:val="000300FB"/>
    <w:rsid w:val="00030F32"/>
    <w:rsid w:val="00031673"/>
    <w:rsid w:val="00032036"/>
    <w:rsid w:val="00032D75"/>
    <w:rsid w:val="00032F93"/>
    <w:rsid w:val="000331B8"/>
    <w:rsid w:val="000333F7"/>
    <w:rsid w:val="00033C5E"/>
    <w:rsid w:val="000347AC"/>
    <w:rsid w:val="000348DF"/>
    <w:rsid w:val="0003519E"/>
    <w:rsid w:val="000352A9"/>
    <w:rsid w:val="00035F75"/>
    <w:rsid w:val="00036121"/>
    <w:rsid w:val="00036871"/>
    <w:rsid w:val="00040698"/>
    <w:rsid w:val="000406AE"/>
    <w:rsid w:val="00040957"/>
    <w:rsid w:val="0004103B"/>
    <w:rsid w:val="000410D7"/>
    <w:rsid w:val="000417D3"/>
    <w:rsid w:val="00041CD8"/>
    <w:rsid w:val="00041CD9"/>
    <w:rsid w:val="00041D89"/>
    <w:rsid w:val="00041F38"/>
    <w:rsid w:val="00041F73"/>
    <w:rsid w:val="000423BE"/>
    <w:rsid w:val="00042406"/>
    <w:rsid w:val="000438D1"/>
    <w:rsid w:val="000445A2"/>
    <w:rsid w:val="000445FE"/>
    <w:rsid w:val="00044F45"/>
    <w:rsid w:val="0004512F"/>
    <w:rsid w:val="00045C3B"/>
    <w:rsid w:val="000460EA"/>
    <w:rsid w:val="000463B4"/>
    <w:rsid w:val="000468DF"/>
    <w:rsid w:val="00046995"/>
    <w:rsid w:val="00047857"/>
    <w:rsid w:val="00047985"/>
    <w:rsid w:val="00047BE2"/>
    <w:rsid w:val="00050196"/>
    <w:rsid w:val="00050668"/>
    <w:rsid w:val="00051081"/>
    <w:rsid w:val="00051239"/>
    <w:rsid w:val="00051380"/>
    <w:rsid w:val="00051940"/>
    <w:rsid w:val="00051DAC"/>
    <w:rsid w:val="00051FF2"/>
    <w:rsid w:val="000523CA"/>
    <w:rsid w:val="00053546"/>
    <w:rsid w:val="00054898"/>
    <w:rsid w:val="00054BAB"/>
    <w:rsid w:val="00054EBF"/>
    <w:rsid w:val="00055303"/>
    <w:rsid w:val="00055316"/>
    <w:rsid w:val="0005587F"/>
    <w:rsid w:val="000558BD"/>
    <w:rsid w:val="00055A8F"/>
    <w:rsid w:val="00055E8B"/>
    <w:rsid w:val="00057202"/>
    <w:rsid w:val="0005723D"/>
    <w:rsid w:val="000572CD"/>
    <w:rsid w:val="00057535"/>
    <w:rsid w:val="000576F9"/>
    <w:rsid w:val="00057CD9"/>
    <w:rsid w:val="000604A7"/>
    <w:rsid w:val="000606D3"/>
    <w:rsid w:val="0006117B"/>
    <w:rsid w:val="000613BD"/>
    <w:rsid w:val="0006163C"/>
    <w:rsid w:val="0006164C"/>
    <w:rsid w:val="000618F9"/>
    <w:rsid w:val="00061B6A"/>
    <w:rsid w:val="00062430"/>
    <w:rsid w:val="00063E6F"/>
    <w:rsid w:val="000642A3"/>
    <w:rsid w:val="000655AD"/>
    <w:rsid w:val="000655BD"/>
    <w:rsid w:val="0006591E"/>
    <w:rsid w:val="00066727"/>
    <w:rsid w:val="0006694E"/>
    <w:rsid w:val="000701E7"/>
    <w:rsid w:val="000702A4"/>
    <w:rsid w:val="00070D9F"/>
    <w:rsid w:val="00070FD3"/>
    <w:rsid w:val="00071169"/>
    <w:rsid w:val="000711C0"/>
    <w:rsid w:val="000711DF"/>
    <w:rsid w:val="0007145F"/>
    <w:rsid w:val="00071551"/>
    <w:rsid w:val="00071EEF"/>
    <w:rsid w:val="000727F2"/>
    <w:rsid w:val="00072E6B"/>
    <w:rsid w:val="00073113"/>
    <w:rsid w:val="00073368"/>
    <w:rsid w:val="0007343B"/>
    <w:rsid w:val="00073C31"/>
    <w:rsid w:val="00074531"/>
    <w:rsid w:val="00074855"/>
    <w:rsid w:val="00075901"/>
    <w:rsid w:val="00076020"/>
    <w:rsid w:val="00076401"/>
    <w:rsid w:val="0007662B"/>
    <w:rsid w:val="00076AFB"/>
    <w:rsid w:val="00076EE4"/>
    <w:rsid w:val="00077076"/>
    <w:rsid w:val="00077513"/>
    <w:rsid w:val="00081492"/>
    <w:rsid w:val="00081C28"/>
    <w:rsid w:val="00081EE1"/>
    <w:rsid w:val="00081F40"/>
    <w:rsid w:val="000821C9"/>
    <w:rsid w:val="000830AD"/>
    <w:rsid w:val="000835CF"/>
    <w:rsid w:val="000836CD"/>
    <w:rsid w:val="000841FF"/>
    <w:rsid w:val="0008430E"/>
    <w:rsid w:val="0008490B"/>
    <w:rsid w:val="00084E4F"/>
    <w:rsid w:val="0008504B"/>
    <w:rsid w:val="00085134"/>
    <w:rsid w:val="00085A67"/>
    <w:rsid w:val="00085B61"/>
    <w:rsid w:val="00086A10"/>
    <w:rsid w:val="00087174"/>
    <w:rsid w:val="0008745E"/>
    <w:rsid w:val="00087EF6"/>
    <w:rsid w:val="00087F38"/>
    <w:rsid w:val="00090684"/>
    <w:rsid w:val="00090874"/>
    <w:rsid w:val="000908B7"/>
    <w:rsid w:val="0009091E"/>
    <w:rsid w:val="00090ADA"/>
    <w:rsid w:val="00090C81"/>
    <w:rsid w:val="000914BC"/>
    <w:rsid w:val="000918B3"/>
    <w:rsid w:val="00092181"/>
    <w:rsid w:val="000921A3"/>
    <w:rsid w:val="00092743"/>
    <w:rsid w:val="00094924"/>
    <w:rsid w:val="00094BCF"/>
    <w:rsid w:val="00095663"/>
    <w:rsid w:val="00095B87"/>
    <w:rsid w:val="00095C69"/>
    <w:rsid w:val="00095EA1"/>
    <w:rsid w:val="0009634D"/>
    <w:rsid w:val="00096485"/>
    <w:rsid w:val="00096FCE"/>
    <w:rsid w:val="000971BE"/>
    <w:rsid w:val="000979AA"/>
    <w:rsid w:val="00097BC8"/>
    <w:rsid w:val="00097F8A"/>
    <w:rsid w:val="000A049C"/>
    <w:rsid w:val="000A04EC"/>
    <w:rsid w:val="000A0F1A"/>
    <w:rsid w:val="000A111A"/>
    <w:rsid w:val="000A1D78"/>
    <w:rsid w:val="000A2486"/>
    <w:rsid w:val="000A266B"/>
    <w:rsid w:val="000A2802"/>
    <w:rsid w:val="000A30BE"/>
    <w:rsid w:val="000A30C9"/>
    <w:rsid w:val="000A3AFC"/>
    <w:rsid w:val="000A3D32"/>
    <w:rsid w:val="000A4205"/>
    <w:rsid w:val="000A4928"/>
    <w:rsid w:val="000A51AE"/>
    <w:rsid w:val="000A6494"/>
    <w:rsid w:val="000A720A"/>
    <w:rsid w:val="000A74F5"/>
    <w:rsid w:val="000A75C7"/>
    <w:rsid w:val="000A777B"/>
    <w:rsid w:val="000B0118"/>
    <w:rsid w:val="000B0C22"/>
    <w:rsid w:val="000B1044"/>
    <w:rsid w:val="000B1407"/>
    <w:rsid w:val="000B1E1A"/>
    <w:rsid w:val="000B1E7C"/>
    <w:rsid w:val="000B26EA"/>
    <w:rsid w:val="000B29E9"/>
    <w:rsid w:val="000B2CA3"/>
    <w:rsid w:val="000B2FDC"/>
    <w:rsid w:val="000B3171"/>
    <w:rsid w:val="000B47F2"/>
    <w:rsid w:val="000B4D29"/>
    <w:rsid w:val="000B5422"/>
    <w:rsid w:val="000B568C"/>
    <w:rsid w:val="000B5A58"/>
    <w:rsid w:val="000B61AA"/>
    <w:rsid w:val="000B6390"/>
    <w:rsid w:val="000B6473"/>
    <w:rsid w:val="000B6757"/>
    <w:rsid w:val="000B6919"/>
    <w:rsid w:val="000B76A3"/>
    <w:rsid w:val="000B7EB2"/>
    <w:rsid w:val="000C0A8D"/>
    <w:rsid w:val="000C0C57"/>
    <w:rsid w:val="000C0C99"/>
    <w:rsid w:val="000C124E"/>
    <w:rsid w:val="000C128B"/>
    <w:rsid w:val="000C167B"/>
    <w:rsid w:val="000C172C"/>
    <w:rsid w:val="000C1B2E"/>
    <w:rsid w:val="000C1F27"/>
    <w:rsid w:val="000C2350"/>
    <w:rsid w:val="000C296D"/>
    <w:rsid w:val="000C2D0D"/>
    <w:rsid w:val="000C304A"/>
    <w:rsid w:val="000C3153"/>
    <w:rsid w:val="000C3306"/>
    <w:rsid w:val="000C34F5"/>
    <w:rsid w:val="000C38CC"/>
    <w:rsid w:val="000C47BD"/>
    <w:rsid w:val="000C4CA6"/>
    <w:rsid w:val="000C5425"/>
    <w:rsid w:val="000C55F5"/>
    <w:rsid w:val="000C5DF4"/>
    <w:rsid w:val="000C6144"/>
    <w:rsid w:val="000C6162"/>
    <w:rsid w:val="000C66C4"/>
    <w:rsid w:val="000C71F3"/>
    <w:rsid w:val="000C7BAE"/>
    <w:rsid w:val="000D03D7"/>
    <w:rsid w:val="000D042C"/>
    <w:rsid w:val="000D0582"/>
    <w:rsid w:val="000D0A32"/>
    <w:rsid w:val="000D1342"/>
    <w:rsid w:val="000D164A"/>
    <w:rsid w:val="000D1C66"/>
    <w:rsid w:val="000D2514"/>
    <w:rsid w:val="000D25DB"/>
    <w:rsid w:val="000D354E"/>
    <w:rsid w:val="000D380B"/>
    <w:rsid w:val="000D5284"/>
    <w:rsid w:val="000D6B9B"/>
    <w:rsid w:val="000D6C96"/>
    <w:rsid w:val="000D6FB0"/>
    <w:rsid w:val="000D7169"/>
    <w:rsid w:val="000D72F6"/>
    <w:rsid w:val="000D78F8"/>
    <w:rsid w:val="000D7FA3"/>
    <w:rsid w:val="000E05F0"/>
    <w:rsid w:val="000E0724"/>
    <w:rsid w:val="000E18F1"/>
    <w:rsid w:val="000E208D"/>
    <w:rsid w:val="000E2166"/>
    <w:rsid w:val="000E224E"/>
    <w:rsid w:val="000E2946"/>
    <w:rsid w:val="000E2F69"/>
    <w:rsid w:val="000E3AE7"/>
    <w:rsid w:val="000E3FBB"/>
    <w:rsid w:val="000E47D2"/>
    <w:rsid w:val="000E4B62"/>
    <w:rsid w:val="000E5063"/>
    <w:rsid w:val="000E5395"/>
    <w:rsid w:val="000E5E3C"/>
    <w:rsid w:val="000E6934"/>
    <w:rsid w:val="000E6FB9"/>
    <w:rsid w:val="000E7020"/>
    <w:rsid w:val="000E7471"/>
    <w:rsid w:val="000E76B7"/>
    <w:rsid w:val="000E7A8F"/>
    <w:rsid w:val="000E7FF1"/>
    <w:rsid w:val="000F05A1"/>
    <w:rsid w:val="000F0743"/>
    <w:rsid w:val="000F09CA"/>
    <w:rsid w:val="000F0A31"/>
    <w:rsid w:val="000F0B2D"/>
    <w:rsid w:val="000F0CD8"/>
    <w:rsid w:val="000F1AFA"/>
    <w:rsid w:val="000F1EB6"/>
    <w:rsid w:val="000F22B1"/>
    <w:rsid w:val="000F2C54"/>
    <w:rsid w:val="000F2E45"/>
    <w:rsid w:val="000F323E"/>
    <w:rsid w:val="000F3327"/>
    <w:rsid w:val="000F35E1"/>
    <w:rsid w:val="000F3C31"/>
    <w:rsid w:val="000F3E57"/>
    <w:rsid w:val="000F4870"/>
    <w:rsid w:val="000F49B9"/>
    <w:rsid w:val="000F5C94"/>
    <w:rsid w:val="000F629B"/>
    <w:rsid w:val="000F6A43"/>
    <w:rsid w:val="000F6D9A"/>
    <w:rsid w:val="000F7952"/>
    <w:rsid w:val="000F7D9A"/>
    <w:rsid w:val="000F7F21"/>
    <w:rsid w:val="00100D81"/>
    <w:rsid w:val="00100FD6"/>
    <w:rsid w:val="00101295"/>
    <w:rsid w:val="001016F8"/>
    <w:rsid w:val="00101EDE"/>
    <w:rsid w:val="00102448"/>
    <w:rsid w:val="00102460"/>
    <w:rsid w:val="00102522"/>
    <w:rsid w:val="00102A75"/>
    <w:rsid w:val="00103649"/>
    <w:rsid w:val="001038F0"/>
    <w:rsid w:val="00103B80"/>
    <w:rsid w:val="0010531E"/>
    <w:rsid w:val="00105916"/>
    <w:rsid w:val="00105A7A"/>
    <w:rsid w:val="0010606F"/>
    <w:rsid w:val="001060D6"/>
    <w:rsid w:val="00106D00"/>
    <w:rsid w:val="00106E4D"/>
    <w:rsid w:val="00107134"/>
    <w:rsid w:val="00111BBE"/>
    <w:rsid w:val="00113B57"/>
    <w:rsid w:val="001145C4"/>
    <w:rsid w:val="0011620F"/>
    <w:rsid w:val="00117207"/>
    <w:rsid w:val="00117812"/>
    <w:rsid w:val="0012003E"/>
    <w:rsid w:val="001212B8"/>
    <w:rsid w:val="00121772"/>
    <w:rsid w:val="001218CE"/>
    <w:rsid w:val="00121D07"/>
    <w:rsid w:val="00122181"/>
    <w:rsid w:val="001221E1"/>
    <w:rsid w:val="0012255F"/>
    <w:rsid w:val="00122D88"/>
    <w:rsid w:val="00122E9D"/>
    <w:rsid w:val="00123171"/>
    <w:rsid w:val="001231E0"/>
    <w:rsid w:val="00123F85"/>
    <w:rsid w:val="001243FE"/>
    <w:rsid w:val="00124A79"/>
    <w:rsid w:val="00124AA9"/>
    <w:rsid w:val="00124FAA"/>
    <w:rsid w:val="00125E85"/>
    <w:rsid w:val="0012638E"/>
    <w:rsid w:val="001274FF"/>
    <w:rsid w:val="001278F6"/>
    <w:rsid w:val="001301D2"/>
    <w:rsid w:val="00130B7C"/>
    <w:rsid w:val="00130E26"/>
    <w:rsid w:val="00130F0F"/>
    <w:rsid w:val="00130FCB"/>
    <w:rsid w:val="00131240"/>
    <w:rsid w:val="0013170B"/>
    <w:rsid w:val="00131899"/>
    <w:rsid w:val="00131BF6"/>
    <w:rsid w:val="00132A4E"/>
    <w:rsid w:val="00132BB9"/>
    <w:rsid w:val="00134B47"/>
    <w:rsid w:val="0013523D"/>
    <w:rsid w:val="001354F4"/>
    <w:rsid w:val="0013609C"/>
    <w:rsid w:val="001362D2"/>
    <w:rsid w:val="00136315"/>
    <w:rsid w:val="00136514"/>
    <w:rsid w:val="0013669E"/>
    <w:rsid w:val="0013672F"/>
    <w:rsid w:val="00136B2B"/>
    <w:rsid w:val="0013778F"/>
    <w:rsid w:val="00137DDC"/>
    <w:rsid w:val="00140110"/>
    <w:rsid w:val="00140966"/>
    <w:rsid w:val="00140990"/>
    <w:rsid w:val="00140EFE"/>
    <w:rsid w:val="00140F1E"/>
    <w:rsid w:val="00141A48"/>
    <w:rsid w:val="00141AC4"/>
    <w:rsid w:val="0014258B"/>
    <w:rsid w:val="00142D5D"/>
    <w:rsid w:val="0014323C"/>
    <w:rsid w:val="00143387"/>
    <w:rsid w:val="001437B3"/>
    <w:rsid w:val="001440D7"/>
    <w:rsid w:val="001448CA"/>
    <w:rsid w:val="00144CA2"/>
    <w:rsid w:val="001464B9"/>
    <w:rsid w:val="00146A64"/>
    <w:rsid w:val="00147296"/>
    <w:rsid w:val="00147A00"/>
    <w:rsid w:val="00147B31"/>
    <w:rsid w:val="00147F7C"/>
    <w:rsid w:val="00147F84"/>
    <w:rsid w:val="001509AD"/>
    <w:rsid w:val="00150AAA"/>
    <w:rsid w:val="00150E64"/>
    <w:rsid w:val="00150F65"/>
    <w:rsid w:val="001510B1"/>
    <w:rsid w:val="0015159A"/>
    <w:rsid w:val="0015171A"/>
    <w:rsid w:val="001517CD"/>
    <w:rsid w:val="001534F6"/>
    <w:rsid w:val="001538E2"/>
    <w:rsid w:val="00153F52"/>
    <w:rsid w:val="001543C8"/>
    <w:rsid w:val="0015485B"/>
    <w:rsid w:val="00155858"/>
    <w:rsid w:val="00155989"/>
    <w:rsid w:val="001559CD"/>
    <w:rsid w:val="00155A4F"/>
    <w:rsid w:val="001560F3"/>
    <w:rsid w:val="0015669A"/>
    <w:rsid w:val="001570CD"/>
    <w:rsid w:val="0015721E"/>
    <w:rsid w:val="00157265"/>
    <w:rsid w:val="00157CF0"/>
    <w:rsid w:val="00157D8A"/>
    <w:rsid w:val="00157EF0"/>
    <w:rsid w:val="00160415"/>
    <w:rsid w:val="00160BF6"/>
    <w:rsid w:val="001619E4"/>
    <w:rsid w:val="0016298D"/>
    <w:rsid w:val="00163977"/>
    <w:rsid w:val="00163A35"/>
    <w:rsid w:val="001643A9"/>
    <w:rsid w:val="001647C6"/>
    <w:rsid w:val="001647E1"/>
    <w:rsid w:val="001649D6"/>
    <w:rsid w:val="00164B7E"/>
    <w:rsid w:val="00164F4F"/>
    <w:rsid w:val="001650F3"/>
    <w:rsid w:val="0016522F"/>
    <w:rsid w:val="0016531B"/>
    <w:rsid w:val="001665B7"/>
    <w:rsid w:val="001678AF"/>
    <w:rsid w:val="00167B42"/>
    <w:rsid w:val="00167C77"/>
    <w:rsid w:val="00170146"/>
    <w:rsid w:val="001701BA"/>
    <w:rsid w:val="00170B28"/>
    <w:rsid w:val="00170F0A"/>
    <w:rsid w:val="001719C8"/>
    <w:rsid w:val="00171B67"/>
    <w:rsid w:val="00172F5E"/>
    <w:rsid w:val="00173056"/>
    <w:rsid w:val="00173756"/>
    <w:rsid w:val="00173F74"/>
    <w:rsid w:val="0017425F"/>
    <w:rsid w:val="00174952"/>
    <w:rsid w:val="00175EDA"/>
    <w:rsid w:val="001768F9"/>
    <w:rsid w:val="001776CB"/>
    <w:rsid w:val="001778AA"/>
    <w:rsid w:val="0018047A"/>
    <w:rsid w:val="00180F0A"/>
    <w:rsid w:val="001811A1"/>
    <w:rsid w:val="0018176F"/>
    <w:rsid w:val="00181BFC"/>
    <w:rsid w:val="00182168"/>
    <w:rsid w:val="001821D9"/>
    <w:rsid w:val="00182F34"/>
    <w:rsid w:val="0018325C"/>
    <w:rsid w:val="00183278"/>
    <w:rsid w:val="00183867"/>
    <w:rsid w:val="00183F3A"/>
    <w:rsid w:val="00185DD9"/>
    <w:rsid w:val="00186D2A"/>
    <w:rsid w:val="0018774A"/>
    <w:rsid w:val="001877BC"/>
    <w:rsid w:val="00187DAF"/>
    <w:rsid w:val="001909B1"/>
    <w:rsid w:val="00191108"/>
    <w:rsid w:val="001916F7"/>
    <w:rsid w:val="001917CC"/>
    <w:rsid w:val="00191928"/>
    <w:rsid w:val="001919F3"/>
    <w:rsid w:val="00191AEA"/>
    <w:rsid w:val="00191F0A"/>
    <w:rsid w:val="0019201B"/>
    <w:rsid w:val="00192E53"/>
    <w:rsid w:val="00192F6A"/>
    <w:rsid w:val="00193081"/>
    <w:rsid w:val="0019326C"/>
    <w:rsid w:val="00193389"/>
    <w:rsid w:val="00194242"/>
    <w:rsid w:val="00194273"/>
    <w:rsid w:val="00194A62"/>
    <w:rsid w:val="00195E58"/>
    <w:rsid w:val="00195E70"/>
    <w:rsid w:val="001963B0"/>
    <w:rsid w:val="00196437"/>
    <w:rsid w:val="00196B3E"/>
    <w:rsid w:val="00196D33"/>
    <w:rsid w:val="00197A27"/>
    <w:rsid w:val="00197A36"/>
    <w:rsid w:val="00197AA6"/>
    <w:rsid w:val="001A0076"/>
    <w:rsid w:val="001A01B3"/>
    <w:rsid w:val="001A0362"/>
    <w:rsid w:val="001A03CF"/>
    <w:rsid w:val="001A0636"/>
    <w:rsid w:val="001A0D82"/>
    <w:rsid w:val="001A0ED1"/>
    <w:rsid w:val="001A0ED7"/>
    <w:rsid w:val="001A1207"/>
    <w:rsid w:val="001A1C63"/>
    <w:rsid w:val="001A2508"/>
    <w:rsid w:val="001A28E6"/>
    <w:rsid w:val="001A3535"/>
    <w:rsid w:val="001A3729"/>
    <w:rsid w:val="001A3B91"/>
    <w:rsid w:val="001A3FA1"/>
    <w:rsid w:val="001A3FBC"/>
    <w:rsid w:val="001A4476"/>
    <w:rsid w:val="001A4CE1"/>
    <w:rsid w:val="001A50F5"/>
    <w:rsid w:val="001A58C5"/>
    <w:rsid w:val="001A646F"/>
    <w:rsid w:val="001A691E"/>
    <w:rsid w:val="001A6B3F"/>
    <w:rsid w:val="001A6BAA"/>
    <w:rsid w:val="001A77AE"/>
    <w:rsid w:val="001B0595"/>
    <w:rsid w:val="001B0DC7"/>
    <w:rsid w:val="001B18C0"/>
    <w:rsid w:val="001B2347"/>
    <w:rsid w:val="001B248E"/>
    <w:rsid w:val="001B248F"/>
    <w:rsid w:val="001B35D7"/>
    <w:rsid w:val="001B3639"/>
    <w:rsid w:val="001B3AD1"/>
    <w:rsid w:val="001B40DD"/>
    <w:rsid w:val="001B4195"/>
    <w:rsid w:val="001B4FCC"/>
    <w:rsid w:val="001B536A"/>
    <w:rsid w:val="001B5882"/>
    <w:rsid w:val="001B5A98"/>
    <w:rsid w:val="001B78B2"/>
    <w:rsid w:val="001B7CC5"/>
    <w:rsid w:val="001B7F54"/>
    <w:rsid w:val="001C0017"/>
    <w:rsid w:val="001C0178"/>
    <w:rsid w:val="001C0394"/>
    <w:rsid w:val="001C0514"/>
    <w:rsid w:val="001C0C39"/>
    <w:rsid w:val="001C0F2B"/>
    <w:rsid w:val="001C12F3"/>
    <w:rsid w:val="001C1B2D"/>
    <w:rsid w:val="001C1F73"/>
    <w:rsid w:val="001C2A11"/>
    <w:rsid w:val="001C2C69"/>
    <w:rsid w:val="001C2EF2"/>
    <w:rsid w:val="001C31C1"/>
    <w:rsid w:val="001C3F5A"/>
    <w:rsid w:val="001C41D8"/>
    <w:rsid w:val="001C4562"/>
    <w:rsid w:val="001C47FF"/>
    <w:rsid w:val="001C571D"/>
    <w:rsid w:val="001C6275"/>
    <w:rsid w:val="001C6396"/>
    <w:rsid w:val="001C69C7"/>
    <w:rsid w:val="001C70FC"/>
    <w:rsid w:val="001C7183"/>
    <w:rsid w:val="001C745D"/>
    <w:rsid w:val="001C7A3D"/>
    <w:rsid w:val="001C7E9A"/>
    <w:rsid w:val="001D06B1"/>
    <w:rsid w:val="001D0B91"/>
    <w:rsid w:val="001D0CF4"/>
    <w:rsid w:val="001D0EDA"/>
    <w:rsid w:val="001D16CF"/>
    <w:rsid w:val="001D1925"/>
    <w:rsid w:val="001D1AF8"/>
    <w:rsid w:val="001D20BC"/>
    <w:rsid w:val="001D26CA"/>
    <w:rsid w:val="001D366A"/>
    <w:rsid w:val="001D3E49"/>
    <w:rsid w:val="001D47EC"/>
    <w:rsid w:val="001D4983"/>
    <w:rsid w:val="001D545A"/>
    <w:rsid w:val="001D5641"/>
    <w:rsid w:val="001D5D61"/>
    <w:rsid w:val="001D6142"/>
    <w:rsid w:val="001D6AE9"/>
    <w:rsid w:val="001D6C54"/>
    <w:rsid w:val="001D79DB"/>
    <w:rsid w:val="001E0189"/>
    <w:rsid w:val="001E06C2"/>
    <w:rsid w:val="001E089B"/>
    <w:rsid w:val="001E17E7"/>
    <w:rsid w:val="001E1A9C"/>
    <w:rsid w:val="001E1B47"/>
    <w:rsid w:val="001E1FDF"/>
    <w:rsid w:val="001E20F6"/>
    <w:rsid w:val="001E2744"/>
    <w:rsid w:val="001E28EB"/>
    <w:rsid w:val="001E2CC7"/>
    <w:rsid w:val="001E2E49"/>
    <w:rsid w:val="001E2FAC"/>
    <w:rsid w:val="001E35ED"/>
    <w:rsid w:val="001E37D1"/>
    <w:rsid w:val="001E3CAC"/>
    <w:rsid w:val="001E4DFE"/>
    <w:rsid w:val="001E5E14"/>
    <w:rsid w:val="001E6221"/>
    <w:rsid w:val="001E6ADB"/>
    <w:rsid w:val="001E6C8C"/>
    <w:rsid w:val="001E7CBA"/>
    <w:rsid w:val="001E7DBB"/>
    <w:rsid w:val="001F013F"/>
    <w:rsid w:val="001F08B7"/>
    <w:rsid w:val="001F0B02"/>
    <w:rsid w:val="001F24C6"/>
    <w:rsid w:val="001F2703"/>
    <w:rsid w:val="001F2852"/>
    <w:rsid w:val="001F2B8C"/>
    <w:rsid w:val="001F3912"/>
    <w:rsid w:val="001F42FA"/>
    <w:rsid w:val="001F53E1"/>
    <w:rsid w:val="001F5F38"/>
    <w:rsid w:val="001F620A"/>
    <w:rsid w:val="001F6867"/>
    <w:rsid w:val="001F75CB"/>
    <w:rsid w:val="001F760F"/>
    <w:rsid w:val="001F79F5"/>
    <w:rsid w:val="001F7D4C"/>
    <w:rsid w:val="001F7EDE"/>
    <w:rsid w:val="00200948"/>
    <w:rsid w:val="002016DF"/>
    <w:rsid w:val="0020240F"/>
    <w:rsid w:val="002030E6"/>
    <w:rsid w:val="00203580"/>
    <w:rsid w:val="00204205"/>
    <w:rsid w:val="00204721"/>
    <w:rsid w:val="0020475C"/>
    <w:rsid w:val="00204887"/>
    <w:rsid w:val="00204A19"/>
    <w:rsid w:val="00204BF3"/>
    <w:rsid w:val="00205206"/>
    <w:rsid w:val="00205A57"/>
    <w:rsid w:val="00205A59"/>
    <w:rsid w:val="00205BDC"/>
    <w:rsid w:val="0020706D"/>
    <w:rsid w:val="00207632"/>
    <w:rsid w:val="002078A0"/>
    <w:rsid w:val="00207C38"/>
    <w:rsid w:val="00207CDC"/>
    <w:rsid w:val="00207DA6"/>
    <w:rsid w:val="00210163"/>
    <w:rsid w:val="00210305"/>
    <w:rsid w:val="00211807"/>
    <w:rsid w:val="00211C75"/>
    <w:rsid w:val="00212194"/>
    <w:rsid w:val="00212484"/>
    <w:rsid w:val="00212EFF"/>
    <w:rsid w:val="002135E8"/>
    <w:rsid w:val="002139C1"/>
    <w:rsid w:val="00213EAC"/>
    <w:rsid w:val="0021477D"/>
    <w:rsid w:val="00214FA6"/>
    <w:rsid w:val="0021506D"/>
    <w:rsid w:val="00215092"/>
    <w:rsid w:val="00215723"/>
    <w:rsid w:val="00215F64"/>
    <w:rsid w:val="0021670C"/>
    <w:rsid w:val="00216DA3"/>
    <w:rsid w:val="00217119"/>
    <w:rsid w:val="0022140D"/>
    <w:rsid w:val="0022182F"/>
    <w:rsid w:val="00221908"/>
    <w:rsid w:val="0022237B"/>
    <w:rsid w:val="0022341E"/>
    <w:rsid w:val="002237ED"/>
    <w:rsid w:val="002238DE"/>
    <w:rsid w:val="00223983"/>
    <w:rsid w:val="00223D41"/>
    <w:rsid w:val="00224024"/>
    <w:rsid w:val="00224630"/>
    <w:rsid w:val="00225277"/>
    <w:rsid w:val="00225438"/>
    <w:rsid w:val="00227556"/>
    <w:rsid w:val="00227701"/>
    <w:rsid w:val="00227947"/>
    <w:rsid w:val="00227E86"/>
    <w:rsid w:val="00230040"/>
    <w:rsid w:val="00230580"/>
    <w:rsid w:val="0023184E"/>
    <w:rsid w:val="00231E9B"/>
    <w:rsid w:val="00232136"/>
    <w:rsid w:val="00232238"/>
    <w:rsid w:val="00232E84"/>
    <w:rsid w:val="002330E4"/>
    <w:rsid w:val="0023317E"/>
    <w:rsid w:val="002332BC"/>
    <w:rsid w:val="00233373"/>
    <w:rsid w:val="002338D5"/>
    <w:rsid w:val="0023398F"/>
    <w:rsid w:val="00233B2E"/>
    <w:rsid w:val="00234E36"/>
    <w:rsid w:val="00235263"/>
    <w:rsid w:val="00235414"/>
    <w:rsid w:val="002354A6"/>
    <w:rsid w:val="002357C7"/>
    <w:rsid w:val="002363F4"/>
    <w:rsid w:val="002366E8"/>
    <w:rsid w:val="00236F18"/>
    <w:rsid w:val="00236F62"/>
    <w:rsid w:val="00237161"/>
    <w:rsid w:val="002371A8"/>
    <w:rsid w:val="002379A3"/>
    <w:rsid w:val="00237D26"/>
    <w:rsid w:val="00237F0F"/>
    <w:rsid w:val="002401F8"/>
    <w:rsid w:val="00240670"/>
    <w:rsid w:val="00240A52"/>
    <w:rsid w:val="0024134A"/>
    <w:rsid w:val="00241AC4"/>
    <w:rsid w:val="0024253B"/>
    <w:rsid w:val="00243CE2"/>
    <w:rsid w:val="00243D97"/>
    <w:rsid w:val="00244DDE"/>
    <w:rsid w:val="00245A11"/>
    <w:rsid w:val="00245D28"/>
    <w:rsid w:val="00246896"/>
    <w:rsid w:val="00246A33"/>
    <w:rsid w:val="00246A73"/>
    <w:rsid w:val="00246C88"/>
    <w:rsid w:val="002478FE"/>
    <w:rsid w:val="002507EE"/>
    <w:rsid w:val="00250809"/>
    <w:rsid w:val="00250AD8"/>
    <w:rsid w:val="0025162B"/>
    <w:rsid w:val="002519B8"/>
    <w:rsid w:val="00251B96"/>
    <w:rsid w:val="00251F2E"/>
    <w:rsid w:val="00252FE9"/>
    <w:rsid w:val="002532BA"/>
    <w:rsid w:val="00253625"/>
    <w:rsid w:val="002539BA"/>
    <w:rsid w:val="00253B39"/>
    <w:rsid w:val="00254C99"/>
    <w:rsid w:val="00254E44"/>
    <w:rsid w:val="0025513E"/>
    <w:rsid w:val="00255337"/>
    <w:rsid w:val="00255F50"/>
    <w:rsid w:val="002563ED"/>
    <w:rsid w:val="0025668A"/>
    <w:rsid w:val="00256C79"/>
    <w:rsid w:val="00256F72"/>
    <w:rsid w:val="00257079"/>
    <w:rsid w:val="00257294"/>
    <w:rsid w:val="00257355"/>
    <w:rsid w:val="00257F2D"/>
    <w:rsid w:val="00260362"/>
    <w:rsid w:val="002606CD"/>
    <w:rsid w:val="00260CBA"/>
    <w:rsid w:val="0026137D"/>
    <w:rsid w:val="00261A70"/>
    <w:rsid w:val="00261BCF"/>
    <w:rsid w:val="0026213E"/>
    <w:rsid w:val="002639E7"/>
    <w:rsid w:val="00263B89"/>
    <w:rsid w:val="00263F23"/>
    <w:rsid w:val="002642C1"/>
    <w:rsid w:val="0026449F"/>
    <w:rsid w:val="00265501"/>
    <w:rsid w:val="0026565B"/>
    <w:rsid w:val="002656DB"/>
    <w:rsid w:val="00265764"/>
    <w:rsid w:val="00265AF9"/>
    <w:rsid w:val="00266EE5"/>
    <w:rsid w:val="00267408"/>
    <w:rsid w:val="00267525"/>
    <w:rsid w:val="002679E3"/>
    <w:rsid w:val="00267B8E"/>
    <w:rsid w:val="00267F2C"/>
    <w:rsid w:val="002706B4"/>
    <w:rsid w:val="00270822"/>
    <w:rsid w:val="00271225"/>
    <w:rsid w:val="002712B8"/>
    <w:rsid w:val="00271A48"/>
    <w:rsid w:val="00271F09"/>
    <w:rsid w:val="00273E19"/>
    <w:rsid w:val="00273FFD"/>
    <w:rsid w:val="0027407E"/>
    <w:rsid w:val="002743B9"/>
    <w:rsid w:val="00274D45"/>
    <w:rsid w:val="00275088"/>
    <w:rsid w:val="00275AE9"/>
    <w:rsid w:val="00275D63"/>
    <w:rsid w:val="00275E14"/>
    <w:rsid w:val="00277146"/>
    <w:rsid w:val="00277254"/>
    <w:rsid w:val="002777BE"/>
    <w:rsid w:val="00280FA0"/>
    <w:rsid w:val="0028184D"/>
    <w:rsid w:val="002819EE"/>
    <w:rsid w:val="0028262F"/>
    <w:rsid w:val="002830B6"/>
    <w:rsid w:val="002831CE"/>
    <w:rsid w:val="0028347E"/>
    <w:rsid w:val="00284169"/>
    <w:rsid w:val="002845C2"/>
    <w:rsid w:val="00284D99"/>
    <w:rsid w:val="00285244"/>
    <w:rsid w:val="00286130"/>
    <w:rsid w:val="002865F5"/>
    <w:rsid w:val="00286C05"/>
    <w:rsid w:val="00286C0A"/>
    <w:rsid w:val="00287949"/>
    <w:rsid w:val="0028799F"/>
    <w:rsid w:val="002907E2"/>
    <w:rsid w:val="002909AA"/>
    <w:rsid w:val="00290C95"/>
    <w:rsid w:val="002913F6"/>
    <w:rsid w:val="00291565"/>
    <w:rsid w:val="00292397"/>
    <w:rsid w:val="002924DA"/>
    <w:rsid w:val="00292FF7"/>
    <w:rsid w:val="00293253"/>
    <w:rsid w:val="002932D1"/>
    <w:rsid w:val="0029387E"/>
    <w:rsid w:val="0029429D"/>
    <w:rsid w:val="00294E9B"/>
    <w:rsid w:val="002959E4"/>
    <w:rsid w:val="002963E8"/>
    <w:rsid w:val="00296430"/>
    <w:rsid w:val="00297BDA"/>
    <w:rsid w:val="00297EFD"/>
    <w:rsid w:val="002A076A"/>
    <w:rsid w:val="002A14DE"/>
    <w:rsid w:val="002A314B"/>
    <w:rsid w:val="002A3261"/>
    <w:rsid w:val="002A335B"/>
    <w:rsid w:val="002A36D7"/>
    <w:rsid w:val="002A37E1"/>
    <w:rsid w:val="002A4099"/>
    <w:rsid w:val="002A4849"/>
    <w:rsid w:val="002A4F6E"/>
    <w:rsid w:val="002A4FB9"/>
    <w:rsid w:val="002A546E"/>
    <w:rsid w:val="002A62AD"/>
    <w:rsid w:val="002A6E79"/>
    <w:rsid w:val="002A75F9"/>
    <w:rsid w:val="002A76AD"/>
    <w:rsid w:val="002A7FCE"/>
    <w:rsid w:val="002B05AC"/>
    <w:rsid w:val="002B0996"/>
    <w:rsid w:val="002B0B97"/>
    <w:rsid w:val="002B0CC6"/>
    <w:rsid w:val="002B0FC8"/>
    <w:rsid w:val="002B1D4D"/>
    <w:rsid w:val="002B1F50"/>
    <w:rsid w:val="002B23F3"/>
    <w:rsid w:val="002B28A7"/>
    <w:rsid w:val="002B3732"/>
    <w:rsid w:val="002B39DA"/>
    <w:rsid w:val="002B4748"/>
    <w:rsid w:val="002B4F50"/>
    <w:rsid w:val="002B5257"/>
    <w:rsid w:val="002B5AFE"/>
    <w:rsid w:val="002B6D38"/>
    <w:rsid w:val="002B7705"/>
    <w:rsid w:val="002C00F6"/>
    <w:rsid w:val="002C0259"/>
    <w:rsid w:val="002C0E45"/>
    <w:rsid w:val="002C1626"/>
    <w:rsid w:val="002C16AF"/>
    <w:rsid w:val="002C1D3F"/>
    <w:rsid w:val="002C1E3E"/>
    <w:rsid w:val="002C1E8F"/>
    <w:rsid w:val="002C23D0"/>
    <w:rsid w:val="002C3597"/>
    <w:rsid w:val="002C36E8"/>
    <w:rsid w:val="002C3A1B"/>
    <w:rsid w:val="002C3D1F"/>
    <w:rsid w:val="002C4197"/>
    <w:rsid w:val="002C5048"/>
    <w:rsid w:val="002C5C62"/>
    <w:rsid w:val="002C640C"/>
    <w:rsid w:val="002C6668"/>
    <w:rsid w:val="002C6BBF"/>
    <w:rsid w:val="002C6DE3"/>
    <w:rsid w:val="002C7130"/>
    <w:rsid w:val="002C76EB"/>
    <w:rsid w:val="002D12D3"/>
    <w:rsid w:val="002D1EA9"/>
    <w:rsid w:val="002D24EE"/>
    <w:rsid w:val="002D2956"/>
    <w:rsid w:val="002D32ED"/>
    <w:rsid w:val="002D47BB"/>
    <w:rsid w:val="002D4C14"/>
    <w:rsid w:val="002D5118"/>
    <w:rsid w:val="002D5693"/>
    <w:rsid w:val="002D5710"/>
    <w:rsid w:val="002D5C3C"/>
    <w:rsid w:val="002D6CF0"/>
    <w:rsid w:val="002D6D65"/>
    <w:rsid w:val="002D6FA1"/>
    <w:rsid w:val="002D74E3"/>
    <w:rsid w:val="002D77DB"/>
    <w:rsid w:val="002E0B93"/>
    <w:rsid w:val="002E1089"/>
    <w:rsid w:val="002E1139"/>
    <w:rsid w:val="002E2865"/>
    <w:rsid w:val="002E2AD5"/>
    <w:rsid w:val="002E2AE6"/>
    <w:rsid w:val="002E3AFE"/>
    <w:rsid w:val="002E4070"/>
    <w:rsid w:val="002E687E"/>
    <w:rsid w:val="002E69A8"/>
    <w:rsid w:val="002E6AB4"/>
    <w:rsid w:val="002E7673"/>
    <w:rsid w:val="002E7992"/>
    <w:rsid w:val="002E7B14"/>
    <w:rsid w:val="002E7B82"/>
    <w:rsid w:val="002E7EE3"/>
    <w:rsid w:val="002F0139"/>
    <w:rsid w:val="002F0326"/>
    <w:rsid w:val="002F0386"/>
    <w:rsid w:val="002F075D"/>
    <w:rsid w:val="002F0915"/>
    <w:rsid w:val="002F14A9"/>
    <w:rsid w:val="002F2012"/>
    <w:rsid w:val="002F212F"/>
    <w:rsid w:val="002F217C"/>
    <w:rsid w:val="002F250B"/>
    <w:rsid w:val="002F2792"/>
    <w:rsid w:val="002F27A3"/>
    <w:rsid w:val="002F31F6"/>
    <w:rsid w:val="002F3483"/>
    <w:rsid w:val="002F3B5B"/>
    <w:rsid w:val="002F3C5D"/>
    <w:rsid w:val="002F41D0"/>
    <w:rsid w:val="002F47E2"/>
    <w:rsid w:val="002F4930"/>
    <w:rsid w:val="002F4E6D"/>
    <w:rsid w:val="002F4F8A"/>
    <w:rsid w:val="002F4FFC"/>
    <w:rsid w:val="002F61B6"/>
    <w:rsid w:val="002F67F3"/>
    <w:rsid w:val="002F6907"/>
    <w:rsid w:val="002F6A28"/>
    <w:rsid w:val="002F6D84"/>
    <w:rsid w:val="002F708E"/>
    <w:rsid w:val="002F7152"/>
    <w:rsid w:val="002F7E49"/>
    <w:rsid w:val="00300202"/>
    <w:rsid w:val="003006FC"/>
    <w:rsid w:val="00300B02"/>
    <w:rsid w:val="003013B9"/>
    <w:rsid w:val="0030188D"/>
    <w:rsid w:val="00301929"/>
    <w:rsid w:val="00303694"/>
    <w:rsid w:val="003041A3"/>
    <w:rsid w:val="00304DDD"/>
    <w:rsid w:val="00305CD6"/>
    <w:rsid w:val="00306246"/>
    <w:rsid w:val="00306470"/>
    <w:rsid w:val="003068BB"/>
    <w:rsid w:val="00306DA5"/>
    <w:rsid w:val="00307BA5"/>
    <w:rsid w:val="003100F6"/>
    <w:rsid w:val="00310C9B"/>
    <w:rsid w:val="00310ED2"/>
    <w:rsid w:val="00310FDE"/>
    <w:rsid w:val="003116FA"/>
    <w:rsid w:val="00311988"/>
    <w:rsid w:val="00311AF1"/>
    <w:rsid w:val="00311B6B"/>
    <w:rsid w:val="003129FD"/>
    <w:rsid w:val="00313010"/>
    <w:rsid w:val="00313289"/>
    <w:rsid w:val="003140F7"/>
    <w:rsid w:val="00314118"/>
    <w:rsid w:val="00314767"/>
    <w:rsid w:val="00314914"/>
    <w:rsid w:val="003149BE"/>
    <w:rsid w:val="00314BDB"/>
    <w:rsid w:val="00315994"/>
    <w:rsid w:val="003164CF"/>
    <w:rsid w:val="003169EB"/>
    <w:rsid w:val="00320337"/>
    <w:rsid w:val="00321BDE"/>
    <w:rsid w:val="00322692"/>
    <w:rsid w:val="00322BD9"/>
    <w:rsid w:val="00322C5D"/>
    <w:rsid w:val="00323122"/>
    <w:rsid w:val="003237FC"/>
    <w:rsid w:val="0032396E"/>
    <w:rsid w:val="00323C0D"/>
    <w:rsid w:val="00323F5D"/>
    <w:rsid w:val="003264DC"/>
    <w:rsid w:val="003265C7"/>
    <w:rsid w:val="0032669F"/>
    <w:rsid w:val="003271B0"/>
    <w:rsid w:val="0032757C"/>
    <w:rsid w:val="00327A09"/>
    <w:rsid w:val="00327ECF"/>
    <w:rsid w:val="00330830"/>
    <w:rsid w:val="0033085E"/>
    <w:rsid w:val="00330D5B"/>
    <w:rsid w:val="00332830"/>
    <w:rsid w:val="00332B80"/>
    <w:rsid w:val="00333120"/>
    <w:rsid w:val="003334C4"/>
    <w:rsid w:val="00333D8B"/>
    <w:rsid w:val="0033451E"/>
    <w:rsid w:val="0033465B"/>
    <w:rsid w:val="00334B7E"/>
    <w:rsid w:val="003353DB"/>
    <w:rsid w:val="003355E4"/>
    <w:rsid w:val="00336142"/>
    <w:rsid w:val="00336252"/>
    <w:rsid w:val="003362F9"/>
    <w:rsid w:val="00336968"/>
    <w:rsid w:val="003369B3"/>
    <w:rsid w:val="00337B1F"/>
    <w:rsid w:val="0034073E"/>
    <w:rsid w:val="0034076D"/>
    <w:rsid w:val="00340A9E"/>
    <w:rsid w:val="00340C95"/>
    <w:rsid w:val="00342120"/>
    <w:rsid w:val="00343401"/>
    <w:rsid w:val="003437FF"/>
    <w:rsid w:val="00344342"/>
    <w:rsid w:val="0034483E"/>
    <w:rsid w:val="00344898"/>
    <w:rsid w:val="00344A5F"/>
    <w:rsid w:val="00344AE1"/>
    <w:rsid w:val="003455C6"/>
    <w:rsid w:val="0034563D"/>
    <w:rsid w:val="00345681"/>
    <w:rsid w:val="003468A7"/>
    <w:rsid w:val="00347018"/>
    <w:rsid w:val="00347A2D"/>
    <w:rsid w:val="00347E78"/>
    <w:rsid w:val="0035102D"/>
    <w:rsid w:val="00351217"/>
    <w:rsid w:val="003522D4"/>
    <w:rsid w:val="00352375"/>
    <w:rsid w:val="00352A00"/>
    <w:rsid w:val="0035314E"/>
    <w:rsid w:val="00354E51"/>
    <w:rsid w:val="00355051"/>
    <w:rsid w:val="0035728B"/>
    <w:rsid w:val="00357EFE"/>
    <w:rsid w:val="00360214"/>
    <w:rsid w:val="0036061E"/>
    <w:rsid w:val="00360AD4"/>
    <w:rsid w:val="00360D14"/>
    <w:rsid w:val="00361454"/>
    <w:rsid w:val="003616EF"/>
    <w:rsid w:val="00361D3F"/>
    <w:rsid w:val="0036230A"/>
    <w:rsid w:val="00362318"/>
    <w:rsid w:val="003638B8"/>
    <w:rsid w:val="00363931"/>
    <w:rsid w:val="00365731"/>
    <w:rsid w:val="003659C6"/>
    <w:rsid w:val="00365D1A"/>
    <w:rsid w:val="003666CA"/>
    <w:rsid w:val="00367042"/>
    <w:rsid w:val="0036713F"/>
    <w:rsid w:val="00367710"/>
    <w:rsid w:val="003678D0"/>
    <w:rsid w:val="00367C82"/>
    <w:rsid w:val="003700DB"/>
    <w:rsid w:val="00370308"/>
    <w:rsid w:val="00370657"/>
    <w:rsid w:val="003710EE"/>
    <w:rsid w:val="00371212"/>
    <w:rsid w:val="00371A24"/>
    <w:rsid w:val="00371E0B"/>
    <w:rsid w:val="00371E33"/>
    <w:rsid w:val="00372007"/>
    <w:rsid w:val="00372361"/>
    <w:rsid w:val="00372E9B"/>
    <w:rsid w:val="00373D67"/>
    <w:rsid w:val="00373FB9"/>
    <w:rsid w:val="00374091"/>
    <w:rsid w:val="003751D4"/>
    <w:rsid w:val="003761BB"/>
    <w:rsid w:val="00376F66"/>
    <w:rsid w:val="0037708D"/>
    <w:rsid w:val="003804DF"/>
    <w:rsid w:val="00381992"/>
    <w:rsid w:val="0038200A"/>
    <w:rsid w:val="00382A32"/>
    <w:rsid w:val="00382D2B"/>
    <w:rsid w:val="00383C6F"/>
    <w:rsid w:val="0038471D"/>
    <w:rsid w:val="003847C7"/>
    <w:rsid w:val="00384AA8"/>
    <w:rsid w:val="00384C90"/>
    <w:rsid w:val="003861F5"/>
    <w:rsid w:val="00386316"/>
    <w:rsid w:val="00386F95"/>
    <w:rsid w:val="0038750B"/>
    <w:rsid w:val="00387AB5"/>
    <w:rsid w:val="003909AE"/>
    <w:rsid w:val="00390F76"/>
    <w:rsid w:val="003917F9"/>
    <w:rsid w:val="0039180A"/>
    <w:rsid w:val="00391A5D"/>
    <w:rsid w:val="003921BE"/>
    <w:rsid w:val="003925A1"/>
    <w:rsid w:val="00392790"/>
    <w:rsid w:val="00392865"/>
    <w:rsid w:val="003928F9"/>
    <w:rsid w:val="0039309F"/>
    <w:rsid w:val="0039333D"/>
    <w:rsid w:val="00393A60"/>
    <w:rsid w:val="00393C82"/>
    <w:rsid w:val="00393F63"/>
    <w:rsid w:val="0039462E"/>
    <w:rsid w:val="00394E94"/>
    <w:rsid w:val="00394EF8"/>
    <w:rsid w:val="00395305"/>
    <w:rsid w:val="003954AD"/>
    <w:rsid w:val="00395671"/>
    <w:rsid w:val="00395B4C"/>
    <w:rsid w:val="00396139"/>
    <w:rsid w:val="00396420"/>
    <w:rsid w:val="00396545"/>
    <w:rsid w:val="00396CE8"/>
    <w:rsid w:val="00397349"/>
    <w:rsid w:val="003976E7"/>
    <w:rsid w:val="00397DC6"/>
    <w:rsid w:val="00397EB2"/>
    <w:rsid w:val="003A00CD"/>
    <w:rsid w:val="003A0120"/>
    <w:rsid w:val="003A01F1"/>
    <w:rsid w:val="003A065D"/>
    <w:rsid w:val="003A06AA"/>
    <w:rsid w:val="003A0776"/>
    <w:rsid w:val="003A0853"/>
    <w:rsid w:val="003A0E58"/>
    <w:rsid w:val="003A1046"/>
    <w:rsid w:val="003A1637"/>
    <w:rsid w:val="003A1AA2"/>
    <w:rsid w:val="003A2226"/>
    <w:rsid w:val="003A2A50"/>
    <w:rsid w:val="003A2BBF"/>
    <w:rsid w:val="003A30F2"/>
    <w:rsid w:val="003A3105"/>
    <w:rsid w:val="003A3942"/>
    <w:rsid w:val="003A3B56"/>
    <w:rsid w:val="003A4446"/>
    <w:rsid w:val="003A52D5"/>
    <w:rsid w:val="003A5C11"/>
    <w:rsid w:val="003A659D"/>
    <w:rsid w:val="003A7122"/>
    <w:rsid w:val="003A7353"/>
    <w:rsid w:val="003A783C"/>
    <w:rsid w:val="003A7D34"/>
    <w:rsid w:val="003B0AEC"/>
    <w:rsid w:val="003B0EE6"/>
    <w:rsid w:val="003B173B"/>
    <w:rsid w:val="003B19E2"/>
    <w:rsid w:val="003B25B7"/>
    <w:rsid w:val="003B25BD"/>
    <w:rsid w:val="003B27D8"/>
    <w:rsid w:val="003B36A3"/>
    <w:rsid w:val="003B40E4"/>
    <w:rsid w:val="003B4405"/>
    <w:rsid w:val="003B4822"/>
    <w:rsid w:val="003B5053"/>
    <w:rsid w:val="003B5057"/>
    <w:rsid w:val="003B599B"/>
    <w:rsid w:val="003B59C9"/>
    <w:rsid w:val="003B6234"/>
    <w:rsid w:val="003B64DE"/>
    <w:rsid w:val="003B6BEF"/>
    <w:rsid w:val="003B6BF7"/>
    <w:rsid w:val="003B6DC7"/>
    <w:rsid w:val="003B7BD5"/>
    <w:rsid w:val="003B7CED"/>
    <w:rsid w:val="003C08AF"/>
    <w:rsid w:val="003C099E"/>
    <w:rsid w:val="003C0DF0"/>
    <w:rsid w:val="003C0EF1"/>
    <w:rsid w:val="003C15AC"/>
    <w:rsid w:val="003C1706"/>
    <w:rsid w:val="003C1B2F"/>
    <w:rsid w:val="003C1B33"/>
    <w:rsid w:val="003C1CE7"/>
    <w:rsid w:val="003C1D5F"/>
    <w:rsid w:val="003C1EFF"/>
    <w:rsid w:val="003C289F"/>
    <w:rsid w:val="003C3B90"/>
    <w:rsid w:val="003C45DF"/>
    <w:rsid w:val="003C4C77"/>
    <w:rsid w:val="003C4D5E"/>
    <w:rsid w:val="003C4F86"/>
    <w:rsid w:val="003C561F"/>
    <w:rsid w:val="003C5640"/>
    <w:rsid w:val="003C5B07"/>
    <w:rsid w:val="003C60CF"/>
    <w:rsid w:val="003C63EF"/>
    <w:rsid w:val="003C6869"/>
    <w:rsid w:val="003C78A6"/>
    <w:rsid w:val="003C7E16"/>
    <w:rsid w:val="003D04CB"/>
    <w:rsid w:val="003D0646"/>
    <w:rsid w:val="003D07B2"/>
    <w:rsid w:val="003D0CB3"/>
    <w:rsid w:val="003D0DFC"/>
    <w:rsid w:val="003D0F88"/>
    <w:rsid w:val="003D20A9"/>
    <w:rsid w:val="003D25FF"/>
    <w:rsid w:val="003D2C59"/>
    <w:rsid w:val="003D34CB"/>
    <w:rsid w:val="003D3515"/>
    <w:rsid w:val="003D395E"/>
    <w:rsid w:val="003D3A92"/>
    <w:rsid w:val="003D3B66"/>
    <w:rsid w:val="003D3C1E"/>
    <w:rsid w:val="003D3D06"/>
    <w:rsid w:val="003D3FF0"/>
    <w:rsid w:val="003D4264"/>
    <w:rsid w:val="003D4BAF"/>
    <w:rsid w:val="003D5339"/>
    <w:rsid w:val="003D623B"/>
    <w:rsid w:val="003D6560"/>
    <w:rsid w:val="003D67AE"/>
    <w:rsid w:val="003D69C6"/>
    <w:rsid w:val="003D69F8"/>
    <w:rsid w:val="003D6A97"/>
    <w:rsid w:val="003D7140"/>
    <w:rsid w:val="003D7E32"/>
    <w:rsid w:val="003D7EDF"/>
    <w:rsid w:val="003E06DE"/>
    <w:rsid w:val="003E0824"/>
    <w:rsid w:val="003E08DB"/>
    <w:rsid w:val="003E0953"/>
    <w:rsid w:val="003E1410"/>
    <w:rsid w:val="003E16A6"/>
    <w:rsid w:val="003E3121"/>
    <w:rsid w:val="003E3236"/>
    <w:rsid w:val="003E345F"/>
    <w:rsid w:val="003E3ADC"/>
    <w:rsid w:val="003E413E"/>
    <w:rsid w:val="003E456F"/>
    <w:rsid w:val="003E490C"/>
    <w:rsid w:val="003E5035"/>
    <w:rsid w:val="003E5342"/>
    <w:rsid w:val="003E5890"/>
    <w:rsid w:val="003E5A92"/>
    <w:rsid w:val="003E60BF"/>
    <w:rsid w:val="003E68C3"/>
    <w:rsid w:val="003E6AFC"/>
    <w:rsid w:val="003E6F88"/>
    <w:rsid w:val="003E747C"/>
    <w:rsid w:val="003F0C61"/>
    <w:rsid w:val="003F0CB5"/>
    <w:rsid w:val="003F0EB5"/>
    <w:rsid w:val="003F17FF"/>
    <w:rsid w:val="003F2D3E"/>
    <w:rsid w:val="003F2D82"/>
    <w:rsid w:val="003F3024"/>
    <w:rsid w:val="003F35FD"/>
    <w:rsid w:val="003F3A02"/>
    <w:rsid w:val="003F3C0D"/>
    <w:rsid w:val="003F4C72"/>
    <w:rsid w:val="003F4D45"/>
    <w:rsid w:val="003F5C3B"/>
    <w:rsid w:val="003F60CB"/>
    <w:rsid w:val="003F75AA"/>
    <w:rsid w:val="003F7F35"/>
    <w:rsid w:val="0040061A"/>
    <w:rsid w:val="00400DF1"/>
    <w:rsid w:val="00400F76"/>
    <w:rsid w:val="00400FC5"/>
    <w:rsid w:val="0040145C"/>
    <w:rsid w:val="0040157F"/>
    <w:rsid w:val="00401674"/>
    <w:rsid w:val="0040192B"/>
    <w:rsid w:val="004024F7"/>
    <w:rsid w:val="00402560"/>
    <w:rsid w:val="00402AD0"/>
    <w:rsid w:val="0040322F"/>
    <w:rsid w:val="00403D74"/>
    <w:rsid w:val="004044DE"/>
    <w:rsid w:val="004045E8"/>
    <w:rsid w:val="0040546A"/>
    <w:rsid w:val="0040580E"/>
    <w:rsid w:val="00406ACA"/>
    <w:rsid w:val="004070E6"/>
    <w:rsid w:val="004107CB"/>
    <w:rsid w:val="00410B26"/>
    <w:rsid w:val="00410E6A"/>
    <w:rsid w:val="004111BF"/>
    <w:rsid w:val="00411445"/>
    <w:rsid w:val="004116AD"/>
    <w:rsid w:val="00411A5F"/>
    <w:rsid w:val="00411B1D"/>
    <w:rsid w:val="00411DF5"/>
    <w:rsid w:val="00412C61"/>
    <w:rsid w:val="00412D47"/>
    <w:rsid w:val="004135BC"/>
    <w:rsid w:val="00413E7F"/>
    <w:rsid w:val="00413F10"/>
    <w:rsid w:val="004146DF"/>
    <w:rsid w:val="004149CE"/>
    <w:rsid w:val="004149D7"/>
    <w:rsid w:val="00415251"/>
    <w:rsid w:val="00415671"/>
    <w:rsid w:val="00416635"/>
    <w:rsid w:val="004170D7"/>
    <w:rsid w:val="004176C7"/>
    <w:rsid w:val="0041795D"/>
    <w:rsid w:val="00417D73"/>
    <w:rsid w:val="004207E2"/>
    <w:rsid w:val="004217C7"/>
    <w:rsid w:val="004226E0"/>
    <w:rsid w:val="0042271E"/>
    <w:rsid w:val="00422F44"/>
    <w:rsid w:val="00423573"/>
    <w:rsid w:val="0042402C"/>
    <w:rsid w:val="00424B96"/>
    <w:rsid w:val="00424D4F"/>
    <w:rsid w:val="0042570D"/>
    <w:rsid w:val="004262BA"/>
    <w:rsid w:val="00426F07"/>
    <w:rsid w:val="004277B0"/>
    <w:rsid w:val="00427CBA"/>
    <w:rsid w:val="00430245"/>
    <w:rsid w:val="00430731"/>
    <w:rsid w:val="00430AE9"/>
    <w:rsid w:val="00431C46"/>
    <w:rsid w:val="004325D4"/>
    <w:rsid w:val="00432B2E"/>
    <w:rsid w:val="00432E7D"/>
    <w:rsid w:val="00432FDE"/>
    <w:rsid w:val="00433F16"/>
    <w:rsid w:val="004340B3"/>
    <w:rsid w:val="00434934"/>
    <w:rsid w:val="00434DA5"/>
    <w:rsid w:val="00435F10"/>
    <w:rsid w:val="00435FF0"/>
    <w:rsid w:val="00436006"/>
    <w:rsid w:val="0043603B"/>
    <w:rsid w:val="0043633C"/>
    <w:rsid w:val="00436408"/>
    <w:rsid w:val="00436DD3"/>
    <w:rsid w:val="00436F64"/>
    <w:rsid w:val="00437626"/>
    <w:rsid w:val="004403D3"/>
    <w:rsid w:val="004407DE"/>
    <w:rsid w:val="00440881"/>
    <w:rsid w:val="0044098B"/>
    <w:rsid w:val="00440CFB"/>
    <w:rsid w:val="00441717"/>
    <w:rsid w:val="00441DA7"/>
    <w:rsid w:val="00442448"/>
    <w:rsid w:val="0044264B"/>
    <w:rsid w:val="0044291C"/>
    <w:rsid w:val="004438A4"/>
    <w:rsid w:val="004438FE"/>
    <w:rsid w:val="00443AB8"/>
    <w:rsid w:val="004446AC"/>
    <w:rsid w:val="0044488E"/>
    <w:rsid w:val="00444E54"/>
    <w:rsid w:val="00445032"/>
    <w:rsid w:val="004452C6"/>
    <w:rsid w:val="004456C7"/>
    <w:rsid w:val="0044595F"/>
    <w:rsid w:val="00445EBA"/>
    <w:rsid w:val="00445F91"/>
    <w:rsid w:val="004464E0"/>
    <w:rsid w:val="00446EB1"/>
    <w:rsid w:val="00446F88"/>
    <w:rsid w:val="00447948"/>
    <w:rsid w:val="00450102"/>
    <w:rsid w:val="004508C1"/>
    <w:rsid w:val="00450A61"/>
    <w:rsid w:val="0045126F"/>
    <w:rsid w:val="00451950"/>
    <w:rsid w:val="00451B14"/>
    <w:rsid w:val="00451C97"/>
    <w:rsid w:val="00452BD5"/>
    <w:rsid w:val="0045309B"/>
    <w:rsid w:val="0045391A"/>
    <w:rsid w:val="00454839"/>
    <w:rsid w:val="004549C9"/>
    <w:rsid w:val="00454D8D"/>
    <w:rsid w:val="004552AA"/>
    <w:rsid w:val="00455426"/>
    <w:rsid w:val="0045578C"/>
    <w:rsid w:val="00455BC1"/>
    <w:rsid w:val="00455E6D"/>
    <w:rsid w:val="00455EA9"/>
    <w:rsid w:val="0045611D"/>
    <w:rsid w:val="004562FF"/>
    <w:rsid w:val="004564B0"/>
    <w:rsid w:val="00456EF7"/>
    <w:rsid w:val="00457B3C"/>
    <w:rsid w:val="00457C77"/>
    <w:rsid w:val="00457E26"/>
    <w:rsid w:val="00457EB9"/>
    <w:rsid w:val="004600EB"/>
    <w:rsid w:val="00460647"/>
    <w:rsid w:val="00460C42"/>
    <w:rsid w:val="00460F88"/>
    <w:rsid w:val="004615B3"/>
    <w:rsid w:val="00461788"/>
    <w:rsid w:val="00462BDF"/>
    <w:rsid w:val="00462FFB"/>
    <w:rsid w:val="004632D1"/>
    <w:rsid w:val="004634D5"/>
    <w:rsid w:val="00463F50"/>
    <w:rsid w:val="004641BD"/>
    <w:rsid w:val="00465B56"/>
    <w:rsid w:val="00465D10"/>
    <w:rsid w:val="0046625F"/>
    <w:rsid w:val="00466563"/>
    <w:rsid w:val="00466898"/>
    <w:rsid w:val="004673D3"/>
    <w:rsid w:val="004674A9"/>
    <w:rsid w:val="004713E6"/>
    <w:rsid w:val="00471BCB"/>
    <w:rsid w:val="00471CA4"/>
    <w:rsid w:val="00471F5D"/>
    <w:rsid w:val="00472181"/>
    <w:rsid w:val="00472428"/>
    <w:rsid w:val="00472E11"/>
    <w:rsid w:val="0047378C"/>
    <w:rsid w:val="00473F3B"/>
    <w:rsid w:val="00474635"/>
    <w:rsid w:val="00474638"/>
    <w:rsid w:val="00474938"/>
    <w:rsid w:val="00475330"/>
    <w:rsid w:val="004755FE"/>
    <w:rsid w:val="00476B5D"/>
    <w:rsid w:val="00476BED"/>
    <w:rsid w:val="004776E7"/>
    <w:rsid w:val="004777F2"/>
    <w:rsid w:val="00477BD1"/>
    <w:rsid w:val="0048026F"/>
    <w:rsid w:val="00481304"/>
    <w:rsid w:val="00481656"/>
    <w:rsid w:val="00481CB2"/>
    <w:rsid w:val="00481DF9"/>
    <w:rsid w:val="00482044"/>
    <w:rsid w:val="0048219F"/>
    <w:rsid w:val="0048282C"/>
    <w:rsid w:val="00483396"/>
    <w:rsid w:val="004843C0"/>
    <w:rsid w:val="004845A7"/>
    <w:rsid w:val="00484A2A"/>
    <w:rsid w:val="00484ADE"/>
    <w:rsid w:val="00485DE5"/>
    <w:rsid w:val="00486076"/>
    <w:rsid w:val="0048631B"/>
    <w:rsid w:val="00486B73"/>
    <w:rsid w:val="00486C36"/>
    <w:rsid w:val="00486F10"/>
    <w:rsid w:val="00486F86"/>
    <w:rsid w:val="004871EE"/>
    <w:rsid w:val="00487A99"/>
    <w:rsid w:val="004903C5"/>
    <w:rsid w:val="00490B2B"/>
    <w:rsid w:val="00490E02"/>
    <w:rsid w:val="004915F8"/>
    <w:rsid w:val="00491724"/>
    <w:rsid w:val="00491829"/>
    <w:rsid w:val="00493602"/>
    <w:rsid w:val="00493AAE"/>
    <w:rsid w:val="00493B54"/>
    <w:rsid w:val="00493D2B"/>
    <w:rsid w:val="004944B8"/>
    <w:rsid w:val="00494549"/>
    <w:rsid w:val="00494939"/>
    <w:rsid w:val="00494E8D"/>
    <w:rsid w:val="004950FE"/>
    <w:rsid w:val="00495706"/>
    <w:rsid w:val="0049582A"/>
    <w:rsid w:val="0049591C"/>
    <w:rsid w:val="00495A6A"/>
    <w:rsid w:val="00495C80"/>
    <w:rsid w:val="00495DF3"/>
    <w:rsid w:val="00496062"/>
    <w:rsid w:val="004965E8"/>
    <w:rsid w:val="00496A28"/>
    <w:rsid w:val="00496F06"/>
    <w:rsid w:val="00497683"/>
    <w:rsid w:val="00497B10"/>
    <w:rsid w:val="00497B5F"/>
    <w:rsid w:val="00497D66"/>
    <w:rsid w:val="004A0C92"/>
    <w:rsid w:val="004A10E6"/>
    <w:rsid w:val="004A14E9"/>
    <w:rsid w:val="004A1F4D"/>
    <w:rsid w:val="004A1FB6"/>
    <w:rsid w:val="004A2182"/>
    <w:rsid w:val="004A2E4E"/>
    <w:rsid w:val="004A2F14"/>
    <w:rsid w:val="004A2F90"/>
    <w:rsid w:val="004A36F0"/>
    <w:rsid w:val="004A37CF"/>
    <w:rsid w:val="004A3961"/>
    <w:rsid w:val="004A5295"/>
    <w:rsid w:val="004A5BD4"/>
    <w:rsid w:val="004A5E60"/>
    <w:rsid w:val="004A636D"/>
    <w:rsid w:val="004A745E"/>
    <w:rsid w:val="004A76DA"/>
    <w:rsid w:val="004A77E7"/>
    <w:rsid w:val="004A79EE"/>
    <w:rsid w:val="004A7B5A"/>
    <w:rsid w:val="004B06E4"/>
    <w:rsid w:val="004B0F8A"/>
    <w:rsid w:val="004B14D0"/>
    <w:rsid w:val="004B153A"/>
    <w:rsid w:val="004B1B65"/>
    <w:rsid w:val="004B2639"/>
    <w:rsid w:val="004B2914"/>
    <w:rsid w:val="004B2A23"/>
    <w:rsid w:val="004B37A5"/>
    <w:rsid w:val="004B3990"/>
    <w:rsid w:val="004B3E26"/>
    <w:rsid w:val="004B4BA3"/>
    <w:rsid w:val="004B4DF7"/>
    <w:rsid w:val="004B5C78"/>
    <w:rsid w:val="004B5E44"/>
    <w:rsid w:val="004B6411"/>
    <w:rsid w:val="004B6977"/>
    <w:rsid w:val="004B72BB"/>
    <w:rsid w:val="004B743F"/>
    <w:rsid w:val="004B7CFD"/>
    <w:rsid w:val="004C0625"/>
    <w:rsid w:val="004C0783"/>
    <w:rsid w:val="004C10EC"/>
    <w:rsid w:val="004C113F"/>
    <w:rsid w:val="004C11A6"/>
    <w:rsid w:val="004C1B04"/>
    <w:rsid w:val="004C1FC5"/>
    <w:rsid w:val="004C2133"/>
    <w:rsid w:val="004C23E8"/>
    <w:rsid w:val="004C2914"/>
    <w:rsid w:val="004C2D30"/>
    <w:rsid w:val="004C393D"/>
    <w:rsid w:val="004C3959"/>
    <w:rsid w:val="004C3DC3"/>
    <w:rsid w:val="004C43FE"/>
    <w:rsid w:val="004C5753"/>
    <w:rsid w:val="004C5CFF"/>
    <w:rsid w:val="004C5E0D"/>
    <w:rsid w:val="004C63A6"/>
    <w:rsid w:val="004C7647"/>
    <w:rsid w:val="004C7AEA"/>
    <w:rsid w:val="004C7CFF"/>
    <w:rsid w:val="004C7EF4"/>
    <w:rsid w:val="004D0358"/>
    <w:rsid w:val="004D0988"/>
    <w:rsid w:val="004D0EE1"/>
    <w:rsid w:val="004D0F47"/>
    <w:rsid w:val="004D0F5F"/>
    <w:rsid w:val="004D16C7"/>
    <w:rsid w:val="004D1807"/>
    <w:rsid w:val="004D226A"/>
    <w:rsid w:val="004D2FFB"/>
    <w:rsid w:val="004D354F"/>
    <w:rsid w:val="004D3A8A"/>
    <w:rsid w:val="004D4152"/>
    <w:rsid w:val="004D4169"/>
    <w:rsid w:val="004D4369"/>
    <w:rsid w:val="004D4434"/>
    <w:rsid w:val="004D447D"/>
    <w:rsid w:val="004D4569"/>
    <w:rsid w:val="004D4A26"/>
    <w:rsid w:val="004D58EE"/>
    <w:rsid w:val="004D5A95"/>
    <w:rsid w:val="004D60E2"/>
    <w:rsid w:val="004D6AE6"/>
    <w:rsid w:val="004D7508"/>
    <w:rsid w:val="004D7751"/>
    <w:rsid w:val="004D78C9"/>
    <w:rsid w:val="004E1010"/>
    <w:rsid w:val="004E2577"/>
    <w:rsid w:val="004E25B1"/>
    <w:rsid w:val="004E324E"/>
    <w:rsid w:val="004E3464"/>
    <w:rsid w:val="004E405C"/>
    <w:rsid w:val="004E42FD"/>
    <w:rsid w:val="004E4354"/>
    <w:rsid w:val="004E4E41"/>
    <w:rsid w:val="004E4F77"/>
    <w:rsid w:val="004E6034"/>
    <w:rsid w:val="004E62F5"/>
    <w:rsid w:val="004E6842"/>
    <w:rsid w:val="004E7538"/>
    <w:rsid w:val="004E78CA"/>
    <w:rsid w:val="004F0060"/>
    <w:rsid w:val="004F1587"/>
    <w:rsid w:val="004F15B6"/>
    <w:rsid w:val="004F1EA9"/>
    <w:rsid w:val="004F23CB"/>
    <w:rsid w:val="004F2E04"/>
    <w:rsid w:val="004F2F7F"/>
    <w:rsid w:val="004F327B"/>
    <w:rsid w:val="004F3A82"/>
    <w:rsid w:val="004F484F"/>
    <w:rsid w:val="004F4D02"/>
    <w:rsid w:val="004F53B6"/>
    <w:rsid w:val="004F65FA"/>
    <w:rsid w:val="004F6A0B"/>
    <w:rsid w:val="004F6AD2"/>
    <w:rsid w:val="004F7B7C"/>
    <w:rsid w:val="004F7E7F"/>
    <w:rsid w:val="005002B7"/>
    <w:rsid w:val="005006F3"/>
    <w:rsid w:val="005008DD"/>
    <w:rsid w:val="00500988"/>
    <w:rsid w:val="00500A34"/>
    <w:rsid w:val="00500C7A"/>
    <w:rsid w:val="00501D0C"/>
    <w:rsid w:val="00502147"/>
    <w:rsid w:val="00502406"/>
    <w:rsid w:val="005027E5"/>
    <w:rsid w:val="00503158"/>
    <w:rsid w:val="00503468"/>
    <w:rsid w:val="005035A9"/>
    <w:rsid w:val="00504246"/>
    <w:rsid w:val="00504472"/>
    <w:rsid w:val="00504A0F"/>
    <w:rsid w:val="005053ED"/>
    <w:rsid w:val="005057A3"/>
    <w:rsid w:val="00505BFE"/>
    <w:rsid w:val="00505FD3"/>
    <w:rsid w:val="00506263"/>
    <w:rsid w:val="0050682D"/>
    <w:rsid w:val="005068AE"/>
    <w:rsid w:val="005070AC"/>
    <w:rsid w:val="00510466"/>
    <w:rsid w:val="00510CEA"/>
    <w:rsid w:val="00510E2B"/>
    <w:rsid w:val="005111F6"/>
    <w:rsid w:val="005112DF"/>
    <w:rsid w:val="0051178A"/>
    <w:rsid w:val="005117D4"/>
    <w:rsid w:val="00511A9B"/>
    <w:rsid w:val="005121E0"/>
    <w:rsid w:val="0051227B"/>
    <w:rsid w:val="005126A3"/>
    <w:rsid w:val="00512B92"/>
    <w:rsid w:val="00512FEF"/>
    <w:rsid w:val="005134AD"/>
    <w:rsid w:val="005135DD"/>
    <w:rsid w:val="00513E4E"/>
    <w:rsid w:val="005149DB"/>
    <w:rsid w:val="00514E9D"/>
    <w:rsid w:val="005151BE"/>
    <w:rsid w:val="005156BE"/>
    <w:rsid w:val="00515D1B"/>
    <w:rsid w:val="005160AC"/>
    <w:rsid w:val="005166F3"/>
    <w:rsid w:val="0051686D"/>
    <w:rsid w:val="0052030A"/>
    <w:rsid w:val="0052054C"/>
    <w:rsid w:val="00520D5E"/>
    <w:rsid w:val="005218FB"/>
    <w:rsid w:val="00522109"/>
    <w:rsid w:val="00522A52"/>
    <w:rsid w:val="00523518"/>
    <w:rsid w:val="00523531"/>
    <w:rsid w:val="00524037"/>
    <w:rsid w:val="005240CD"/>
    <w:rsid w:val="005246ED"/>
    <w:rsid w:val="005247BF"/>
    <w:rsid w:val="00524EF1"/>
    <w:rsid w:val="00526FCA"/>
    <w:rsid w:val="00527188"/>
    <w:rsid w:val="0052750B"/>
    <w:rsid w:val="005275B4"/>
    <w:rsid w:val="00527706"/>
    <w:rsid w:val="005301D1"/>
    <w:rsid w:val="0053111A"/>
    <w:rsid w:val="0053162F"/>
    <w:rsid w:val="00531D10"/>
    <w:rsid w:val="00531E60"/>
    <w:rsid w:val="005320CC"/>
    <w:rsid w:val="00532483"/>
    <w:rsid w:val="00532821"/>
    <w:rsid w:val="0053288A"/>
    <w:rsid w:val="00532A0A"/>
    <w:rsid w:val="00532B8E"/>
    <w:rsid w:val="005334E4"/>
    <w:rsid w:val="00533722"/>
    <w:rsid w:val="00533A7E"/>
    <w:rsid w:val="00533C52"/>
    <w:rsid w:val="0053452D"/>
    <w:rsid w:val="00534F7C"/>
    <w:rsid w:val="00534FF3"/>
    <w:rsid w:val="005359C9"/>
    <w:rsid w:val="00536C30"/>
    <w:rsid w:val="0053723C"/>
    <w:rsid w:val="00537587"/>
    <w:rsid w:val="00540557"/>
    <w:rsid w:val="0054094A"/>
    <w:rsid w:val="0054232C"/>
    <w:rsid w:val="005425A4"/>
    <w:rsid w:val="00542ED0"/>
    <w:rsid w:val="0054350D"/>
    <w:rsid w:val="00543584"/>
    <w:rsid w:val="0054386F"/>
    <w:rsid w:val="00543ACE"/>
    <w:rsid w:val="00544147"/>
    <w:rsid w:val="00544205"/>
    <w:rsid w:val="0054518A"/>
    <w:rsid w:val="005453A5"/>
    <w:rsid w:val="00545560"/>
    <w:rsid w:val="00545B19"/>
    <w:rsid w:val="00545B3A"/>
    <w:rsid w:val="005461FB"/>
    <w:rsid w:val="0054694C"/>
    <w:rsid w:val="00547AA2"/>
    <w:rsid w:val="00547AD4"/>
    <w:rsid w:val="005518A7"/>
    <w:rsid w:val="00552703"/>
    <w:rsid w:val="00552AB7"/>
    <w:rsid w:val="00552B09"/>
    <w:rsid w:val="005530E6"/>
    <w:rsid w:val="00553D87"/>
    <w:rsid w:val="00553E1D"/>
    <w:rsid w:val="00553F2B"/>
    <w:rsid w:val="005556CC"/>
    <w:rsid w:val="00555830"/>
    <w:rsid w:val="00556057"/>
    <w:rsid w:val="005564F1"/>
    <w:rsid w:val="0055650D"/>
    <w:rsid w:val="00556978"/>
    <w:rsid w:val="005577CC"/>
    <w:rsid w:val="0055798A"/>
    <w:rsid w:val="00557CF0"/>
    <w:rsid w:val="00557F31"/>
    <w:rsid w:val="005607BA"/>
    <w:rsid w:val="00560CF9"/>
    <w:rsid w:val="00561BD3"/>
    <w:rsid w:val="00561C70"/>
    <w:rsid w:val="00562700"/>
    <w:rsid w:val="00562733"/>
    <w:rsid w:val="0056360E"/>
    <w:rsid w:val="00564296"/>
    <w:rsid w:val="0056449E"/>
    <w:rsid w:val="00564584"/>
    <w:rsid w:val="005659F3"/>
    <w:rsid w:val="0056609E"/>
    <w:rsid w:val="00566789"/>
    <w:rsid w:val="00566C86"/>
    <w:rsid w:val="005672F5"/>
    <w:rsid w:val="00567A13"/>
    <w:rsid w:val="00571009"/>
    <w:rsid w:val="0057192C"/>
    <w:rsid w:val="00571A3F"/>
    <w:rsid w:val="00571AEB"/>
    <w:rsid w:val="005730F9"/>
    <w:rsid w:val="00573505"/>
    <w:rsid w:val="0057424E"/>
    <w:rsid w:val="005747F5"/>
    <w:rsid w:val="00574A97"/>
    <w:rsid w:val="00574F2D"/>
    <w:rsid w:val="00575082"/>
    <w:rsid w:val="00575FC5"/>
    <w:rsid w:val="0057796D"/>
    <w:rsid w:val="00577FF2"/>
    <w:rsid w:val="0058016F"/>
    <w:rsid w:val="00580CA9"/>
    <w:rsid w:val="00581CC4"/>
    <w:rsid w:val="00581DB9"/>
    <w:rsid w:val="00582F43"/>
    <w:rsid w:val="00582F4C"/>
    <w:rsid w:val="00583253"/>
    <w:rsid w:val="00583422"/>
    <w:rsid w:val="005838CC"/>
    <w:rsid w:val="00583CFA"/>
    <w:rsid w:val="00585828"/>
    <w:rsid w:val="00585C14"/>
    <w:rsid w:val="0058609C"/>
    <w:rsid w:val="00586194"/>
    <w:rsid w:val="0058673B"/>
    <w:rsid w:val="0058677C"/>
    <w:rsid w:val="0058692F"/>
    <w:rsid w:val="00586ACB"/>
    <w:rsid w:val="00586C93"/>
    <w:rsid w:val="00586CBD"/>
    <w:rsid w:val="005873C3"/>
    <w:rsid w:val="00587E27"/>
    <w:rsid w:val="0059008E"/>
    <w:rsid w:val="005905A9"/>
    <w:rsid w:val="00590E84"/>
    <w:rsid w:val="00591353"/>
    <w:rsid w:val="00591600"/>
    <w:rsid w:val="0059161A"/>
    <w:rsid w:val="00591793"/>
    <w:rsid w:val="00591FE7"/>
    <w:rsid w:val="00592400"/>
    <w:rsid w:val="0059246C"/>
    <w:rsid w:val="00592AFC"/>
    <w:rsid w:val="00593997"/>
    <w:rsid w:val="00593C8E"/>
    <w:rsid w:val="00593CE7"/>
    <w:rsid w:val="00594155"/>
    <w:rsid w:val="00594864"/>
    <w:rsid w:val="00595010"/>
    <w:rsid w:val="0059565A"/>
    <w:rsid w:val="00595D12"/>
    <w:rsid w:val="005963E4"/>
    <w:rsid w:val="00596794"/>
    <w:rsid w:val="005969B1"/>
    <w:rsid w:val="0059728C"/>
    <w:rsid w:val="00597425"/>
    <w:rsid w:val="005974DF"/>
    <w:rsid w:val="005976C5"/>
    <w:rsid w:val="005976E2"/>
    <w:rsid w:val="00597D24"/>
    <w:rsid w:val="00597DC2"/>
    <w:rsid w:val="005A0589"/>
    <w:rsid w:val="005A0A5E"/>
    <w:rsid w:val="005A0BB9"/>
    <w:rsid w:val="005A0D61"/>
    <w:rsid w:val="005A14B9"/>
    <w:rsid w:val="005A1CB8"/>
    <w:rsid w:val="005A258D"/>
    <w:rsid w:val="005A30D9"/>
    <w:rsid w:val="005A3291"/>
    <w:rsid w:val="005A33B7"/>
    <w:rsid w:val="005A3610"/>
    <w:rsid w:val="005A3810"/>
    <w:rsid w:val="005A3916"/>
    <w:rsid w:val="005A3DA2"/>
    <w:rsid w:val="005A497F"/>
    <w:rsid w:val="005A4A59"/>
    <w:rsid w:val="005A5893"/>
    <w:rsid w:val="005A648B"/>
    <w:rsid w:val="005A6590"/>
    <w:rsid w:val="005A6C2F"/>
    <w:rsid w:val="005A7153"/>
    <w:rsid w:val="005A728A"/>
    <w:rsid w:val="005A7422"/>
    <w:rsid w:val="005B1343"/>
    <w:rsid w:val="005B1452"/>
    <w:rsid w:val="005B1836"/>
    <w:rsid w:val="005B1B4A"/>
    <w:rsid w:val="005B1EF5"/>
    <w:rsid w:val="005B221E"/>
    <w:rsid w:val="005B27A2"/>
    <w:rsid w:val="005B3546"/>
    <w:rsid w:val="005B36C1"/>
    <w:rsid w:val="005B3B98"/>
    <w:rsid w:val="005B3C7D"/>
    <w:rsid w:val="005B3D2F"/>
    <w:rsid w:val="005B484C"/>
    <w:rsid w:val="005B6533"/>
    <w:rsid w:val="005B675F"/>
    <w:rsid w:val="005B6D27"/>
    <w:rsid w:val="005B70EB"/>
    <w:rsid w:val="005B73B4"/>
    <w:rsid w:val="005B7487"/>
    <w:rsid w:val="005B78F8"/>
    <w:rsid w:val="005B7C9A"/>
    <w:rsid w:val="005C0104"/>
    <w:rsid w:val="005C02FE"/>
    <w:rsid w:val="005C0360"/>
    <w:rsid w:val="005C0389"/>
    <w:rsid w:val="005C0DD6"/>
    <w:rsid w:val="005C0F54"/>
    <w:rsid w:val="005C114C"/>
    <w:rsid w:val="005C128F"/>
    <w:rsid w:val="005C1A57"/>
    <w:rsid w:val="005C1C5D"/>
    <w:rsid w:val="005C1CBD"/>
    <w:rsid w:val="005C22D3"/>
    <w:rsid w:val="005C2929"/>
    <w:rsid w:val="005C2A6E"/>
    <w:rsid w:val="005C353F"/>
    <w:rsid w:val="005C38DC"/>
    <w:rsid w:val="005C3FCE"/>
    <w:rsid w:val="005C41D7"/>
    <w:rsid w:val="005C5AC2"/>
    <w:rsid w:val="005C5B1E"/>
    <w:rsid w:val="005C5CAD"/>
    <w:rsid w:val="005C6151"/>
    <w:rsid w:val="005C6410"/>
    <w:rsid w:val="005C64F1"/>
    <w:rsid w:val="005C6A5D"/>
    <w:rsid w:val="005C6D7C"/>
    <w:rsid w:val="005C7238"/>
    <w:rsid w:val="005C7383"/>
    <w:rsid w:val="005C74E7"/>
    <w:rsid w:val="005C7D9C"/>
    <w:rsid w:val="005D011B"/>
    <w:rsid w:val="005D0516"/>
    <w:rsid w:val="005D09C5"/>
    <w:rsid w:val="005D0ABD"/>
    <w:rsid w:val="005D0FB9"/>
    <w:rsid w:val="005D1F3F"/>
    <w:rsid w:val="005D2276"/>
    <w:rsid w:val="005D241B"/>
    <w:rsid w:val="005D2C0A"/>
    <w:rsid w:val="005D3284"/>
    <w:rsid w:val="005D35A6"/>
    <w:rsid w:val="005D4089"/>
    <w:rsid w:val="005D4091"/>
    <w:rsid w:val="005D4B3A"/>
    <w:rsid w:val="005D5B37"/>
    <w:rsid w:val="005D5EA7"/>
    <w:rsid w:val="005D6034"/>
    <w:rsid w:val="005D6D3C"/>
    <w:rsid w:val="005D7288"/>
    <w:rsid w:val="005D7667"/>
    <w:rsid w:val="005E0228"/>
    <w:rsid w:val="005E037B"/>
    <w:rsid w:val="005E05C7"/>
    <w:rsid w:val="005E0B5E"/>
    <w:rsid w:val="005E0C00"/>
    <w:rsid w:val="005E0C32"/>
    <w:rsid w:val="005E12B0"/>
    <w:rsid w:val="005E1607"/>
    <w:rsid w:val="005E2174"/>
    <w:rsid w:val="005E2854"/>
    <w:rsid w:val="005E295F"/>
    <w:rsid w:val="005E2BCE"/>
    <w:rsid w:val="005E2CF7"/>
    <w:rsid w:val="005E2EE0"/>
    <w:rsid w:val="005E2FB0"/>
    <w:rsid w:val="005E327A"/>
    <w:rsid w:val="005E3772"/>
    <w:rsid w:val="005E3986"/>
    <w:rsid w:val="005E3F71"/>
    <w:rsid w:val="005E4957"/>
    <w:rsid w:val="005E49B7"/>
    <w:rsid w:val="005E504F"/>
    <w:rsid w:val="005E5318"/>
    <w:rsid w:val="005E55FF"/>
    <w:rsid w:val="005E5BCA"/>
    <w:rsid w:val="005E5F06"/>
    <w:rsid w:val="005E6138"/>
    <w:rsid w:val="005E7E3D"/>
    <w:rsid w:val="005F1345"/>
    <w:rsid w:val="005F167A"/>
    <w:rsid w:val="005F1680"/>
    <w:rsid w:val="005F3239"/>
    <w:rsid w:val="005F353E"/>
    <w:rsid w:val="005F375E"/>
    <w:rsid w:val="005F3BCD"/>
    <w:rsid w:val="005F3C2F"/>
    <w:rsid w:val="005F3C82"/>
    <w:rsid w:val="005F4609"/>
    <w:rsid w:val="005F49A5"/>
    <w:rsid w:val="005F4F5E"/>
    <w:rsid w:val="005F5158"/>
    <w:rsid w:val="005F524A"/>
    <w:rsid w:val="005F5B9A"/>
    <w:rsid w:val="005F5CEA"/>
    <w:rsid w:val="005F5E59"/>
    <w:rsid w:val="005F5F2E"/>
    <w:rsid w:val="005F610D"/>
    <w:rsid w:val="005F6B88"/>
    <w:rsid w:val="005F6EB6"/>
    <w:rsid w:val="005F7455"/>
    <w:rsid w:val="005F7731"/>
    <w:rsid w:val="005F7A93"/>
    <w:rsid w:val="006002CB"/>
    <w:rsid w:val="0060035C"/>
    <w:rsid w:val="006005B5"/>
    <w:rsid w:val="006007EC"/>
    <w:rsid w:val="00600841"/>
    <w:rsid w:val="00601291"/>
    <w:rsid w:val="006012AE"/>
    <w:rsid w:val="0060148D"/>
    <w:rsid w:val="0060189F"/>
    <w:rsid w:val="00601A9B"/>
    <w:rsid w:val="00602866"/>
    <w:rsid w:val="00602966"/>
    <w:rsid w:val="00602E08"/>
    <w:rsid w:val="00602FDB"/>
    <w:rsid w:val="00603307"/>
    <w:rsid w:val="00603BED"/>
    <w:rsid w:val="0060453F"/>
    <w:rsid w:val="00604C92"/>
    <w:rsid w:val="00604F10"/>
    <w:rsid w:val="006050AA"/>
    <w:rsid w:val="00605ABD"/>
    <w:rsid w:val="00605EC3"/>
    <w:rsid w:val="006079C8"/>
    <w:rsid w:val="00607C8C"/>
    <w:rsid w:val="00607DC0"/>
    <w:rsid w:val="00610170"/>
    <w:rsid w:val="00610A96"/>
    <w:rsid w:val="006118D2"/>
    <w:rsid w:val="00611FBA"/>
    <w:rsid w:val="00612FEA"/>
    <w:rsid w:val="00613A92"/>
    <w:rsid w:val="00614119"/>
    <w:rsid w:val="00614122"/>
    <w:rsid w:val="006143DF"/>
    <w:rsid w:val="00614B9E"/>
    <w:rsid w:val="00616979"/>
    <w:rsid w:val="00616F68"/>
    <w:rsid w:val="00617000"/>
    <w:rsid w:val="00617F82"/>
    <w:rsid w:val="00620239"/>
    <w:rsid w:val="006216EB"/>
    <w:rsid w:val="006217D3"/>
    <w:rsid w:val="0062218D"/>
    <w:rsid w:val="006225F9"/>
    <w:rsid w:val="00622ADB"/>
    <w:rsid w:val="00622D1A"/>
    <w:rsid w:val="006230C5"/>
    <w:rsid w:val="0062323E"/>
    <w:rsid w:val="00623337"/>
    <w:rsid w:val="006233C3"/>
    <w:rsid w:val="00623694"/>
    <w:rsid w:val="006236C9"/>
    <w:rsid w:val="00624038"/>
    <w:rsid w:val="00624312"/>
    <w:rsid w:val="00624B24"/>
    <w:rsid w:val="00624BAF"/>
    <w:rsid w:val="006250DB"/>
    <w:rsid w:val="00625871"/>
    <w:rsid w:val="00625BE1"/>
    <w:rsid w:val="006264C4"/>
    <w:rsid w:val="00626998"/>
    <w:rsid w:val="00627B1D"/>
    <w:rsid w:val="006302D8"/>
    <w:rsid w:val="00631815"/>
    <w:rsid w:val="0063197C"/>
    <w:rsid w:val="00631F77"/>
    <w:rsid w:val="00632436"/>
    <w:rsid w:val="00632911"/>
    <w:rsid w:val="00632F4A"/>
    <w:rsid w:val="0063329D"/>
    <w:rsid w:val="00633990"/>
    <w:rsid w:val="00634426"/>
    <w:rsid w:val="00634B56"/>
    <w:rsid w:val="0063560A"/>
    <w:rsid w:val="00635BED"/>
    <w:rsid w:val="00636B5E"/>
    <w:rsid w:val="006371FA"/>
    <w:rsid w:val="006378FE"/>
    <w:rsid w:val="006405B0"/>
    <w:rsid w:val="006408E2"/>
    <w:rsid w:val="006417A4"/>
    <w:rsid w:val="00641995"/>
    <w:rsid w:val="00642225"/>
    <w:rsid w:val="00642447"/>
    <w:rsid w:val="0064252C"/>
    <w:rsid w:val="00642A11"/>
    <w:rsid w:val="00643425"/>
    <w:rsid w:val="00645287"/>
    <w:rsid w:val="006461D8"/>
    <w:rsid w:val="006464D0"/>
    <w:rsid w:val="0064741C"/>
    <w:rsid w:val="00647A61"/>
    <w:rsid w:val="00647C1E"/>
    <w:rsid w:val="006501C2"/>
    <w:rsid w:val="0065035E"/>
    <w:rsid w:val="00650F1C"/>
    <w:rsid w:val="00651A44"/>
    <w:rsid w:val="00651BA4"/>
    <w:rsid w:val="006520DF"/>
    <w:rsid w:val="006529CD"/>
    <w:rsid w:val="00653B3C"/>
    <w:rsid w:val="00654353"/>
    <w:rsid w:val="006543A5"/>
    <w:rsid w:val="00654BF9"/>
    <w:rsid w:val="00654D30"/>
    <w:rsid w:val="00655CFD"/>
    <w:rsid w:val="006565A5"/>
    <w:rsid w:val="00657011"/>
    <w:rsid w:val="00660D10"/>
    <w:rsid w:val="006621E8"/>
    <w:rsid w:val="006627BF"/>
    <w:rsid w:val="00662B75"/>
    <w:rsid w:val="00662E4F"/>
    <w:rsid w:val="0066300F"/>
    <w:rsid w:val="00663671"/>
    <w:rsid w:val="00663AC5"/>
    <w:rsid w:val="006640A2"/>
    <w:rsid w:val="006645B6"/>
    <w:rsid w:val="00664B05"/>
    <w:rsid w:val="006650B7"/>
    <w:rsid w:val="006654AF"/>
    <w:rsid w:val="006655C9"/>
    <w:rsid w:val="006657A8"/>
    <w:rsid w:val="006659A7"/>
    <w:rsid w:val="00666AE4"/>
    <w:rsid w:val="00666B0D"/>
    <w:rsid w:val="00666C22"/>
    <w:rsid w:val="00666F8E"/>
    <w:rsid w:val="00667439"/>
    <w:rsid w:val="0066747B"/>
    <w:rsid w:val="00667AC9"/>
    <w:rsid w:val="00670C73"/>
    <w:rsid w:val="006713D6"/>
    <w:rsid w:val="00672204"/>
    <w:rsid w:val="0067225E"/>
    <w:rsid w:val="0067240D"/>
    <w:rsid w:val="0067283E"/>
    <w:rsid w:val="00672973"/>
    <w:rsid w:val="006729D7"/>
    <w:rsid w:val="00672CF5"/>
    <w:rsid w:val="00672FC6"/>
    <w:rsid w:val="006733EF"/>
    <w:rsid w:val="00673893"/>
    <w:rsid w:val="00673B50"/>
    <w:rsid w:val="00673BAA"/>
    <w:rsid w:val="00673CBD"/>
    <w:rsid w:val="006744EF"/>
    <w:rsid w:val="0067498F"/>
    <w:rsid w:val="00674CEB"/>
    <w:rsid w:val="00674D7F"/>
    <w:rsid w:val="006750C2"/>
    <w:rsid w:val="006752D5"/>
    <w:rsid w:val="006756C5"/>
    <w:rsid w:val="00675E74"/>
    <w:rsid w:val="00676356"/>
    <w:rsid w:val="006766B8"/>
    <w:rsid w:val="00676867"/>
    <w:rsid w:val="0067700D"/>
    <w:rsid w:val="0067701E"/>
    <w:rsid w:val="006771C5"/>
    <w:rsid w:val="00677330"/>
    <w:rsid w:val="0067758E"/>
    <w:rsid w:val="00677898"/>
    <w:rsid w:val="0068082C"/>
    <w:rsid w:val="00680AED"/>
    <w:rsid w:val="006811BE"/>
    <w:rsid w:val="00681A12"/>
    <w:rsid w:val="00681A38"/>
    <w:rsid w:val="00681C10"/>
    <w:rsid w:val="00681E45"/>
    <w:rsid w:val="00681EA3"/>
    <w:rsid w:val="00681F37"/>
    <w:rsid w:val="00682468"/>
    <w:rsid w:val="00682859"/>
    <w:rsid w:val="00683DD6"/>
    <w:rsid w:val="00684FD7"/>
    <w:rsid w:val="0068508D"/>
    <w:rsid w:val="00685373"/>
    <w:rsid w:val="00685595"/>
    <w:rsid w:val="00685753"/>
    <w:rsid w:val="006862D3"/>
    <w:rsid w:val="006865E1"/>
    <w:rsid w:val="0068717D"/>
    <w:rsid w:val="0068777D"/>
    <w:rsid w:val="006904FD"/>
    <w:rsid w:val="00690B5D"/>
    <w:rsid w:val="00691634"/>
    <w:rsid w:val="00692036"/>
    <w:rsid w:val="006920CA"/>
    <w:rsid w:val="00692453"/>
    <w:rsid w:val="006924BB"/>
    <w:rsid w:val="00692E65"/>
    <w:rsid w:val="006935F3"/>
    <w:rsid w:val="00694319"/>
    <w:rsid w:val="006944E1"/>
    <w:rsid w:val="00694574"/>
    <w:rsid w:val="00694A7A"/>
    <w:rsid w:val="00694BD5"/>
    <w:rsid w:val="00694CAE"/>
    <w:rsid w:val="006951BA"/>
    <w:rsid w:val="00695343"/>
    <w:rsid w:val="0069537F"/>
    <w:rsid w:val="0069585B"/>
    <w:rsid w:val="00695C41"/>
    <w:rsid w:val="006960A5"/>
    <w:rsid w:val="006962A1"/>
    <w:rsid w:val="006964E8"/>
    <w:rsid w:val="006965EB"/>
    <w:rsid w:val="006966A8"/>
    <w:rsid w:val="006969A0"/>
    <w:rsid w:val="00696A38"/>
    <w:rsid w:val="00697050"/>
    <w:rsid w:val="006971C7"/>
    <w:rsid w:val="006972A1"/>
    <w:rsid w:val="006976BC"/>
    <w:rsid w:val="006976CB"/>
    <w:rsid w:val="0069772F"/>
    <w:rsid w:val="0069787F"/>
    <w:rsid w:val="00697F10"/>
    <w:rsid w:val="006A142A"/>
    <w:rsid w:val="006A1E12"/>
    <w:rsid w:val="006A2565"/>
    <w:rsid w:val="006A2884"/>
    <w:rsid w:val="006A28B7"/>
    <w:rsid w:val="006A387F"/>
    <w:rsid w:val="006A38AD"/>
    <w:rsid w:val="006A3A78"/>
    <w:rsid w:val="006A3BE9"/>
    <w:rsid w:val="006A48D0"/>
    <w:rsid w:val="006A58EB"/>
    <w:rsid w:val="006A680C"/>
    <w:rsid w:val="006A6FFA"/>
    <w:rsid w:val="006A72E8"/>
    <w:rsid w:val="006A7950"/>
    <w:rsid w:val="006A7AB2"/>
    <w:rsid w:val="006B0574"/>
    <w:rsid w:val="006B0973"/>
    <w:rsid w:val="006B0A63"/>
    <w:rsid w:val="006B0E54"/>
    <w:rsid w:val="006B11CA"/>
    <w:rsid w:val="006B1DBC"/>
    <w:rsid w:val="006B2A56"/>
    <w:rsid w:val="006B2CDE"/>
    <w:rsid w:val="006B2E9F"/>
    <w:rsid w:val="006B31A4"/>
    <w:rsid w:val="006B3CCF"/>
    <w:rsid w:val="006B3DBC"/>
    <w:rsid w:val="006B3E0B"/>
    <w:rsid w:val="006B3EA5"/>
    <w:rsid w:val="006B4E32"/>
    <w:rsid w:val="006B57A4"/>
    <w:rsid w:val="006B6028"/>
    <w:rsid w:val="006B6037"/>
    <w:rsid w:val="006B632F"/>
    <w:rsid w:val="006B650F"/>
    <w:rsid w:val="006B6540"/>
    <w:rsid w:val="006B6541"/>
    <w:rsid w:val="006B66B4"/>
    <w:rsid w:val="006B6A52"/>
    <w:rsid w:val="006B6DBB"/>
    <w:rsid w:val="006B7168"/>
    <w:rsid w:val="006B7ABE"/>
    <w:rsid w:val="006B7F34"/>
    <w:rsid w:val="006B7F71"/>
    <w:rsid w:val="006C0704"/>
    <w:rsid w:val="006C1309"/>
    <w:rsid w:val="006C14E5"/>
    <w:rsid w:val="006C1C60"/>
    <w:rsid w:val="006C2A69"/>
    <w:rsid w:val="006C2AAB"/>
    <w:rsid w:val="006C2C68"/>
    <w:rsid w:val="006C2DE7"/>
    <w:rsid w:val="006C3194"/>
    <w:rsid w:val="006C3238"/>
    <w:rsid w:val="006C44B2"/>
    <w:rsid w:val="006C50B8"/>
    <w:rsid w:val="006C51A5"/>
    <w:rsid w:val="006C57F8"/>
    <w:rsid w:val="006C61ED"/>
    <w:rsid w:val="006C6F37"/>
    <w:rsid w:val="006C7214"/>
    <w:rsid w:val="006C7697"/>
    <w:rsid w:val="006C7BD8"/>
    <w:rsid w:val="006C7EFA"/>
    <w:rsid w:val="006D0448"/>
    <w:rsid w:val="006D04BE"/>
    <w:rsid w:val="006D0A51"/>
    <w:rsid w:val="006D0CE2"/>
    <w:rsid w:val="006D0D37"/>
    <w:rsid w:val="006D0D7E"/>
    <w:rsid w:val="006D0DE4"/>
    <w:rsid w:val="006D13A2"/>
    <w:rsid w:val="006D210F"/>
    <w:rsid w:val="006D21E4"/>
    <w:rsid w:val="006D23B9"/>
    <w:rsid w:val="006D382B"/>
    <w:rsid w:val="006D39F3"/>
    <w:rsid w:val="006D3D73"/>
    <w:rsid w:val="006D4F84"/>
    <w:rsid w:val="006D557B"/>
    <w:rsid w:val="006D639B"/>
    <w:rsid w:val="006D666E"/>
    <w:rsid w:val="006D697B"/>
    <w:rsid w:val="006D6FA8"/>
    <w:rsid w:val="006E03E8"/>
    <w:rsid w:val="006E0F95"/>
    <w:rsid w:val="006E1B34"/>
    <w:rsid w:val="006E28EE"/>
    <w:rsid w:val="006E296E"/>
    <w:rsid w:val="006E2EA9"/>
    <w:rsid w:val="006E2FBE"/>
    <w:rsid w:val="006E30A1"/>
    <w:rsid w:val="006E3D97"/>
    <w:rsid w:val="006E4FD2"/>
    <w:rsid w:val="006E5281"/>
    <w:rsid w:val="006E5B5E"/>
    <w:rsid w:val="006E5BC1"/>
    <w:rsid w:val="006E5CC6"/>
    <w:rsid w:val="006E6E74"/>
    <w:rsid w:val="006E6FB7"/>
    <w:rsid w:val="006E77AC"/>
    <w:rsid w:val="006F018B"/>
    <w:rsid w:val="006F055B"/>
    <w:rsid w:val="006F06B8"/>
    <w:rsid w:val="006F126A"/>
    <w:rsid w:val="006F190A"/>
    <w:rsid w:val="006F1A07"/>
    <w:rsid w:val="006F1EDA"/>
    <w:rsid w:val="006F2DDF"/>
    <w:rsid w:val="006F2DEE"/>
    <w:rsid w:val="006F34B8"/>
    <w:rsid w:val="006F35AD"/>
    <w:rsid w:val="006F38C7"/>
    <w:rsid w:val="006F416D"/>
    <w:rsid w:val="006F42FE"/>
    <w:rsid w:val="006F45E6"/>
    <w:rsid w:val="006F550F"/>
    <w:rsid w:val="006F5748"/>
    <w:rsid w:val="006F66AC"/>
    <w:rsid w:val="006F6879"/>
    <w:rsid w:val="006F6960"/>
    <w:rsid w:val="006F6A44"/>
    <w:rsid w:val="006F6B58"/>
    <w:rsid w:val="006F6F61"/>
    <w:rsid w:val="006F7181"/>
    <w:rsid w:val="00700076"/>
    <w:rsid w:val="00700247"/>
    <w:rsid w:val="007008B3"/>
    <w:rsid w:val="00700D64"/>
    <w:rsid w:val="00700F24"/>
    <w:rsid w:val="007017D1"/>
    <w:rsid w:val="00701B00"/>
    <w:rsid w:val="00701BCA"/>
    <w:rsid w:val="00701E28"/>
    <w:rsid w:val="00702168"/>
    <w:rsid w:val="00702BBE"/>
    <w:rsid w:val="00702E4A"/>
    <w:rsid w:val="007034A0"/>
    <w:rsid w:val="0070355A"/>
    <w:rsid w:val="0070391F"/>
    <w:rsid w:val="00703990"/>
    <w:rsid w:val="00703F96"/>
    <w:rsid w:val="0070459F"/>
    <w:rsid w:val="00704C9B"/>
    <w:rsid w:val="00705627"/>
    <w:rsid w:val="007058E8"/>
    <w:rsid w:val="00705CDD"/>
    <w:rsid w:val="00705D12"/>
    <w:rsid w:val="00705DEA"/>
    <w:rsid w:val="00706F6D"/>
    <w:rsid w:val="00707024"/>
    <w:rsid w:val="00707882"/>
    <w:rsid w:val="00707DD1"/>
    <w:rsid w:val="00707E26"/>
    <w:rsid w:val="00707F85"/>
    <w:rsid w:val="007113A1"/>
    <w:rsid w:val="00711D11"/>
    <w:rsid w:val="00712134"/>
    <w:rsid w:val="0071242D"/>
    <w:rsid w:val="00712594"/>
    <w:rsid w:val="00712799"/>
    <w:rsid w:val="007127A3"/>
    <w:rsid w:val="00712B08"/>
    <w:rsid w:val="00713300"/>
    <w:rsid w:val="00713A7C"/>
    <w:rsid w:val="00714187"/>
    <w:rsid w:val="007146FB"/>
    <w:rsid w:val="00714B3B"/>
    <w:rsid w:val="00715229"/>
    <w:rsid w:val="0071600E"/>
    <w:rsid w:val="00717736"/>
    <w:rsid w:val="007202A8"/>
    <w:rsid w:val="00720726"/>
    <w:rsid w:val="00720B53"/>
    <w:rsid w:val="00720D24"/>
    <w:rsid w:val="0072109E"/>
    <w:rsid w:val="00721AF0"/>
    <w:rsid w:val="007220FF"/>
    <w:rsid w:val="00722543"/>
    <w:rsid w:val="007225FF"/>
    <w:rsid w:val="00722626"/>
    <w:rsid w:val="007228D4"/>
    <w:rsid w:val="00722DB2"/>
    <w:rsid w:val="00723651"/>
    <w:rsid w:val="00723A21"/>
    <w:rsid w:val="00723D0A"/>
    <w:rsid w:val="00723E7E"/>
    <w:rsid w:val="007241A7"/>
    <w:rsid w:val="00724286"/>
    <w:rsid w:val="007244DD"/>
    <w:rsid w:val="00724FE8"/>
    <w:rsid w:val="007250E6"/>
    <w:rsid w:val="00725CD4"/>
    <w:rsid w:val="0072638F"/>
    <w:rsid w:val="00726B43"/>
    <w:rsid w:val="00726CDB"/>
    <w:rsid w:val="00726D8E"/>
    <w:rsid w:val="00726DF7"/>
    <w:rsid w:val="00726FCD"/>
    <w:rsid w:val="00730928"/>
    <w:rsid w:val="007313DF"/>
    <w:rsid w:val="00731820"/>
    <w:rsid w:val="00732568"/>
    <w:rsid w:val="007325E1"/>
    <w:rsid w:val="0073307A"/>
    <w:rsid w:val="0073339F"/>
    <w:rsid w:val="00733578"/>
    <w:rsid w:val="00733B33"/>
    <w:rsid w:val="00734BCA"/>
    <w:rsid w:val="007351E8"/>
    <w:rsid w:val="00735650"/>
    <w:rsid w:val="007359AF"/>
    <w:rsid w:val="007362AB"/>
    <w:rsid w:val="007362E2"/>
    <w:rsid w:val="007365BE"/>
    <w:rsid w:val="00737380"/>
    <w:rsid w:val="0073772B"/>
    <w:rsid w:val="00737C0A"/>
    <w:rsid w:val="00741213"/>
    <w:rsid w:val="00742CEC"/>
    <w:rsid w:val="00742F21"/>
    <w:rsid w:val="00742F2D"/>
    <w:rsid w:val="00743E33"/>
    <w:rsid w:val="0074444E"/>
    <w:rsid w:val="0074463B"/>
    <w:rsid w:val="00744EE0"/>
    <w:rsid w:val="0074569E"/>
    <w:rsid w:val="00745A40"/>
    <w:rsid w:val="00745AB0"/>
    <w:rsid w:val="00745C1E"/>
    <w:rsid w:val="00745DA1"/>
    <w:rsid w:val="0074609E"/>
    <w:rsid w:val="0074746B"/>
    <w:rsid w:val="007478D7"/>
    <w:rsid w:val="00747959"/>
    <w:rsid w:val="00747B4F"/>
    <w:rsid w:val="00747BB7"/>
    <w:rsid w:val="007505AE"/>
    <w:rsid w:val="0075081A"/>
    <w:rsid w:val="00751F0A"/>
    <w:rsid w:val="007520BD"/>
    <w:rsid w:val="0075217B"/>
    <w:rsid w:val="00752DBF"/>
    <w:rsid w:val="0075320E"/>
    <w:rsid w:val="00753752"/>
    <w:rsid w:val="00753FEC"/>
    <w:rsid w:val="007542F4"/>
    <w:rsid w:val="00754555"/>
    <w:rsid w:val="0075466E"/>
    <w:rsid w:val="00754ABE"/>
    <w:rsid w:val="00754F11"/>
    <w:rsid w:val="007551DC"/>
    <w:rsid w:val="00756989"/>
    <w:rsid w:val="00756A86"/>
    <w:rsid w:val="00756AA9"/>
    <w:rsid w:val="00756CF7"/>
    <w:rsid w:val="00756F50"/>
    <w:rsid w:val="007603E7"/>
    <w:rsid w:val="0076051E"/>
    <w:rsid w:val="00760A6C"/>
    <w:rsid w:val="007610BB"/>
    <w:rsid w:val="00761389"/>
    <w:rsid w:val="007623CD"/>
    <w:rsid w:val="00762593"/>
    <w:rsid w:val="00762694"/>
    <w:rsid w:val="0076292E"/>
    <w:rsid w:val="007634B0"/>
    <w:rsid w:val="007635D6"/>
    <w:rsid w:val="00764764"/>
    <w:rsid w:val="00764EDD"/>
    <w:rsid w:val="00767318"/>
    <w:rsid w:val="00767727"/>
    <w:rsid w:val="0076797F"/>
    <w:rsid w:val="00767CD0"/>
    <w:rsid w:val="0077001D"/>
    <w:rsid w:val="007703E3"/>
    <w:rsid w:val="00770572"/>
    <w:rsid w:val="0077084E"/>
    <w:rsid w:val="00770CA9"/>
    <w:rsid w:val="007710F3"/>
    <w:rsid w:val="007713FA"/>
    <w:rsid w:val="00771720"/>
    <w:rsid w:val="007719A8"/>
    <w:rsid w:val="007720F6"/>
    <w:rsid w:val="00772511"/>
    <w:rsid w:val="007725D9"/>
    <w:rsid w:val="0077374F"/>
    <w:rsid w:val="00773909"/>
    <w:rsid w:val="00773C86"/>
    <w:rsid w:val="00773F36"/>
    <w:rsid w:val="007744BA"/>
    <w:rsid w:val="007747CF"/>
    <w:rsid w:val="00774A86"/>
    <w:rsid w:val="00774AF5"/>
    <w:rsid w:val="00774B01"/>
    <w:rsid w:val="00774C5E"/>
    <w:rsid w:val="007753A5"/>
    <w:rsid w:val="007755C0"/>
    <w:rsid w:val="00775795"/>
    <w:rsid w:val="00776714"/>
    <w:rsid w:val="0077687D"/>
    <w:rsid w:val="00776DE7"/>
    <w:rsid w:val="00776DE9"/>
    <w:rsid w:val="00777918"/>
    <w:rsid w:val="00780682"/>
    <w:rsid w:val="00781148"/>
    <w:rsid w:val="00782EE0"/>
    <w:rsid w:val="00783483"/>
    <w:rsid w:val="00783849"/>
    <w:rsid w:val="007840BC"/>
    <w:rsid w:val="00784745"/>
    <w:rsid w:val="007848BB"/>
    <w:rsid w:val="007867A7"/>
    <w:rsid w:val="00786A94"/>
    <w:rsid w:val="007870EE"/>
    <w:rsid w:val="007872D5"/>
    <w:rsid w:val="007900E5"/>
    <w:rsid w:val="007905A2"/>
    <w:rsid w:val="00790C5C"/>
    <w:rsid w:val="00790D8B"/>
    <w:rsid w:val="00790E24"/>
    <w:rsid w:val="007921AA"/>
    <w:rsid w:val="007922B2"/>
    <w:rsid w:val="007922F6"/>
    <w:rsid w:val="007929A2"/>
    <w:rsid w:val="00792A9F"/>
    <w:rsid w:val="00792D26"/>
    <w:rsid w:val="00793C30"/>
    <w:rsid w:val="00795024"/>
    <w:rsid w:val="00795DB4"/>
    <w:rsid w:val="007961B5"/>
    <w:rsid w:val="00796663"/>
    <w:rsid w:val="00796680"/>
    <w:rsid w:val="0079672B"/>
    <w:rsid w:val="00796CE4"/>
    <w:rsid w:val="00797EC6"/>
    <w:rsid w:val="007A1A37"/>
    <w:rsid w:val="007A2267"/>
    <w:rsid w:val="007A2272"/>
    <w:rsid w:val="007A34A1"/>
    <w:rsid w:val="007A36F0"/>
    <w:rsid w:val="007A3C23"/>
    <w:rsid w:val="007A40FD"/>
    <w:rsid w:val="007A4AB6"/>
    <w:rsid w:val="007A4B92"/>
    <w:rsid w:val="007A4E2F"/>
    <w:rsid w:val="007A5576"/>
    <w:rsid w:val="007A7363"/>
    <w:rsid w:val="007B09F4"/>
    <w:rsid w:val="007B116A"/>
    <w:rsid w:val="007B1C3B"/>
    <w:rsid w:val="007B2160"/>
    <w:rsid w:val="007B2207"/>
    <w:rsid w:val="007B2D7F"/>
    <w:rsid w:val="007B31A9"/>
    <w:rsid w:val="007B4609"/>
    <w:rsid w:val="007B47C9"/>
    <w:rsid w:val="007B4971"/>
    <w:rsid w:val="007B4BEE"/>
    <w:rsid w:val="007B4CC8"/>
    <w:rsid w:val="007B5A6D"/>
    <w:rsid w:val="007B5C2E"/>
    <w:rsid w:val="007B65E0"/>
    <w:rsid w:val="007B69A8"/>
    <w:rsid w:val="007B6D17"/>
    <w:rsid w:val="007B7E50"/>
    <w:rsid w:val="007C01EB"/>
    <w:rsid w:val="007C024C"/>
    <w:rsid w:val="007C08C6"/>
    <w:rsid w:val="007C0D17"/>
    <w:rsid w:val="007C1D2F"/>
    <w:rsid w:val="007C216C"/>
    <w:rsid w:val="007C24D0"/>
    <w:rsid w:val="007C31BA"/>
    <w:rsid w:val="007C3237"/>
    <w:rsid w:val="007C3344"/>
    <w:rsid w:val="007C3458"/>
    <w:rsid w:val="007C34A7"/>
    <w:rsid w:val="007C3517"/>
    <w:rsid w:val="007C3FDF"/>
    <w:rsid w:val="007C500C"/>
    <w:rsid w:val="007C5326"/>
    <w:rsid w:val="007C5BD9"/>
    <w:rsid w:val="007C661E"/>
    <w:rsid w:val="007C776A"/>
    <w:rsid w:val="007C7D34"/>
    <w:rsid w:val="007D03E3"/>
    <w:rsid w:val="007D04F0"/>
    <w:rsid w:val="007D0562"/>
    <w:rsid w:val="007D09ED"/>
    <w:rsid w:val="007D0B50"/>
    <w:rsid w:val="007D251F"/>
    <w:rsid w:val="007D26F7"/>
    <w:rsid w:val="007D2BE6"/>
    <w:rsid w:val="007D37CE"/>
    <w:rsid w:val="007D44CC"/>
    <w:rsid w:val="007D46E9"/>
    <w:rsid w:val="007D47CE"/>
    <w:rsid w:val="007D4BCC"/>
    <w:rsid w:val="007D4EDF"/>
    <w:rsid w:val="007D5167"/>
    <w:rsid w:val="007D5833"/>
    <w:rsid w:val="007D5F30"/>
    <w:rsid w:val="007D6087"/>
    <w:rsid w:val="007D60B8"/>
    <w:rsid w:val="007D6378"/>
    <w:rsid w:val="007D6C40"/>
    <w:rsid w:val="007D6EEE"/>
    <w:rsid w:val="007D72FB"/>
    <w:rsid w:val="007D77C8"/>
    <w:rsid w:val="007E1AF3"/>
    <w:rsid w:val="007E1E59"/>
    <w:rsid w:val="007E2E0E"/>
    <w:rsid w:val="007E327A"/>
    <w:rsid w:val="007E35EA"/>
    <w:rsid w:val="007E3862"/>
    <w:rsid w:val="007E3FA2"/>
    <w:rsid w:val="007E4297"/>
    <w:rsid w:val="007E4832"/>
    <w:rsid w:val="007E4C13"/>
    <w:rsid w:val="007E4DA8"/>
    <w:rsid w:val="007E543C"/>
    <w:rsid w:val="007E575A"/>
    <w:rsid w:val="007E5A31"/>
    <w:rsid w:val="007E5D46"/>
    <w:rsid w:val="007E5F0B"/>
    <w:rsid w:val="007E68AA"/>
    <w:rsid w:val="007E7DF5"/>
    <w:rsid w:val="007F0CFC"/>
    <w:rsid w:val="007F0E84"/>
    <w:rsid w:val="007F1571"/>
    <w:rsid w:val="007F1C92"/>
    <w:rsid w:val="007F1FE7"/>
    <w:rsid w:val="007F2332"/>
    <w:rsid w:val="007F2369"/>
    <w:rsid w:val="007F29B1"/>
    <w:rsid w:val="007F2D26"/>
    <w:rsid w:val="007F3C59"/>
    <w:rsid w:val="007F477B"/>
    <w:rsid w:val="007F493F"/>
    <w:rsid w:val="007F4DC9"/>
    <w:rsid w:val="007F7099"/>
    <w:rsid w:val="00800092"/>
    <w:rsid w:val="00800262"/>
    <w:rsid w:val="008004F9"/>
    <w:rsid w:val="008005EA"/>
    <w:rsid w:val="00800960"/>
    <w:rsid w:val="00801C98"/>
    <w:rsid w:val="008027CB"/>
    <w:rsid w:val="00802C1E"/>
    <w:rsid w:val="00802F4B"/>
    <w:rsid w:val="008030AB"/>
    <w:rsid w:val="00803294"/>
    <w:rsid w:val="00803679"/>
    <w:rsid w:val="0080547E"/>
    <w:rsid w:val="00805584"/>
    <w:rsid w:val="0080593A"/>
    <w:rsid w:val="00807164"/>
    <w:rsid w:val="00807EB8"/>
    <w:rsid w:val="00811119"/>
    <w:rsid w:val="008114B7"/>
    <w:rsid w:val="008114D9"/>
    <w:rsid w:val="00811CCB"/>
    <w:rsid w:val="00811D16"/>
    <w:rsid w:val="00811DA0"/>
    <w:rsid w:val="00811E9B"/>
    <w:rsid w:val="00812034"/>
    <w:rsid w:val="008122CC"/>
    <w:rsid w:val="00812450"/>
    <w:rsid w:val="00812891"/>
    <w:rsid w:val="00812B35"/>
    <w:rsid w:val="00813001"/>
    <w:rsid w:val="008137E1"/>
    <w:rsid w:val="008139EF"/>
    <w:rsid w:val="00813EB4"/>
    <w:rsid w:val="00814090"/>
    <w:rsid w:val="0081417E"/>
    <w:rsid w:val="0081424F"/>
    <w:rsid w:val="008143E7"/>
    <w:rsid w:val="0081456C"/>
    <w:rsid w:val="008154DD"/>
    <w:rsid w:val="00815EC3"/>
    <w:rsid w:val="00817768"/>
    <w:rsid w:val="0081784C"/>
    <w:rsid w:val="008178B1"/>
    <w:rsid w:val="0082092A"/>
    <w:rsid w:val="00820B4E"/>
    <w:rsid w:val="00820E45"/>
    <w:rsid w:val="008211A4"/>
    <w:rsid w:val="00821530"/>
    <w:rsid w:val="00821715"/>
    <w:rsid w:val="00821909"/>
    <w:rsid w:val="00821EA6"/>
    <w:rsid w:val="0082271F"/>
    <w:rsid w:val="008231A8"/>
    <w:rsid w:val="008238C8"/>
    <w:rsid w:val="0082392F"/>
    <w:rsid w:val="00823A0F"/>
    <w:rsid w:val="00824CF0"/>
    <w:rsid w:val="00824E4F"/>
    <w:rsid w:val="0082568F"/>
    <w:rsid w:val="008256BB"/>
    <w:rsid w:val="008256D3"/>
    <w:rsid w:val="008257C7"/>
    <w:rsid w:val="00825F08"/>
    <w:rsid w:val="00826112"/>
    <w:rsid w:val="0082653C"/>
    <w:rsid w:val="0082653D"/>
    <w:rsid w:val="00826DF5"/>
    <w:rsid w:val="0082747D"/>
    <w:rsid w:val="008275A6"/>
    <w:rsid w:val="008275BB"/>
    <w:rsid w:val="00830128"/>
    <w:rsid w:val="00830560"/>
    <w:rsid w:val="00830669"/>
    <w:rsid w:val="00831025"/>
    <w:rsid w:val="00831433"/>
    <w:rsid w:val="00831A51"/>
    <w:rsid w:val="00831ABA"/>
    <w:rsid w:val="00831E10"/>
    <w:rsid w:val="00832752"/>
    <w:rsid w:val="00832A3D"/>
    <w:rsid w:val="008330BF"/>
    <w:rsid w:val="00833336"/>
    <w:rsid w:val="00833F58"/>
    <w:rsid w:val="00833F69"/>
    <w:rsid w:val="0083402C"/>
    <w:rsid w:val="00834A5F"/>
    <w:rsid w:val="00834AB8"/>
    <w:rsid w:val="00834CAA"/>
    <w:rsid w:val="00834D48"/>
    <w:rsid w:val="00834D51"/>
    <w:rsid w:val="0083521D"/>
    <w:rsid w:val="0083556B"/>
    <w:rsid w:val="00835BAD"/>
    <w:rsid w:val="00835FB5"/>
    <w:rsid w:val="008362C7"/>
    <w:rsid w:val="0083649B"/>
    <w:rsid w:val="00836930"/>
    <w:rsid w:val="00836A19"/>
    <w:rsid w:val="008372B1"/>
    <w:rsid w:val="00837CA2"/>
    <w:rsid w:val="00840647"/>
    <w:rsid w:val="008406B4"/>
    <w:rsid w:val="008408ED"/>
    <w:rsid w:val="00841D56"/>
    <w:rsid w:val="00841EE4"/>
    <w:rsid w:val="00842411"/>
    <w:rsid w:val="00842E96"/>
    <w:rsid w:val="00843368"/>
    <w:rsid w:val="00843688"/>
    <w:rsid w:val="008437EA"/>
    <w:rsid w:val="00843F41"/>
    <w:rsid w:val="00844471"/>
    <w:rsid w:val="00844547"/>
    <w:rsid w:val="0084503D"/>
    <w:rsid w:val="0084529F"/>
    <w:rsid w:val="00846215"/>
    <w:rsid w:val="0084637A"/>
    <w:rsid w:val="008463F0"/>
    <w:rsid w:val="00846B54"/>
    <w:rsid w:val="00846BA2"/>
    <w:rsid w:val="00846D68"/>
    <w:rsid w:val="008471F9"/>
    <w:rsid w:val="00847D46"/>
    <w:rsid w:val="00850745"/>
    <w:rsid w:val="00851452"/>
    <w:rsid w:val="008518AC"/>
    <w:rsid w:val="00851DE1"/>
    <w:rsid w:val="008522A8"/>
    <w:rsid w:val="0085265E"/>
    <w:rsid w:val="00852A1F"/>
    <w:rsid w:val="00853364"/>
    <w:rsid w:val="0085378C"/>
    <w:rsid w:val="0085465D"/>
    <w:rsid w:val="00854B4D"/>
    <w:rsid w:val="00854C0B"/>
    <w:rsid w:val="00854D95"/>
    <w:rsid w:val="00854EAF"/>
    <w:rsid w:val="00856B9D"/>
    <w:rsid w:val="00857140"/>
    <w:rsid w:val="00857D25"/>
    <w:rsid w:val="00857E7E"/>
    <w:rsid w:val="00860181"/>
    <w:rsid w:val="0086094E"/>
    <w:rsid w:val="00861518"/>
    <w:rsid w:val="00861558"/>
    <w:rsid w:val="0086182F"/>
    <w:rsid w:val="00861C46"/>
    <w:rsid w:val="00861E3C"/>
    <w:rsid w:val="008620AC"/>
    <w:rsid w:val="0086224C"/>
    <w:rsid w:val="008622BB"/>
    <w:rsid w:val="00862B09"/>
    <w:rsid w:val="00862DA7"/>
    <w:rsid w:val="00862E83"/>
    <w:rsid w:val="008638B9"/>
    <w:rsid w:val="00863D9E"/>
    <w:rsid w:val="00864F7F"/>
    <w:rsid w:val="0086561E"/>
    <w:rsid w:val="00865AA3"/>
    <w:rsid w:val="00866868"/>
    <w:rsid w:val="00866B10"/>
    <w:rsid w:val="00867232"/>
    <w:rsid w:val="00867AD8"/>
    <w:rsid w:val="00867D1D"/>
    <w:rsid w:val="00867E1D"/>
    <w:rsid w:val="008700B7"/>
    <w:rsid w:val="0087027C"/>
    <w:rsid w:val="008708FF"/>
    <w:rsid w:val="00870AE4"/>
    <w:rsid w:val="00871232"/>
    <w:rsid w:val="00871BE2"/>
    <w:rsid w:val="00871CE7"/>
    <w:rsid w:val="00872CD1"/>
    <w:rsid w:val="00872FFE"/>
    <w:rsid w:val="008731F3"/>
    <w:rsid w:val="00874893"/>
    <w:rsid w:val="0087492B"/>
    <w:rsid w:val="00874AAD"/>
    <w:rsid w:val="0087500A"/>
    <w:rsid w:val="00875E32"/>
    <w:rsid w:val="008768D5"/>
    <w:rsid w:val="008776B4"/>
    <w:rsid w:val="0088009E"/>
    <w:rsid w:val="00880386"/>
    <w:rsid w:val="00880860"/>
    <w:rsid w:val="00880D4C"/>
    <w:rsid w:val="00880DAC"/>
    <w:rsid w:val="00881E59"/>
    <w:rsid w:val="00882880"/>
    <w:rsid w:val="00882920"/>
    <w:rsid w:val="00882AC1"/>
    <w:rsid w:val="00882E57"/>
    <w:rsid w:val="00883146"/>
    <w:rsid w:val="008832EF"/>
    <w:rsid w:val="00883EFD"/>
    <w:rsid w:val="0088435E"/>
    <w:rsid w:val="00884BBB"/>
    <w:rsid w:val="00884DDB"/>
    <w:rsid w:val="00885058"/>
    <w:rsid w:val="00885765"/>
    <w:rsid w:val="008862EF"/>
    <w:rsid w:val="008865D6"/>
    <w:rsid w:val="00886D62"/>
    <w:rsid w:val="00887258"/>
    <w:rsid w:val="0089083E"/>
    <w:rsid w:val="00890A4C"/>
    <w:rsid w:val="00891307"/>
    <w:rsid w:val="0089149F"/>
    <w:rsid w:val="008914CA"/>
    <w:rsid w:val="008916C1"/>
    <w:rsid w:val="0089177A"/>
    <w:rsid w:val="0089228C"/>
    <w:rsid w:val="00892599"/>
    <w:rsid w:val="00893527"/>
    <w:rsid w:val="0089375A"/>
    <w:rsid w:val="008943C7"/>
    <w:rsid w:val="0089482B"/>
    <w:rsid w:val="00894CF6"/>
    <w:rsid w:val="00896856"/>
    <w:rsid w:val="00896A0A"/>
    <w:rsid w:val="00897BDD"/>
    <w:rsid w:val="008A043B"/>
    <w:rsid w:val="008A1527"/>
    <w:rsid w:val="008A16AD"/>
    <w:rsid w:val="008A179B"/>
    <w:rsid w:val="008A1BC7"/>
    <w:rsid w:val="008A1D39"/>
    <w:rsid w:val="008A29B4"/>
    <w:rsid w:val="008A30B6"/>
    <w:rsid w:val="008A32F1"/>
    <w:rsid w:val="008A36CD"/>
    <w:rsid w:val="008A36F5"/>
    <w:rsid w:val="008A3A8E"/>
    <w:rsid w:val="008A3C47"/>
    <w:rsid w:val="008A3CF4"/>
    <w:rsid w:val="008A4AEC"/>
    <w:rsid w:val="008A4F1B"/>
    <w:rsid w:val="008A55A3"/>
    <w:rsid w:val="008A5981"/>
    <w:rsid w:val="008A59E1"/>
    <w:rsid w:val="008A5C75"/>
    <w:rsid w:val="008A5FB7"/>
    <w:rsid w:val="008A65DA"/>
    <w:rsid w:val="008A6829"/>
    <w:rsid w:val="008A6C07"/>
    <w:rsid w:val="008A6C34"/>
    <w:rsid w:val="008A6FFD"/>
    <w:rsid w:val="008A715A"/>
    <w:rsid w:val="008A721A"/>
    <w:rsid w:val="008A7F48"/>
    <w:rsid w:val="008A7FED"/>
    <w:rsid w:val="008B0021"/>
    <w:rsid w:val="008B0099"/>
    <w:rsid w:val="008B00B2"/>
    <w:rsid w:val="008B0987"/>
    <w:rsid w:val="008B14D4"/>
    <w:rsid w:val="008B172C"/>
    <w:rsid w:val="008B19C0"/>
    <w:rsid w:val="008B1E25"/>
    <w:rsid w:val="008B2109"/>
    <w:rsid w:val="008B215A"/>
    <w:rsid w:val="008B2367"/>
    <w:rsid w:val="008B29EB"/>
    <w:rsid w:val="008B4E8C"/>
    <w:rsid w:val="008B54C1"/>
    <w:rsid w:val="008B587B"/>
    <w:rsid w:val="008B5C11"/>
    <w:rsid w:val="008B6008"/>
    <w:rsid w:val="008B60D9"/>
    <w:rsid w:val="008B6A07"/>
    <w:rsid w:val="008B72E9"/>
    <w:rsid w:val="008B735E"/>
    <w:rsid w:val="008B782D"/>
    <w:rsid w:val="008B7ADC"/>
    <w:rsid w:val="008C0323"/>
    <w:rsid w:val="008C0D97"/>
    <w:rsid w:val="008C0DCD"/>
    <w:rsid w:val="008C129C"/>
    <w:rsid w:val="008C12E4"/>
    <w:rsid w:val="008C1401"/>
    <w:rsid w:val="008C14DD"/>
    <w:rsid w:val="008C168C"/>
    <w:rsid w:val="008C16A4"/>
    <w:rsid w:val="008C16FD"/>
    <w:rsid w:val="008C206F"/>
    <w:rsid w:val="008C246A"/>
    <w:rsid w:val="008C24CE"/>
    <w:rsid w:val="008C26A4"/>
    <w:rsid w:val="008C291B"/>
    <w:rsid w:val="008C36F0"/>
    <w:rsid w:val="008C3B0F"/>
    <w:rsid w:val="008C3F3B"/>
    <w:rsid w:val="008C42AE"/>
    <w:rsid w:val="008C495A"/>
    <w:rsid w:val="008C49B4"/>
    <w:rsid w:val="008C49E3"/>
    <w:rsid w:val="008C50BC"/>
    <w:rsid w:val="008C5247"/>
    <w:rsid w:val="008C54AB"/>
    <w:rsid w:val="008C5C32"/>
    <w:rsid w:val="008C5C86"/>
    <w:rsid w:val="008C64CB"/>
    <w:rsid w:val="008C67F7"/>
    <w:rsid w:val="008C769A"/>
    <w:rsid w:val="008C7EE0"/>
    <w:rsid w:val="008D0358"/>
    <w:rsid w:val="008D1805"/>
    <w:rsid w:val="008D19CC"/>
    <w:rsid w:val="008D1C3E"/>
    <w:rsid w:val="008D1CF9"/>
    <w:rsid w:val="008D1E44"/>
    <w:rsid w:val="008D229A"/>
    <w:rsid w:val="008D2399"/>
    <w:rsid w:val="008D2FB7"/>
    <w:rsid w:val="008D3003"/>
    <w:rsid w:val="008D3962"/>
    <w:rsid w:val="008D41E5"/>
    <w:rsid w:val="008D481F"/>
    <w:rsid w:val="008D4E0F"/>
    <w:rsid w:val="008D56D4"/>
    <w:rsid w:val="008D5F78"/>
    <w:rsid w:val="008D6B9B"/>
    <w:rsid w:val="008D6D74"/>
    <w:rsid w:val="008D7E66"/>
    <w:rsid w:val="008D7F77"/>
    <w:rsid w:val="008E0D4B"/>
    <w:rsid w:val="008E214C"/>
    <w:rsid w:val="008E2341"/>
    <w:rsid w:val="008E310D"/>
    <w:rsid w:val="008E3C92"/>
    <w:rsid w:val="008E411D"/>
    <w:rsid w:val="008E51DB"/>
    <w:rsid w:val="008E53CB"/>
    <w:rsid w:val="008E560E"/>
    <w:rsid w:val="008E5EBE"/>
    <w:rsid w:val="008E6109"/>
    <w:rsid w:val="008E64B0"/>
    <w:rsid w:val="008E6A81"/>
    <w:rsid w:val="008E6B3F"/>
    <w:rsid w:val="008E6C05"/>
    <w:rsid w:val="008F0539"/>
    <w:rsid w:val="008F078D"/>
    <w:rsid w:val="008F0B72"/>
    <w:rsid w:val="008F0C45"/>
    <w:rsid w:val="008F0DFE"/>
    <w:rsid w:val="008F12FF"/>
    <w:rsid w:val="008F19B4"/>
    <w:rsid w:val="008F207B"/>
    <w:rsid w:val="008F3CF6"/>
    <w:rsid w:val="008F3DF1"/>
    <w:rsid w:val="008F43B0"/>
    <w:rsid w:val="008F4796"/>
    <w:rsid w:val="008F5245"/>
    <w:rsid w:val="008F5916"/>
    <w:rsid w:val="008F6022"/>
    <w:rsid w:val="008F6150"/>
    <w:rsid w:val="008F6497"/>
    <w:rsid w:val="008F67E9"/>
    <w:rsid w:val="008F6B50"/>
    <w:rsid w:val="008F6D05"/>
    <w:rsid w:val="008F7939"/>
    <w:rsid w:val="008F79CE"/>
    <w:rsid w:val="0090039D"/>
    <w:rsid w:val="00900D26"/>
    <w:rsid w:val="0090102B"/>
    <w:rsid w:val="009016B7"/>
    <w:rsid w:val="00901A7A"/>
    <w:rsid w:val="0090256C"/>
    <w:rsid w:val="009025EB"/>
    <w:rsid w:val="00903133"/>
    <w:rsid w:val="009033DE"/>
    <w:rsid w:val="009035E9"/>
    <w:rsid w:val="009039F1"/>
    <w:rsid w:val="00903B5B"/>
    <w:rsid w:val="00903C02"/>
    <w:rsid w:val="00903ED3"/>
    <w:rsid w:val="00904652"/>
    <w:rsid w:val="00904996"/>
    <w:rsid w:val="00904FFE"/>
    <w:rsid w:val="00905130"/>
    <w:rsid w:val="0090548E"/>
    <w:rsid w:val="00905A1D"/>
    <w:rsid w:val="00905A1E"/>
    <w:rsid w:val="00906082"/>
    <w:rsid w:val="00906311"/>
    <w:rsid w:val="00906AAF"/>
    <w:rsid w:val="00906D7E"/>
    <w:rsid w:val="00906E99"/>
    <w:rsid w:val="00907258"/>
    <w:rsid w:val="009079D8"/>
    <w:rsid w:val="00907A99"/>
    <w:rsid w:val="00907FC6"/>
    <w:rsid w:val="009100E5"/>
    <w:rsid w:val="00910226"/>
    <w:rsid w:val="009102F0"/>
    <w:rsid w:val="009102F1"/>
    <w:rsid w:val="00911425"/>
    <w:rsid w:val="009115BC"/>
    <w:rsid w:val="009115D2"/>
    <w:rsid w:val="009119DA"/>
    <w:rsid w:val="009130C2"/>
    <w:rsid w:val="00913352"/>
    <w:rsid w:val="0091345C"/>
    <w:rsid w:val="009139C2"/>
    <w:rsid w:val="00913A8A"/>
    <w:rsid w:val="009142C6"/>
    <w:rsid w:val="009147C7"/>
    <w:rsid w:val="009150E2"/>
    <w:rsid w:val="0091562A"/>
    <w:rsid w:val="00915813"/>
    <w:rsid w:val="00915F86"/>
    <w:rsid w:val="009164DE"/>
    <w:rsid w:val="00916F02"/>
    <w:rsid w:val="00917006"/>
    <w:rsid w:val="009171AC"/>
    <w:rsid w:val="0091724E"/>
    <w:rsid w:val="009178C1"/>
    <w:rsid w:val="009202B5"/>
    <w:rsid w:val="009205C7"/>
    <w:rsid w:val="0092089B"/>
    <w:rsid w:val="0092155E"/>
    <w:rsid w:val="00921708"/>
    <w:rsid w:val="0092170C"/>
    <w:rsid w:val="0092251F"/>
    <w:rsid w:val="00922565"/>
    <w:rsid w:val="00923E58"/>
    <w:rsid w:val="00925558"/>
    <w:rsid w:val="009255B1"/>
    <w:rsid w:val="00925857"/>
    <w:rsid w:val="00925F38"/>
    <w:rsid w:val="009262E9"/>
    <w:rsid w:val="00927635"/>
    <w:rsid w:val="00930187"/>
    <w:rsid w:val="009308AD"/>
    <w:rsid w:val="00931E73"/>
    <w:rsid w:val="009329B6"/>
    <w:rsid w:val="009332DE"/>
    <w:rsid w:val="00933BEF"/>
    <w:rsid w:val="00933F8D"/>
    <w:rsid w:val="009343B8"/>
    <w:rsid w:val="0093440E"/>
    <w:rsid w:val="00934581"/>
    <w:rsid w:val="00934697"/>
    <w:rsid w:val="00935770"/>
    <w:rsid w:val="00936157"/>
    <w:rsid w:val="0093632C"/>
    <w:rsid w:val="00936342"/>
    <w:rsid w:val="0094068E"/>
    <w:rsid w:val="00940C61"/>
    <w:rsid w:val="00940CF9"/>
    <w:rsid w:val="00940D26"/>
    <w:rsid w:val="00940D37"/>
    <w:rsid w:val="009416E1"/>
    <w:rsid w:val="009421CD"/>
    <w:rsid w:val="009422EC"/>
    <w:rsid w:val="009425D6"/>
    <w:rsid w:val="009427CB"/>
    <w:rsid w:val="00942B05"/>
    <w:rsid w:val="00942DCA"/>
    <w:rsid w:val="0094508C"/>
    <w:rsid w:val="0094665A"/>
    <w:rsid w:val="00946B0C"/>
    <w:rsid w:val="00947138"/>
    <w:rsid w:val="00947F43"/>
    <w:rsid w:val="00950037"/>
    <w:rsid w:val="0095014E"/>
    <w:rsid w:val="00950E57"/>
    <w:rsid w:val="00951970"/>
    <w:rsid w:val="009519F4"/>
    <w:rsid w:val="009531B8"/>
    <w:rsid w:val="009531CE"/>
    <w:rsid w:val="00953603"/>
    <w:rsid w:val="0095403C"/>
    <w:rsid w:val="00954208"/>
    <w:rsid w:val="0095490D"/>
    <w:rsid w:val="009549CF"/>
    <w:rsid w:val="00955039"/>
    <w:rsid w:val="009553A5"/>
    <w:rsid w:val="00956A1E"/>
    <w:rsid w:val="00956A3B"/>
    <w:rsid w:val="00956DA2"/>
    <w:rsid w:val="00960E4F"/>
    <w:rsid w:val="009613E9"/>
    <w:rsid w:val="009619FE"/>
    <w:rsid w:val="00961AD0"/>
    <w:rsid w:val="00961D9A"/>
    <w:rsid w:val="009622BF"/>
    <w:rsid w:val="009623F0"/>
    <w:rsid w:val="00962D64"/>
    <w:rsid w:val="0096333F"/>
    <w:rsid w:val="009639BE"/>
    <w:rsid w:val="00963CD6"/>
    <w:rsid w:val="00963D68"/>
    <w:rsid w:val="00964338"/>
    <w:rsid w:val="00964A75"/>
    <w:rsid w:val="00964D47"/>
    <w:rsid w:val="00965947"/>
    <w:rsid w:val="00966026"/>
    <w:rsid w:val="00966C32"/>
    <w:rsid w:val="00970BB9"/>
    <w:rsid w:val="00970F46"/>
    <w:rsid w:val="00971247"/>
    <w:rsid w:val="0097125D"/>
    <w:rsid w:val="009717B7"/>
    <w:rsid w:val="009717FF"/>
    <w:rsid w:val="00971E7D"/>
    <w:rsid w:val="00972039"/>
    <w:rsid w:val="00972105"/>
    <w:rsid w:val="00972A7E"/>
    <w:rsid w:val="0097319C"/>
    <w:rsid w:val="009736EC"/>
    <w:rsid w:val="0097395F"/>
    <w:rsid w:val="00973996"/>
    <w:rsid w:val="00973A29"/>
    <w:rsid w:val="00974F35"/>
    <w:rsid w:val="0097505C"/>
    <w:rsid w:val="009753BB"/>
    <w:rsid w:val="00975E3F"/>
    <w:rsid w:val="00975EEC"/>
    <w:rsid w:val="00975FC1"/>
    <w:rsid w:val="0097789F"/>
    <w:rsid w:val="00980D69"/>
    <w:rsid w:val="009819DA"/>
    <w:rsid w:val="00981D4E"/>
    <w:rsid w:val="00981F79"/>
    <w:rsid w:val="00982B1A"/>
    <w:rsid w:val="0098371A"/>
    <w:rsid w:val="00983B71"/>
    <w:rsid w:val="009854FC"/>
    <w:rsid w:val="0098551A"/>
    <w:rsid w:val="009856F1"/>
    <w:rsid w:val="00985BDB"/>
    <w:rsid w:val="00985C4A"/>
    <w:rsid w:val="00987284"/>
    <w:rsid w:val="00987860"/>
    <w:rsid w:val="00987BC9"/>
    <w:rsid w:val="00987DD4"/>
    <w:rsid w:val="00990C51"/>
    <w:rsid w:val="00990F37"/>
    <w:rsid w:val="00991642"/>
    <w:rsid w:val="00991CBC"/>
    <w:rsid w:val="00992658"/>
    <w:rsid w:val="0099286D"/>
    <w:rsid w:val="00993411"/>
    <w:rsid w:val="00994294"/>
    <w:rsid w:val="009942DC"/>
    <w:rsid w:val="009953BC"/>
    <w:rsid w:val="00995892"/>
    <w:rsid w:val="009958CF"/>
    <w:rsid w:val="009963AE"/>
    <w:rsid w:val="009969A3"/>
    <w:rsid w:val="00996BC1"/>
    <w:rsid w:val="00997071"/>
    <w:rsid w:val="00997554"/>
    <w:rsid w:val="0099766A"/>
    <w:rsid w:val="009A067F"/>
    <w:rsid w:val="009A0BCD"/>
    <w:rsid w:val="009A114E"/>
    <w:rsid w:val="009A1279"/>
    <w:rsid w:val="009A12B8"/>
    <w:rsid w:val="009A1DC1"/>
    <w:rsid w:val="009A1DDB"/>
    <w:rsid w:val="009A258E"/>
    <w:rsid w:val="009A27BE"/>
    <w:rsid w:val="009A2F52"/>
    <w:rsid w:val="009A3D6F"/>
    <w:rsid w:val="009A43F3"/>
    <w:rsid w:val="009A4523"/>
    <w:rsid w:val="009A4941"/>
    <w:rsid w:val="009A4E60"/>
    <w:rsid w:val="009A5136"/>
    <w:rsid w:val="009A5875"/>
    <w:rsid w:val="009A68F5"/>
    <w:rsid w:val="009A6A57"/>
    <w:rsid w:val="009A74DF"/>
    <w:rsid w:val="009A78AB"/>
    <w:rsid w:val="009A7993"/>
    <w:rsid w:val="009A7ED9"/>
    <w:rsid w:val="009B04AB"/>
    <w:rsid w:val="009B0A9E"/>
    <w:rsid w:val="009B117B"/>
    <w:rsid w:val="009B1263"/>
    <w:rsid w:val="009B1BA1"/>
    <w:rsid w:val="009B1DF2"/>
    <w:rsid w:val="009B2E02"/>
    <w:rsid w:val="009B3A23"/>
    <w:rsid w:val="009B47C8"/>
    <w:rsid w:val="009B482B"/>
    <w:rsid w:val="009B4966"/>
    <w:rsid w:val="009B544B"/>
    <w:rsid w:val="009B56B2"/>
    <w:rsid w:val="009B5ACE"/>
    <w:rsid w:val="009B5AD3"/>
    <w:rsid w:val="009B6C2C"/>
    <w:rsid w:val="009B6CEB"/>
    <w:rsid w:val="009B6ECA"/>
    <w:rsid w:val="009B6EE7"/>
    <w:rsid w:val="009B7088"/>
    <w:rsid w:val="009B7D8D"/>
    <w:rsid w:val="009B7E7D"/>
    <w:rsid w:val="009C0093"/>
    <w:rsid w:val="009C03C3"/>
    <w:rsid w:val="009C0466"/>
    <w:rsid w:val="009C1D7A"/>
    <w:rsid w:val="009C34F2"/>
    <w:rsid w:val="009C35FA"/>
    <w:rsid w:val="009C3849"/>
    <w:rsid w:val="009C4045"/>
    <w:rsid w:val="009C438A"/>
    <w:rsid w:val="009C4477"/>
    <w:rsid w:val="009C4A2B"/>
    <w:rsid w:val="009C4E5C"/>
    <w:rsid w:val="009C4F12"/>
    <w:rsid w:val="009C56F3"/>
    <w:rsid w:val="009C57FE"/>
    <w:rsid w:val="009C5A19"/>
    <w:rsid w:val="009C5B2B"/>
    <w:rsid w:val="009C627B"/>
    <w:rsid w:val="009C69D6"/>
    <w:rsid w:val="009C7359"/>
    <w:rsid w:val="009D05BC"/>
    <w:rsid w:val="009D05BD"/>
    <w:rsid w:val="009D097D"/>
    <w:rsid w:val="009D0AFA"/>
    <w:rsid w:val="009D0C2E"/>
    <w:rsid w:val="009D0E6D"/>
    <w:rsid w:val="009D0FCD"/>
    <w:rsid w:val="009D1B15"/>
    <w:rsid w:val="009D1B42"/>
    <w:rsid w:val="009D1C7E"/>
    <w:rsid w:val="009D1D6E"/>
    <w:rsid w:val="009D28BA"/>
    <w:rsid w:val="009D334F"/>
    <w:rsid w:val="009D3489"/>
    <w:rsid w:val="009D38CD"/>
    <w:rsid w:val="009D3D3D"/>
    <w:rsid w:val="009D4122"/>
    <w:rsid w:val="009D4165"/>
    <w:rsid w:val="009D442A"/>
    <w:rsid w:val="009D4835"/>
    <w:rsid w:val="009D4EC1"/>
    <w:rsid w:val="009D545F"/>
    <w:rsid w:val="009D5669"/>
    <w:rsid w:val="009D5AF4"/>
    <w:rsid w:val="009D6270"/>
    <w:rsid w:val="009D72EA"/>
    <w:rsid w:val="009D731D"/>
    <w:rsid w:val="009D7343"/>
    <w:rsid w:val="009D7645"/>
    <w:rsid w:val="009D7790"/>
    <w:rsid w:val="009D7AF8"/>
    <w:rsid w:val="009D7DDF"/>
    <w:rsid w:val="009E04A2"/>
    <w:rsid w:val="009E0D53"/>
    <w:rsid w:val="009E0EB9"/>
    <w:rsid w:val="009E28DA"/>
    <w:rsid w:val="009E3A57"/>
    <w:rsid w:val="009E4851"/>
    <w:rsid w:val="009E4960"/>
    <w:rsid w:val="009E4AF8"/>
    <w:rsid w:val="009E4D1F"/>
    <w:rsid w:val="009E4D73"/>
    <w:rsid w:val="009E5B99"/>
    <w:rsid w:val="009E5C32"/>
    <w:rsid w:val="009E6529"/>
    <w:rsid w:val="009E669E"/>
    <w:rsid w:val="009E6815"/>
    <w:rsid w:val="009E75C9"/>
    <w:rsid w:val="009F0008"/>
    <w:rsid w:val="009F1DE3"/>
    <w:rsid w:val="009F1DF9"/>
    <w:rsid w:val="009F21A7"/>
    <w:rsid w:val="009F2CB4"/>
    <w:rsid w:val="009F31A0"/>
    <w:rsid w:val="009F3B4D"/>
    <w:rsid w:val="009F3C36"/>
    <w:rsid w:val="009F3FB5"/>
    <w:rsid w:val="009F42E2"/>
    <w:rsid w:val="009F4560"/>
    <w:rsid w:val="009F4AE2"/>
    <w:rsid w:val="009F5B1D"/>
    <w:rsid w:val="009F5BD4"/>
    <w:rsid w:val="009F6904"/>
    <w:rsid w:val="009F69D4"/>
    <w:rsid w:val="009F6C4E"/>
    <w:rsid w:val="009F757B"/>
    <w:rsid w:val="009F764E"/>
    <w:rsid w:val="009F76B9"/>
    <w:rsid w:val="009F7726"/>
    <w:rsid w:val="009F7C56"/>
    <w:rsid w:val="00A00B28"/>
    <w:rsid w:val="00A015E9"/>
    <w:rsid w:val="00A026F2"/>
    <w:rsid w:val="00A04A54"/>
    <w:rsid w:val="00A04D98"/>
    <w:rsid w:val="00A05020"/>
    <w:rsid w:val="00A05111"/>
    <w:rsid w:val="00A054FE"/>
    <w:rsid w:val="00A057B7"/>
    <w:rsid w:val="00A05870"/>
    <w:rsid w:val="00A05EB2"/>
    <w:rsid w:val="00A05FF5"/>
    <w:rsid w:val="00A0678C"/>
    <w:rsid w:val="00A06A64"/>
    <w:rsid w:val="00A06D0D"/>
    <w:rsid w:val="00A072D2"/>
    <w:rsid w:val="00A075E5"/>
    <w:rsid w:val="00A0762E"/>
    <w:rsid w:val="00A07654"/>
    <w:rsid w:val="00A0767E"/>
    <w:rsid w:val="00A1012B"/>
    <w:rsid w:val="00A10798"/>
    <w:rsid w:val="00A10B26"/>
    <w:rsid w:val="00A10B2D"/>
    <w:rsid w:val="00A113F1"/>
    <w:rsid w:val="00A12C95"/>
    <w:rsid w:val="00A131FB"/>
    <w:rsid w:val="00A13903"/>
    <w:rsid w:val="00A14661"/>
    <w:rsid w:val="00A14997"/>
    <w:rsid w:val="00A14D72"/>
    <w:rsid w:val="00A15C23"/>
    <w:rsid w:val="00A16057"/>
    <w:rsid w:val="00A16135"/>
    <w:rsid w:val="00A1681A"/>
    <w:rsid w:val="00A169DB"/>
    <w:rsid w:val="00A202FA"/>
    <w:rsid w:val="00A207E2"/>
    <w:rsid w:val="00A20AEF"/>
    <w:rsid w:val="00A20CA8"/>
    <w:rsid w:val="00A20F16"/>
    <w:rsid w:val="00A213F6"/>
    <w:rsid w:val="00A215F7"/>
    <w:rsid w:val="00A219C9"/>
    <w:rsid w:val="00A21B46"/>
    <w:rsid w:val="00A220DC"/>
    <w:rsid w:val="00A22C4C"/>
    <w:rsid w:val="00A23A96"/>
    <w:rsid w:val="00A23F63"/>
    <w:rsid w:val="00A24339"/>
    <w:rsid w:val="00A2469E"/>
    <w:rsid w:val="00A249F7"/>
    <w:rsid w:val="00A251D0"/>
    <w:rsid w:val="00A25950"/>
    <w:rsid w:val="00A25C3C"/>
    <w:rsid w:val="00A25D44"/>
    <w:rsid w:val="00A25FAC"/>
    <w:rsid w:val="00A26360"/>
    <w:rsid w:val="00A26FA1"/>
    <w:rsid w:val="00A2720D"/>
    <w:rsid w:val="00A3043B"/>
    <w:rsid w:val="00A30840"/>
    <w:rsid w:val="00A31077"/>
    <w:rsid w:val="00A31282"/>
    <w:rsid w:val="00A315DB"/>
    <w:rsid w:val="00A3301C"/>
    <w:rsid w:val="00A33BDF"/>
    <w:rsid w:val="00A341C4"/>
    <w:rsid w:val="00A344FF"/>
    <w:rsid w:val="00A34E81"/>
    <w:rsid w:val="00A35309"/>
    <w:rsid w:val="00A353D1"/>
    <w:rsid w:val="00A3553F"/>
    <w:rsid w:val="00A35620"/>
    <w:rsid w:val="00A35E5C"/>
    <w:rsid w:val="00A375B1"/>
    <w:rsid w:val="00A375EF"/>
    <w:rsid w:val="00A37618"/>
    <w:rsid w:val="00A37841"/>
    <w:rsid w:val="00A37FA4"/>
    <w:rsid w:val="00A37FC8"/>
    <w:rsid w:val="00A40A32"/>
    <w:rsid w:val="00A40EE7"/>
    <w:rsid w:val="00A4110C"/>
    <w:rsid w:val="00A41DB6"/>
    <w:rsid w:val="00A41EBA"/>
    <w:rsid w:val="00A426F4"/>
    <w:rsid w:val="00A42C29"/>
    <w:rsid w:val="00A42DB3"/>
    <w:rsid w:val="00A4314A"/>
    <w:rsid w:val="00A43B27"/>
    <w:rsid w:val="00A44743"/>
    <w:rsid w:val="00A453A3"/>
    <w:rsid w:val="00A464D1"/>
    <w:rsid w:val="00A50C60"/>
    <w:rsid w:val="00A5123D"/>
    <w:rsid w:val="00A51ABB"/>
    <w:rsid w:val="00A51BDE"/>
    <w:rsid w:val="00A51D13"/>
    <w:rsid w:val="00A52294"/>
    <w:rsid w:val="00A52420"/>
    <w:rsid w:val="00A524C0"/>
    <w:rsid w:val="00A52601"/>
    <w:rsid w:val="00A529F8"/>
    <w:rsid w:val="00A53993"/>
    <w:rsid w:val="00A53EBC"/>
    <w:rsid w:val="00A53F11"/>
    <w:rsid w:val="00A544D6"/>
    <w:rsid w:val="00A5476C"/>
    <w:rsid w:val="00A549B9"/>
    <w:rsid w:val="00A54C25"/>
    <w:rsid w:val="00A56163"/>
    <w:rsid w:val="00A56DEA"/>
    <w:rsid w:val="00A573B7"/>
    <w:rsid w:val="00A57B5A"/>
    <w:rsid w:val="00A57EEB"/>
    <w:rsid w:val="00A60698"/>
    <w:rsid w:val="00A606B3"/>
    <w:rsid w:val="00A606CC"/>
    <w:rsid w:val="00A609DD"/>
    <w:rsid w:val="00A61221"/>
    <w:rsid w:val="00A612A6"/>
    <w:rsid w:val="00A61BC6"/>
    <w:rsid w:val="00A62059"/>
    <w:rsid w:val="00A62AE8"/>
    <w:rsid w:val="00A63238"/>
    <w:rsid w:val="00A63A1F"/>
    <w:rsid w:val="00A63A91"/>
    <w:rsid w:val="00A63FB9"/>
    <w:rsid w:val="00A643CA"/>
    <w:rsid w:val="00A644AC"/>
    <w:rsid w:val="00A64BE8"/>
    <w:rsid w:val="00A64FC2"/>
    <w:rsid w:val="00A652D9"/>
    <w:rsid w:val="00A652E1"/>
    <w:rsid w:val="00A65CAE"/>
    <w:rsid w:val="00A66190"/>
    <w:rsid w:val="00A66478"/>
    <w:rsid w:val="00A6666F"/>
    <w:rsid w:val="00A66C2A"/>
    <w:rsid w:val="00A67BCE"/>
    <w:rsid w:val="00A70ABD"/>
    <w:rsid w:val="00A710BC"/>
    <w:rsid w:val="00A71306"/>
    <w:rsid w:val="00A713C1"/>
    <w:rsid w:val="00A7227B"/>
    <w:rsid w:val="00A7232C"/>
    <w:rsid w:val="00A7249E"/>
    <w:rsid w:val="00A732F9"/>
    <w:rsid w:val="00A73505"/>
    <w:rsid w:val="00A740FA"/>
    <w:rsid w:val="00A7411E"/>
    <w:rsid w:val="00A74669"/>
    <w:rsid w:val="00A74A3E"/>
    <w:rsid w:val="00A74B70"/>
    <w:rsid w:val="00A74CB0"/>
    <w:rsid w:val="00A74FC1"/>
    <w:rsid w:val="00A7510C"/>
    <w:rsid w:val="00A752E1"/>
    <w:rsid w:val="00A76332"/>
    <w:rsid w:val="00A76AD0"/>
    <w:rsid w:val="00A7713F"/>
    <w:rsid w:val="00A77AEF"/>
    <w:rsid w:val="00A80490"/>
    <w:rsid w:val="00A8090A"/>
    <w:rsid w:val="00A80C1A"/>
    <w:rsid w:val="00A80DCA"/>
    <w:rsid w:val="00A81971"/>
    <w:rsid w:val="00A81FA2"/>
    <w:rsid w:val="00A824BF"/>
    <w:rsid w:val="00A82766"/>
    <w:rsid w:val="00A82EEC"/>
    <w:rsid w:val="00A836AB"/>
    <w:rsid w:val="00A83F2C"/>
    <w:rsid w:val="00A841D0"/>
    <w:rsid w:val="00A8442E"/>
    <w:rsid w:val="00A847A7"/>
    <w:rsid w:val="00A84B1F"/>
    <w:rsid w:val="00A84BFD"/>
    <w:rsid w:val="00A8577C"/>
    <w:rsid w:val="00A85AD1"/>
    <w:rsid w:val="00A85C4A"/>
    <w:rsid w:val="00A85D6E"/>
    <w:rsid w:val="00A864C2"/>
    <w:rsid w:val="00A87F9B"/>
    <w:rsid w:val="00A87FA9"/>
    <w:rsid w:val="00A90191"/>
    <w:rsid w:val="00A901DF"/>
    <w:rsid w:val="00A907FD"/>
    <w:rsid w:val="00A91C6F"/>
    <w:rsid w:val="00A91E61"/>
    <w:rsid w:val="00A91E6D"/>
    <w:rsid w:val="00A91F86"/>
    <w:rsid w:val="00A92BC4"/>
    <w:rsid w:val="00A93A12"/>
    <w:rsid w:val="00A94574"/>
    <w:rsid w:val="00A95649"/>
    <w:rsid w:val="00A95F53"/>
    <w:rsid w:val="00A95FC7"/>
    <w:rsid w:val="00A96049"/>
    <w:rsid w:val="00A9645F"/>
    <w:rsid w:val="00A967AE"/>
    <w:rsid w:val="00A9681E"/>
    <w:rsid w:val="00A97887"/>
    <w:rsid w:val="00AA0F39"/>
    <w:rsid w:val="00AA116D"/>
    <w:rsid w:val="00AA125E"/>
    <w:rsid w:val="00AA20FB"/>
    <w:rsid w:val="00AA265C"/>
    <w:rsid w:val="00AA26F4"/>
    <w:rsid w:val="00AA2F37"/>
    <w:rsid w:val="00AA3899"/>
    <w:rsid w:val="00AA4322"/>
    <w:rsid w:val="00AA4F3E"/>
    <w:rsid w:val="00AA5CFE"/>
    <w:rsid w:val="00AA6A04"/>
    <w:rsid w:val="00AA6E04"/>
    <w:rsid w:val="00AB0C8E"/>
    <w:rsid w:val="00AB1713"/>
    <w:rsid w:val="00AB19C6"/>
    <w:rsid w:val="00AB1D85"/>
    <w:rsid w:val="00AB1E91"/>
    <w:rsid w:val="00AB2472"/>
    <w:rsid w:val="00AB2502"/>
    <w:rsid w:val="00AB4C0F"/>
    <w:rsid w:val="00AB54F7"/>
    <w:rsid w:val="00AB6737"/>
    <w:rsid w:val="00AB698C"/>
    <w:rsid w:val="00AB6CCF"/>
    <w:rsid w:val="00AB6DDC"/>
    <w:rsid w:val="00AB7055"/>
    <w:rsid w:val="00AB7401"/>
    <w:rsid w:val="00AB7550"/>
    <w:rsid w:val="00AC0515"/>
    <w:rsid w:val="00AC0D54"/>
    <w:rsid w:val="00AC17B6"/>
    <w:rsid w:val="00AC1CA3"/>
    <w:rsid w:val="00AC2000"/>
    <w:rsid w:val="00AC29A6"/>
    <w:rsid w:val="00AC2AB6"/>
    <w:rsid w:val="00AC35D2"/>
    <w:rsid w:val="00AC3B9C"/>
    <w:rsid w:val="00AC3FF2"/>
    <w:rsid w:val="00AC4657"/>
    <w:rsid w:val="00AC4776"/>
    <w:rsid w:val="00AC47F5"/>
    <w:rsid w:val="00AC4BD0"/>
    <w:rsid w:val="00AC4EA4"/>
    <w:rsid w:val="00AC50FD"/>
    <w:rsid w:val="00AC5334"/>
    <w:rsid w:val="00AC61C2"/>
    <w:rsid w:val="00AC63BF"/>
    <w:rsid w:val="00AC63E6"/>
    <w:rsid w:val="00AC652B"/>
    <w:rsid w:val="00AC6683"/>
    <w:rsid w:val="00AC6A41"/>
    <w:rsid w:val="00AC6BF3"/>
    <w:rsid w:val="00AC751A"/>
    <w:rsid w:val="00AD11EB"/>
    <w:rsid w:val="00AD2341"/>
    <w:rsid w:val="00AD26D1"/>
    <w:rsid w:val="00AD2B4E"/>
    <w:rsid w:val="00AD300A"/>
    <w:rsid w:val="00AD3A87"/>
    <w:rsid w:val="00AD4009"/>
    <w:rsid w:val="00AD597F"/>
    <w:rsid w:val="00AD6301"/>
    <w:rsid w:val="00AD6372"/>
    <w:rsid w:val="00AD6F4A"/>
    <w:rsid w:val="00AE012C"/>
    <w:rsid w:val="00AE0DF9"/>
    <w:rsid w:val="00AE1240"/>
    <w:rsid w:val="00AE126F"/>
    <w:rsid w:val="00AE196D"/>
    <w:rsid w:val="00AE229A"/>
    <w:rsid w:val="00AE2D25"/>
    <w:rsid w:val="00AE373A"/>
    <w:rsid w:val="00AE3DD9"/>
    <w:rsid w:val="00AE43C9"/>
    <w:rsid w:val="00AE48FF"/>
    <w:rsid w:val="00AE61BD"/>
    <w:rsid w:val="00AE6A38"/>
    <w:rsid w:val="00AE7456"/>
    <w:rsid w:val="00AE748C"/>
    <w:rsid w:val="00AE752C"/>
    <w:rsid w:val="00AE7C42"/>
    <w:rsid w:val="00AE7E28"/>
    <w:rsid w:val="00AF0625"/>
    <w:rsid w:val="00AF0626"/>
    <w:rsid w:val="00AF0836"/>
    <w:rsid w:val="00AF0FC3"/>
    <w:rsid w:val="00AF15CE"/>
    <w:rsid w:val="00AF2562"/>
    <w:rsid w:val="00AF2681"/>
    <w:rsid w:val="00AF2789"/>
    <w:rsid w:val="00AF2C8B"/>
    <w:rsid w:val="00AF32BA"/>
    <w:rsid w:val="00AF3E3B"/>
    <w:rsid w:val="00AF48B7"/>
    <w:rsid w:val="00AF492D"/>
    <w:rsid w:val="00AF4B64"/>
    <w:rsid w:val="00AF4D1B"/>
    <w:rsid w:val="00AF5183"/>
    <w:rsid w:val="00AF5578"/>
    <w:rsid w:val="00AF55C7"/>
    <w:rsid w:val="00AF573D"/>
    <w:rsid w:val="00AF58AC"/>
    <w:rsid w:val="00AF5E4F"/>
    <w:rsid w:val="00AF60B2"/>
    <w:rsid w:val="00AF662D"/>
    <w:rsid w:val="00AF6696"/>
    <w:rsid w:val="00AF66B7"/>
    <w:rsid w:val="00AF66DE"/>
    <w:rsid w:val="00AF6E27"/>
    <w:rsid w:val="00AF7A29"/>
    <w:rsid w:val="00AF7A9C"/>
    <w:rsid w:val="00B01052"/>
    <w:rsid w:val="00B01279"/>
    <w:rsid w:val="00B01822"/>
    <w:rsid w:val="00B03176"/>
    <w:rsid w:val="00B03424"/>
    <w:rsid w:val="00B03E6A"/>
    <w:rsid w:val="00B03EDB"/>
    <w:rsid w:val="00B04131"/>
    <w:rsid w:val="00B065FB"/>
    <w:rsid w:val="00B06B4F"/>
    <w:rsid w:val="00B06D01"/>
    <w:rsid w:val="00B06D7B"/>
    <w:rsid w:val="00B06F15"/>
    <w:rsid w:val="00B07727"/>
    <w:rsid w:val="00B07C5A"/>
    <w:rsid w:val="00B100DC"/>
    <w:rsid w:val="00B103C5"/>
    <w:rsid w:val="00B10DE4"/>
    <w:rsid w:val="00B1114E"/>
    <w:rsid w:val="00B119DE"/>
    <w:rsid w:val="00B11D64"/>
    <w:rsid w:val="00B12A39"/>
    <w:rsid w:val="00B13863"/>
    <w:rsid w:val="00B140C8"/>
    <w:rsid w:val="00B14279"/>
    <w:rsid w:val="00B14302"/>
    <w:rsid w:val="00B1543A"/>
    <w:rsid w:val="00B15457"/>
    <w:rsid w:val="00B1586D"/>
    <w:rsid w:val="00B158BD"/>
    <w:rsid w:val="00B15D73"/>
    <w:rsid w:val="00B16CA1"/>
    <w:rsid w:val="00B1755A"/>
    <w:rsid w:val="00B176F9"/>
    <w:rsid w:val="00B17840"/>
    <w:rsid w:val="00B17D55"/>
    <w:rsid w:val="00B2051B"/>
    <w:rsid w:val="00B20663"/>
    <w:rsid w:val="00B20DB6"/>
    <w:rsid w:val="00B211BB"/>
    <w:rsid w:val="00B212B8"/>
    <w:rsid w:val="00B2175F"/>
    <w:rsid w:val="00B22046"/>
    <w:rsid w:val="00B222AD"/>
    <w:rsid w:val="00B2247D"/>
    <w:rsid w:val="00B22D56"/>
    <w:rsid w:val="00B23564"/>
    <w:rsid w:val="00B2356A"/>
    <w:rsid w:val="00B24F60"/>
    <w:rsid w:val="00B24F89"/>
    <w:rsid w:val="00B25332"/>
    <w:rsid w:val="00B25380"/>
    <w:rsid w:val="00B257CD"/>
    <w:rsid w:val="00B257E4"/>
    <w:rsid w:val="00B25A58"/>
    <w:rsid w:val="00B26442"/>
    <w:rsid w:val="00B2728F"/>
    <w:rsid w:val="00B2734C"/>
    <w:rsid w:val="00B27497"/>
    <w:rsid w:val="00B27D7D"/>
    <w:rsid w:val="00B27E6F"/>
    <w:rsid w:val="00B30869"/>
    <w:rsid w:val="00B30A34"/>
    <w:rsid w:val="00B30BDD"/>
    <w:rsid w:val="00B31355"/>
    <w:rsid w:val="00B31A99"/>
    <w:rsid w:val="00B31E0A"/>
    <w:rsid w:val="00B31F50"/>
    <w:rsid w:val="00B32496"/>
    <w:rsid w:val="00B32A54"/>
    <w:rsid w:val="00B330AE"/>
    <w:rsid w:val="00B334A1"/>
    <w:rsid w:val="00B34013"/>
    <w:rsid w:val="00B3435D"/>
    <w:rsid w:val="00B343BF"/>
    <w:rsid w:val="00B346E1"/>
    <w:rsid w:val="00B35AE4"/>
    <w:rsid w:val="00B35DF3"/>
    <w:rsid w:val="00B36383"/>
    <w:rsid w:val="00B367F6"/>
    <w:rsid w:val="00B37C5D"/>
    <w:rsid w:val="00B40A80"/>
    <w:rsid w:val="00B41060"/>
    <w:rsid w:val="00B41470"/>
    <w:rsid w:val="00B41988"/>
    <w:rsid w:val="00B42160"/>
    <w:rsid w:val="00B42C39"/>
    <w:rsid w:val="00B4333C"/>
    <w:rsid w:val="00B4487B"/>
    <w:rsid w:val="00B44CC7"/>
    <w:rsid w:val="00B45471"/>
    <w:rsid w:val="00B45693"/>
    <w:rsid w:val="00B45946"/>
    <w:rsid w:val="00B468AB"/>
    <w:rsid w:val="00B471BE"/>
    <w:rsid w:val="00B473CB"/>
    <w:rsid w:val="00B473D3"/>
    <w:rsid w:val="00B50111"/>
    <w:rsid w:val="00B502D3"/>
    <w:rsid w:val="00B504CF"/>
    <w:rsid w:val="00B51019"/>
    <w:rsid w:val="00B51291"/>
    <w:rsid w:val="00B518AD"/>
    <w:rsid w:val="00B52449"/>
    <w:rsid w:val="00B52503"/>
    <w:rsid w:val="00B536EB"/>
    <w:rsid w:val="00B53EC1"/>
    <w:rsid w:val="00B54E9D"/>
    <w:rsid w:val="00B55268"/>
    <w:rsid w:val="00B55284"/>
    <w:rsid w:val="00B55B1F"/>
    <w:rsid w:val="00B55F1D"/>
    <w:rsid w:val="00B56606"/>
    <w:rsid w:val="00B56632"/>
    <w:rsid w:val="00B56C0C"/>
    <w:rsid w:val="00B57212"/>
    <w:rsid w:val="00B57A06"/>
    <w:rsid w:val="00B60282"/>
    <w:rsid w:val="00B60E10"/>
    <w:rsid w:val="00B60FE2"/>
    <w:rsid w:val="00B61C8E"/>
    <w:rsid w:val="00B61EA0"/>
    <w:rsid w:val="00B61F2B"/>
    <w:rsid w:val="00B6214A"/>
    <w:rsid w:val="00B62407"/>
    <w:rsid w:val="00B62E1B"/>
    <w:rsid w:val="00B62EF2"/>
    <w:rsid w:val="00B638F4"/>
    <w:rsid w:val="00B63E8A"/>
    <w:rsid w:val="00B6439F"/>
    <w:rsid w:val="00B64B1B"/>
    <w:rsid w:val="00B64C22"/>
    <w:rsid w:val="00B64E73"/>
    <w:rsid w:val="00B66723"/>
    <w:rsid w:val="00B670FB"/>
    <w:rsid w:val="00B67A86"/>
    <w:rsid w:val="00B7062F"/>
    <w:rsid w:val="00B70B7A"/>
    <w:rsid w:val="00B70FA8"/>
    <w:rsid w:val="00B71A9C"/>
    <w:rsid w:val="00B72680"/>
    <w:rsid w:val="00B72796"/>
    <w:rsid w:val="00B727C0"/>
    <w:rsid w:val="00B736A9"/>
    <w:rsid w:val="00B74557"/>
    <w:rsid w:val="00B74911"/>
    <w:rsid w:val="00B74CC1"/>
    <w:rsid w:val="00B75AF1"/>
    <w:rsid w:val="00B75C79"/>
    <w:rsid w:val="00B760E9"/>
    <w:rsid w:val="00B76644"/>
    <w:rsid w:val="00B768AF"/>
    <w:rsid w:val="00B76E0D"/>
    <w:rsid w:val="00B77356"/>
    <w:rsid w:val="00B77487"/>
    <w:rsid w:val="00B80AD6"/>
    <w:rsid w:val="00B81651"/>
    <w:rsid w:val="00B81907"/>
    <w:rsid w:val="00B81A15"/>
    <w:rsid w:val="00B81A9B"/>
    <w:rsid w:val="00B8218F"/>
    <w:rsid w:val="00B82DF7"/>
    <w:rsid w:val="00B831BD"/>
    <w:rsid w:val="00B83492"/>
    <w:rsid w:val="00B83570"/>
    <w:rsid w:val="00B83601"/>
    <w:rsid w:val="00B83E72"/>
    <w:rsid w:val="00B84013"/>
    <w:rsid w:val="00B8453E"/>
    <w:rsid w:val="00B84C8B"/>
    <w:rsid w:val="00B85CBC"/>
    <w:rsid w:val="00B86B20"/>
    <w:rsid w:val="00B90582"/>
    <w:rsid w:val="00B909EA"/>
    <w:rsid w:val="00B90A3E"/>
    <w:rsid w:val="00B90F42"/>
    <w:rsid w:val="00B91FB7"/>
    <w:rsid w:val="00B91FC1"/>
    <w:rsid w:val="00B93191"/>
    <w:rsid w:val="00B93AD8"/>
    <w:rsid w:val="00B93DA5"/>
    <w:rsid w:val="00B94520"/>
    <w:rsid w:val="00B94627"/>
    <w:rsid w:val="00B94B78"/>
    <w:rsid w:val="00B9515C"/>
    <w:rsid w:val="00B9546B"/>
    <w:rsid w:val="00B9735F"/>
    <w:rsid w:val="00B9750D"/>
    <w:rsid w:val="00B97574"/>
    <w:rsid w:val="00BA046A"/>
    <w:rsid w:val="00BA092E"/>
    <w:rsid w:val="00BA09C8"/>
    <w:rsid w:val="00BA0CFB"/>
    <w:rsid w:val="00BA1685"/>
    <w:rsid w:val="00BA18B0"/>
    <w:rsid w:val="00BA1923"/>
    <w:rsid w:val="00BA1C30"/>
    <w:rsid w:val="00BA1DD3"/>
    <w:rsid w:val="00BA1F9A"/>
    <w:rsid w:val="00BA2DA9"/>
    <w:rsid w:val="00BA3018"/>
    <w:rsid w:val="00BA30C3"/>
    <w:rsid w:val="00BA339E"/>
    <w:rsid w:val="00BA3785"/>
    <w:rsid w:val="00BA3A3D"/>
    <w:rsid w:val="00BA3C62"/>
    <w:rsid w:val="00BA40D9"/>
    <w:rsid w:val="00BA4397"/>
    <w:rsid w:val="00BA442F"/>
    <w:rsid w:val="00BA4C90"/>
    <w:rsid w:val="00BA4E41"/>
    <w:rsid w:val="00BA5314"/>
    <w:rsid w:val="00BA5383"/>
    <w:rsid w:val="00BA53E0"/>
    <w:rsid w:val="00BA555E"/>
    <w:rsid w:val="00BA55A9"/>
    <w:rsid w:val="00BA57D5"/>
    <w:rsid w:val="00BA6E20"/>
    <w:rsid w:val="00BA728E"/>
    <w:rsid w:val="00BB1499"/>
    <w:rsid w:val="00BB1828"/>
    <w:rsid w:val="00BB1D2E"/>
    <w:rsid w:val="00BB20EC"/>
    <w:rsid w:val="00BB21BA"/>
    <w:rsid w:val="00BB23F0"/>
    <w:rsid w:val="00BB249B"/>
    <w:rsid w:val="00BB2D62"/>
    <w:rsid w:val="00BB30D0"/>
    <w:rsid w:val="00BB3263"/>
    <w:rsid w:val="00BB3B54"/>
    <w:rsid w:val="00BB3E7B"/>
    <w:rsid w:val="00BB4CB3"/>
    <w:rsid w:val="00BB4CD3"/>
    <w:rsid w:val="00BB4D06"/>
    <w:rsid w:val="00BB4D89"/>
    <w:rsid w:val="00BB5281"/>
    <w:rsid w:val="00BB54BD"/>
    <w:rsid w:val="00BB68A7"/>
    <w:rsid w:val="00BB6B6E"/>
    <w:rsid w:val="00BB716B"/>
    <w:rsid w:val="00BB744B"/>
    <w:rsid w:val="00BB75C7"/>
    <w:rsid w:val="00BB765C"/>
    <w:rsid w:val="00BB7FAD"/>
    <w:rsid w:val="00BC0101"/>
    <w:rsid w:val="00BC05D8"/>
    <w:rsid w:val="00BC0A08"/>
    <w:rsid w:val="00BC0B27"/>
    <w:rsid w:val="00BC0F6B"/>
    <w:rsid w:val="00BC0F77"/>
    <w:rsid w:val="00BC2213"/>
    <w:rsid w:val="00BC2842"/>
    <w:rsid w:val="00BC28C8"/>
    <w:rsid w:val="00BC2D5F"/>
    <w:rsid w:val="00BC3508"/>
    <w:rsid w:val="00BC411B"/>
    <w:rsid w:val="00BC4529"/>
    <w:rsid w:val="00BC5378"/>
    <w:rsid w:val="00BC57FA"/>
    <w:rsid w:val="00BC695C"/>
    <w:rsid w:val="00BC6D5B"/>
    <w:rsid w:val="00BC6DF6"/>
    <w:rsid w:val="00BC7097"/>
    <w:rsid w:val="00BC75B5"/>
    <w:rsid w:val="00BD025D"/>
    <w:rsid w:val="00BD03B8"/>
    <w:rsid w:val="00BD068D"/>
    <w:rsid w:val="00BD0822"/>
    <w:rsid w:val="00BD0BE2"/>
    <w:rsid w:val="00BD1491"/>
    <w:rsid w:val="00BD151A"/>
    <w:rsid w:val="00BD156F"/>
    <w:rsid w:val="00BD204A"/>
    <w:rsid w:val="00BD2A6E"/>
    <w:rsid w:val="00BD2A88"/>
    <w:rsid w:val="00BD2A9B"/>
    <w:rsid w:val="00BD32BD"/>
    <w:rsid w:val="00BD3310"/>
    <w:rsid w:val="00BD348F"/>
    <w:rsid w:val="00BD368D"/>
    <w:rsid w:val="00BD3A8A"/>
    <w:rsid w:val="00BD3CC5"/>
    <w:rsid w:val="00BD3E76"/>
    <w:rsid w:val="00BD3F01"/>
    <w:rsid w:val="00BD3F3E"/>
    <w:rsid w:val="00BD4A45"/>
    <w:rsid w:val="00BD4E12"/>
    <w:rsid w:val="00BD4EB2"/>
    <w:rsid w:val="00BD61D6"/>
    <w:rsid w:val="00BD6793"/>
    <w:rsid w:val="00BD6AAB"/>
    <w:rsid w:val="00BD75CD"/>
    <w:rsid w:val="00BD776F"/>
    <w:rsid w:val="00BD7D62"/>
    <w:rsid w:val="00BE01FD"/>
    <w:rsid w:val="00BE086F"/>
    <w:rsid w:val="00BE10DA"/>
    <w:rsid w:val="00BE1B99"/>
    <w:rsid w:val="00BE2B6F"/>
    <w:rsid w:val="00BE2BA9"/>
    <w:rsid w:val="00BE2D2C"/>
    <w:rsid w:val="00BE3447"/>
    <w:rsid w:val="00BE4CA2"/>
    <w:rsid w:val="00BE5C78"/>
    <w:rsid w:val="00BE7914"/>
    <w:rsid w:val="00BE7A53"/>
    <w:rsid w:val="00BE7AF0"/>
    <w:rsid w:val="00BE7EF7"/>
    <w:rsid w:val="00BF069A"/>
    <w:rsid w:val="00BF0F04"/>
    <w:rsid w:val="00BF10D1"/>
    <w:rsid w:val="00BF14E4"/>
    <w:rsid w:val="00BF188A"/>
    <w:rsid w:val="00BF1977"/>
    <w:rsid w:val="00BF1D0A"/>
    <w:rsid w:val="00BF205C"/>
    <w:rsid w:val="00BF275E"/>
    <w:rsid w:val="00BF28BD"/>
    <w:rsid w:val="00BF31E7"/>
    <w:rsid w:val="00BF3727"/>
    <w:rsid w:val="00BF39B4"/>
    <w:rsid w:val="00BF3D39"/>
    <w:rsid w:val="00BF4C22"/>
    <w:rsid w:val="00BF4CBE"/>
    <w:rsid w:val="00BF502B"/>
    <w:rsid w:val="00BF5257"/>
    <w:rsid w:val="00BF7EAF"/>
    <w:rsid w:val="00C008B0"/>
    <w:rsid w:val="00C0149A"/>
    <w:rsid w:val="00C024EE"/>
    <w:rsid w:val="00C02B80"/>
    <w:rsid w:val="00C02EB5"/>
    <w:rsid w:val="00C0312C"/>
    <w:rsid w:val="00C0339D"/>
    <w:rsid w:val="00C03475"/>
    <w:rsid w:val="00C035A4"/>
    <w:rsid w:val="00C037C3"/>
    <w:rsid w:val="00C03D9B"/>
    <w:rsid w:val="00C03FD8"/>
    <w:rsid w:val="00C04629"/>
    <w:rsid w:val="00C04C66"/>
    <w:rsid w:val="00C04CA5"/>
    <w:rsid w:val="00C04D4C"/>
    <w:rsid w:val="00C05256"/>
    <w:rsid w:val="00C058CA"/>
    <w:rsid w:val="00C05943"/>
    <w:rsid w:val="00C064F0"/>
    <w:rsid w:val="00C079BC"/>
    <w:rsid w:val="00C079E5"/>
    <w:rsid w:val="00C07E94"/>
    <w:rsid w:val="00C10406"/>
    <w:rsid w:val="00C10852"/>
    <w:rsid w:val="00C10AF0"/>
    <w:rsid w:val="00C113E8"/>
    <w:rsid w:val="00C11A60"/>
    <w:rsid w:val="00C123E6"/>
    <w:rsid w:val="00C12656"/>
    <w:rsid w:val="00C12824"/>
    <w:rsid w:val="00C12A2D"/>
    <w:rsid w:val="00C12E55"/>
    <w:rsid w:val="00C13EC4"/>
    <w:rsid w:val="00C141C1"/>
    <w:rsid w:val="00C15140"/>
    <w:rsid w:val="00C156A5"/>
    <w:rsid w:val="00C16693"/>
    <w:rsid w:val="00C174A2"/>
    <w:rsid w:val="00C20144"/>
    <w:rsid w:val="00C201A2"/>
    <w:rsid w:val="00C20BA5"/>
    <w:rsid w:val="00C20D12"/>
    <w:rsid w:val="00C21287"/>
    <w:rsid w:val="00C2160F"/>
    <w:rsid w:val="00C21A9B"/>
    <w:rsid w:val="00C22044"/>
    <w:rsid w:val="00C22850"/>
    <w:rsid w:val="00C235DB"/>
    <w:rsid w:val="00C24308"/>
    <w:rsid w:val="00C246E8"/>
    <w:rsid w:val="00C2488F"/>
    <w:rsid w:val="00C25758"/>
    <w:rsid w:val="00C2587F"/>
    <w:rsid w:val="00C2607C"/>
    <w:rsid w:val="00C26762"/>
    <w:rsid w:val="00C267AB"/>
    <w:rsid w:val="00C26C54"/>
    <w:rsid w:val="00C2717E"/>
    <w:rsid w:val="00C27433"/>
    <w:rsid w:val="00C27A95"/>
    <w:rsid w:val="00C3032F"/>
    <w:rsid w:val="00C30B41"/>
    <w:rsid w:val="00C31103"/>
    <w:rsid w:val="00C318D7"/>
    <w:rsid w:val="00C31993"/>
    <w:rsid w:val="00C322F8"/>
    <w:rsid w:val="00C3250C"/>
    <w:rsid w:val="00C3391A"/>
    <w:rsid w:val="00C33FB7"/>
    <w:rsid w:val="00C341ED"/>
    <w:rsid w:val="00C34300"/>
    <w:rsid w:val="00C34623"/>
    <w:rsid w:val="00C354C5"/>
    <w:rsid w:val="00C358CA"/>
    <w:rsid w:val="00C358E6"/>
    <w:rsid w:val="00C3594B"/>
    <w:rsid w:val="00C35CF6"/>
    <w:rsid w:val="00C35E07"/>
    <w:rsid w:val="00C35F88"/>
    <w:rsid w:val="00C361D6"/>
    <w:rsid w:val="00C361FD"/>
    <w:rsid w:val="00C364EC"/>
    <w:rsid w:val="00C3699F"/>
    <w:rsid w:val="00C36D7D"/>
    <w:rsid w:val="00C36DED"/>
    <w:rsid w:val="00C37263"/>
    <w:rsid w:val="00C372A6"/>
    <w:rsid w:val="00C373D3"/>
    <w:rsid w:val="00C37C3A"/>
    <w:rsid w:val="00C37CD4"/>
    <w:rsid w:val="00C37D74"/>
    <w:rsid w:val="00C37F75"/>
    <w:rsid w:val="00C4082C"/>
    <w:rsid w:val="00C409BC"/>
    <w:rsid w:val="00C4173B"/>
    <w:rsid w:val="00C417AB"/>
    <w:rsid w:val="00C41CA1"/>
    <w:rsid w:val="00C41D30"/>
    <w:rsid w:val="00C41E74"/>
    <w:rsid w:val="00C42DA4"/>
    <w:rsid w:val="00C433C8"/>
    <w:rsid w:val="00C43771"/>
    <w:rsid w:val="00C4405D"/>
    <w:rsid w:val="00C44148"/>
    <w:rsid w:val="00C44725"/>
    <w:rsid w:val="00C449C2"/>
    <w:rsid w:val="00C4541B"/>
    <w:rsid w:val="00C4594C"/>
    <w:rsid w:val="00C4596D"/>
    <w:rsid w:val="00C45DFD"/>
    <w:rsid w:val="00C4623A"/>
    <w:rsid w:val="00C46A97"/>
    <w:rsid w:val="00C4742B"/>
    <w:rsid w:val="00C47CA2"/>
    <w:rsid w:val="00C50D36"/>
    <w:rsid w:val="00C50ED6"/>
    <w:rsid w:val="00C513AD"/>
    <w:rsid w:val="00C514EE"/>
    <w:rsid w:val="00C5194E"/>
    <w:rsid w:val="00C51FD2"/>
    <w:rsid w:val="00C52A27"/>
    <w:rsid w:val="00C52AAB"/>
    <w:rsid w:val="00C52CC4"/>
    <w:rsid w:val="00C5398D"/>
    <w:rsid w:val="00C53A05"/>
    <w:rsid w:val="00C53AA9"/>
    <w:rsid w:val="00C53CDA"/>
    <w:rsid w:val="00C545D6"/>
    <w:rsid w:val="00C54706"/>
    <w:rsid w:val="00C55031"/>
    <w:rsid w:val="00C5526C"/>
    <w:rsid w:val="00C552BC"/>
    <w:rsid w:val="00C553CB"/>
    <w:rsid w:val="00C55B08"/>
    <w:rsid w:val="00C55DD2"/>
    <w:rsid w:val="00C5755C"/>
    <w:rsid w:val="00C5798A"/>
    <w:rsid w:val="00C57B66"/>
    <w:rsid w:val="00C60E89"/>
    <w:rsid w:val="00C614CE"/>
    <w:rsid w:val="00C61A99"/>
    <w:rsid w:val="00C61CD9"/>
    <w:rsid w:val="00C636AB"/>
    <w:rsid w:val="00C63A94"/>
    <w:rsid w:val="00C63B43"/>
    <w:rsid w:val="00C63CA7"/>
    <w:rsid w:val="00C63F61"/>
    <w:rsid w:val="00C6431C"/>
    <w:rsid w:val="00C64977"/>
    <w:rsid w:val="00C65258"/>
    <w:rsid w:val="00C653F4"/>
    <w:rsid w:val="00C65499"/>
    <w:rsid w:val="00C65569"/>
    <w:rsid w:val="00C65574"/>
    <w:rsid w:val="00C659D6"/>
    <w:rsid w:val="00C65A58"/>
    <w:rsid w:val="00C67374"/>
    <w:rsid w:val="00C67478"/>
    <w:rsid w:val="00C674CF"/>
    <w:rsid w:val="00C706DC"/>
    <w:rsid w:val="00C707CB"/>
    <w:rsid w:val="00C707E7"/>
    <w:rsid w:val="00C71636"/>
    <w:rsid w:val="00C719B5"/>
    <w:rsid w:val="00C71B45"/>
    <w:rsid w:val="00C71FB6"/>
    <w:rsid w:val="00C72AB6"/>
    <w:rsid w:val="00C72D98"/>
    <w:rsid w:val="00C737BA"/>
    <w:rsid w:val="00C74A92"/>
    <w:rsid w:val="00C75BAA"/>
    <w:rsid w:val="00C75F3A"/>
    <w:rsid w:val="00C767EE"/>
    <w:rsid w:val="00C76A4E"/>
    <w:rsid w:val="00C76BD3"/>
    <w:rsid w:val="00C76E7E"/>
    <w:rsid w:val="00C76F6B"/>
    <w:rsid w:val="00C7745A"/>
    <w:rsid w:val="00C77809"/>
    <w:rsid w:val="00C77D5D"/>
    <w:rsid w:val="00C80A9D"/>
    <w:rsid w:val="00C80B49"/>
    <w:rsid w:val="00C80C65"/>
    <w:rsid w:val="00C81397"/>
    <w:rsid w:val="00C81BBA"/>
    <w:rsid w:val="00C81F6D"/>
    <w:rsid w:val="00C82302"/>
    <w:rsid w:val="00C82A5D"/>
    <w:rsid w:val="00C82EFC"/>
    <w:rsid w:val="00C83988"/>
    <w:rsid w:val="00C83A1B"/>
    <w:rsid w:val="00C83DDE"/>
    <w:rsid w:val="00C84036"/>
    <w:rsid w:val="00C8457E"/>
    <w:rsid w:val="00C858FE"/>
    <w:rsid w:val="00C8594F"/>
    <w:rsid w:val="00C85BBC"/>
    <w:rsid w:val="00C85D6B"/>
    <w:rsid w:val="00C860E8"/>
    <w:rsid w:val="00C874F3"/>
    <w:rsid w:val="00C9038A"/>
    <w:rsid w:val="00C903F0"/>
    <w:rsid w:val="00C9086B"/>
    <w:rsid w:val="00C908FB"/>
    <w:rsid w:val="00C91AF7"/>
    <w:rsid w:val="00C91B9E"/>
    <w:rsid w:val="00C91E55"/>
    <w:rsid w:val="00C929C9"/>
    <w:rsid w:val="00C92A2E"/>
    <w:rsid w:val="00C93378"/>
    <w:rsid w:val="00C9366D"/>
    <w:rsid w:val="00C937CD"/>
    <w:rsid w:val="00C93E54"/>
    <w:rsid w:val="00C93EA2"/>
    <w:rsid w:val="00C940E2"/>
    <w:rsid w:val="00C94779"/>
    <w:rsid w:val="00C947DF"/>
    <w:rsid w:val="00C94FFA"/>
    <w:rsid w:val="00C9544B"/>
    <w:rsid w:val="00C956EF"/>
    <w:rsid w:val="00C95C7F"/>
    <w:rsid w:val="00C95F84"/>
    <w:rsid w:val="00C96839"/>
    <w:rsid w:val="00C96BE8"/>
    <w:rsid w:val="00C96C56"/>
    <w:rsid w:val="00CA0089"/>
    <w:rsid w:val="00CA1345"/>
    <w:rsid w:val="00CA1702"/>
    <w:rsid w:val="00CA1BBB"/>
    <w:rsid w:val="00CA1C8F"/>
    <w:rsid w:val="00CA2015"/>
    <w:rsid w:val="00CA2043"/>
    <w:rsid w:val="00CA2099"/>
    <w:rsid w:val="00CA399A"/>
    <w:rsid w:val="00CA3ECD"/>
    <w:rsid w:val="00CA45E6"/>
    <w:rsid w:val="00CA4ADA"/>
    <w:rsid w:val="00CA4C51"/>
    <w:rsid w:val="00CA4CA9"/>
    <w:rsid w:val="00CA56B4"/>
    <w:rsid w:val="00CA584B"/>
    <w:rsid w:val="00CA5F52"/>
    <w:rsid w:val="00CA7225"/>
    <w:rsid w:val="00CA783E"/>
    <w:rsid w:val="00CA7EEE"/>
    <w:rsid w:val="00CB09B0"/>
    <w:rsid w:val="00CB1137"/>
    <w:rsid w:val="00CB12CF"/>
    <w:rsid w:val="00CB1C2E"/>
    <w:rsid w:val="00CB24B8"/>
    <w:rsid w:val="00CB263F"/>
    <w:rsid w:val="00CB267B"/>
    <w:rsid w:val="00CB27DD"/>
    <w:rsid w:val="00CB2EC6"/>
    <w:rsid w:val="00CB36DB"/>
    <w:rsid w:val="00CB3C2C"/>
    <w:rsid w:val="00CB40D6"/>
    <w:rsid w:val="00CB421F"/>
    <w:rsid w:val="00CB4540"/>
    <w:rsid w:val="00CB4D89"/>
    <w:rsid w:val="00CB5C0B"/>
    <w:rsid w:val="00CB6460"/>
    <w:rsid w:val="00CB64CA"/>
    <w:rsid w:val="00CB6BF4"/>
    <w:rsid w:val="00CB6D24"/>
    <w:rsid w:val="00CB7596"/>
    <w:rsid w:val="00CB7909"/>
    <w:rsid w:val="00CB7A6B"/>
    <w:rsid w:val="00CB7A75"/>
    <w:rsid w:val="00CC0FB2"/>
    <w:rsid w:val="00CC1F77"/>
    <w:rsid w:val="00CC225B"/>
    <w:rsid w:val="00CC293C"/>
    <w:rsid w:val="00CC2A05"/>
    <w:rsid w:val="00CC2AF2"/>
    <w:rsid w:val="00CC2D52"/>
    <w:rsid w:val="00CC367A"/>
    <w:rsid w:val="00CC3929"/>
    <w:rsid w:val="00CC3B48"/>
    <w:rsid w:val="00CC3E46"/>
    <w:rsid w:val="00CC40EB"/>
    <w:rsid w:val="00CC41E6"/>
    <w:rsid w:val="00CC4B7F"/>
    <w:rsid w:val="00CC5AE1"/>
    <w:rsid w:val="00CC5CD8"/>
    <w:rsid w:val="00CC5E89"/>
    <w:rsid w:val="00CC60F6"/>
    <w:rsid w:val="00CC711B"/>
    <w:rsid w:val="00CC7228"/>
    <w:rsid w:val="00CC7F1C"/>
    <w:rsid w:val="00CD12AF"/>
    <w:rsid w:val="00CD13EA"/>
    <w:rsid w:val="00CD17EC"/>
    <w:rsid w:val="00CD183F"/>
    <w:rsid w:val="00CD1F7E"/>
    <w:rsid w:val="00CD21EA"/>
    <w:rsid w:val="00CD32A6"/>
    <w:rsid w:val="00CD3AC4"/>
    <w:rsid w:val="00CD443C"/>
    <w:rsid w:val="00CD4973"/>
    <w:rsid w:val="00CD4F1A"/>
    <w:rsid w:val="00CD627D"/>
    <w:rsid w:val="00CD6B98"/>
    <w:rsid w:val="00CD7AF0"/>
    <w:rsid w:val="00CD7E38"/>
    <w:rsid w:val="00CD7F6A"/>
    <w:rsid w:val="00CE0148"/>
    <w:rsid w:val="00CE0B7C"/>
    <w:rsid w:val="00CE0B7F"/>
    <w:rsid w:val="00CE142C"/>
    <w:rsid w:val="00CE169E"/>
    <w:rsid w:val="00CE17D8"/>
    <w:rsid w:val="00CE1B2B"/>
    <w:rsid w:val="00CE1F2B"/>
    <w:rsid w:val="00CE21D0"/>
    <w:rsid w:val="00CE21EA"/>
    <w:rsid w:val="00CE2C6B"/>
    <w:rsid w:val="00CE2F8B"/>
    <w:rsid w:val="00CE37B7"/>
    <w:rsid w:val="00CE43F0"/>
    <w:rsid w:val="00CE4984"/>
    <w:rsid w:val="00CE4D14"/>
    <w:rsid w:val="00CE50EA"/>
    <w:rsid w:val="00CE5554"/>
    <w:rsid w:val="00CE583A"/>
    <w:rsid w:val="00CE592F"/>
    <w:rsid w:val="00CE6248"/>
    <w:rsid w:val="00CE6781"/>
    <w:rsid w:val="00CE6B0F"/>
    <w:rsid w:val="00CE6F1F"/>
    <w:rsid w:val="00CE70C1"/>
    <w:rsid w:val="00CE715E"/>
    <w:rsid w:val="00CE746F"/>
    <w:rsid w:val="00CE7855"/>
    <w:rsid w:val="00CE7DAF"/>
    <w:rsid w:val="00CE7FB6"/>
    <w:rsid w:val="00CF03DC"/>
    <w:rsid w:val="00CF0411"/>
    <w:rsid w:val="00CF0A65"/>
    <w:rsid w:val="00CF1287"/>
    <w:rsid w:val="00CF13B3"/>
    <w:rsid w:val="00CF1C49"/>
    <w:rsid w:val="00CF20D7"/>
    <w:rsid w:val="00CF2C14"/>
    <w:rsid w:val="00CF2DC0"/>
    <w:rsid w:val="00CF372A"/>
    <w:rsid w:val="00CF3BF2"/>
    <w:rsid w:val="00CF3C21"/>
    <w:rsid w:val="00CF3D75"/>
    <w:rsid w:val="00CF40BB"/>
    <w:rsid w:val="00CF493D"/>
    <w:rsid w:val="00CF55B1"/>
    <w:rsid w:val="00CF58A0"/>
    <w:rsid w:val="00CF604B"/>
    <w:rsid w:val="00CF62FD"/>
    <w:rsid w:val="00CF63CA"/>
    <w:rsid w:val="00CF63E0"/>
    <w:rsid w:val="00CF6A3B"/>
    <w:rsid w:val="00CF753A"/>
    <w:rsid w:val="00CF754E"/>
    <w:rsid w:val="00CF788B"/>
    <w:rsid w:val="00D00216"/>
    <w:rsid w:val="00D007A7"/>
    <w:rsid w:val="00D0099B"/>
    <w:rsid w:val="00D009AD"/>
    <w:rsid w:val="00D0128B"/>
    <w:rsid w:val="00D01328"/>
    <w:rsid w:val="00D01585"/>
    <w:rsid w:val="00D015D7"/>
    <w:rsid w:val="00D01BFE"/>
    <w:rsid w:val="00D01CAC"/>
    <w:rsid w:val="00D01F11"/>
    <w:rsid w:val="00D024A3"/>
    <w:rsid w:val="00D02A97"/>
    <w:rsid w:val="00D02EDE"/>
    <w:rsid w:val="00D0301D"/>
    <w:rsid w:val="00D03839"/>
    <w:rsid w:val="00D03FEA"/>
    <w:rsid w:val="00D04351"/>
    <w:rsid w:val="00D05524"/>
    <w:rsid w:val="00D05950"/>
    <w:rsid w:val="00D059BC"/>
    <w:rsid w:val="00D05F01"/>
    <w:rsid w:val="00D06140"/>
    <w:rsid w:val="00D0656F"/>
    <w:rsid w:val="00D06BD9"/>
    <w:rsid w:val="00D07665"/>
    <w:rsid w:val="00D0771A"/>
    <w:rsid w:val="00D07BB5"/>
    <w:rsid w:val="00D07DDA"/>
    <w:rsid w:val="00D10530"/>
    <w:rsid w:val="00D1149F"/>
    <w:rsid w:val="00D11E65"/>
    <w:rsid w:val="00D1209E"/>
    <w:rsid w:val="00D1343A"/>
    <w:rsid w:val="00D137D9"/>
    <w:rsid w:val="00D14284"/>
    <w:rsid w:val="00D144AC"/>
    <w:rsid w:val="00D14D4F"/>
    <w:rsid w:val="00D15412"/>
    <w:rsid w:val="00D1557A"/>
    <w:rsid w:val="00D15A35"/>
    <w:rsid w:val="00D16097"/>
    <w:rsid w:val="00D16187"/>
    <w:rsid w:val="00D16BDA"/>
    <w:rsid w:val="00D16D22"/>
    <w:rsid w:val="00D16FC2"/>
    <w:rsid w:val="00D17BC8"/>
    <w:rsid w:val="00D17ED5"/>
    <w:rsid w:val="00D21293"/>
    <w:rsid w:val="00D21ECC"/>
    <w:rsid w:val="00D2244E"/>
    <w:rsid w:val="00D22ADE"/>
    <w:rsid w:val="00D22DBE"/>
    <w:rsid w:val="00D23088"/>
    <w:rsid w:val="00D23A5B"/>
    <w:rsid w:val="00D241E2"/>
    <w:rsid w:val="00D241FA"/>
    <w:rsid w:val="00D24279"/>
    <w:rsid w:val="00D2432C"/>
    <w:rsid w:val="00D24B29"/>
    <w:rsid w:val="00D24FF9"/>
    <w:rsid w:val="00D25031"/>
    <w:rsid w:val="00D253ED"/>
    <w:rsid w:val="00D26757"/>
    <w:rsid w:val="00D26E0F"/>
    <w:rsid w:val="00D2766C"/>
    <w:rsid w:val="00D27917"/>
    <w:rsid w:val="00D2798B"/>
    <w:rsid w:val="00D27BB5"/>
    <w:rsid w:val="00D27C00"/>
    <w:rsid w:val="00D27EA4"/>
    <w:rsid w:val="00D309C5"/>
    <w:rsid w:val="00D30B2B"/>
    <w:rsid w:val="00D30C3A"/>
    <w:rsid w:val="00D30EC8"/>
    <w:rsid w:val="00D30FCB"/>
    <w:rsid w:val="00D31AA8"/>
    <w:rsid w:val="00D31B84"/>
    <w:rsid w:val="00D31DA2"/>
    <w:rsid w:val="00D32739"/>
    <w:rsid w:val="00D33032"/>
    <w:rsid w:val="00D338A8"/>
    <w:rsid w:val="00D33FB8"/>
    <w:rsid w:val="00D34564"/>
    <w:rsid w:val="00D34D05"/>
    <w:rsid w:val="00D35BA9"/>
    <w:rsid w:val="00D35FBD"/>
    <w:rsid w:val="00D36D5B"/>
    <w:rsid w:val="00D3763E"/>
    <w:rsid w:val="00D37787"/>
    <w:rsid w:val="00D37957"/>
    <w:rsid w:val="00D40AC4"/>
    <w:rsid w:val="00D40B77"/>
    <w:rsid w:val="00D40EC9"/>
    <w:rsid w:val="00D411E3"/>
    <w:rsid w:val="00D41280"/>
    <w:rsid w:val="00D42CAE"/>
    <w:rsid w:val="00D43004"/>
    <w:rsid w:val="00D435D2"/>
    <w:rsid w:val="00D4388B"/>
    <w:rsid w:val="00D43A25"/>
    <w:rsid w:val="00D43A9A"/>
    <w:rsid w:val="00D448D9"/>
    <w:rsid w:val="00D44992"/>
    <w:rsid w:val="00D44C4C"/>
    <w:rsid w:val="00D44D37"/>
    <w:rsid w:val="00D45859"/>
    <w:rsid w:val="00D45D46"/>
    <w:rsid w:val="00D45D4D"/>
    <w:rsid w:val="00D45D9D"/>
    <w:rsid w:val="00D462DB"/>
    <w:rsid w:val="00D46398"/>
    <w:rsid w:val="00D46432"/>
    <w:rsid w:val="00D46B0C"/>
    <w:rsid w:val="00D47318"/>
    <w:rsid w:val="00D4740C"/>
    <w:rsid w:val="00D4776E"/>
    <w:rsid w:val="00D47FEC"/>
    <w:rsid w:val="00D503C6"/>
    <w:rsid w:val="00D50C09"/>
    <w:rsid w:val="00D51082"/>
    <w:rsid w:val="00D5162B"/>
    <w:rsid w:val="00D51CF0"/>
    <w:rsid w:val="00D525FB"/>
    <w:rsid w:val="00D53210"/>
    <w:rsid w:val="00D53515"/>
    <w:rsid w:val="00D53F89"/>
    <w:rsid w:val="00D54D46"/>
    <w:rsid w:val="00D551C4"/>
    <w:rsid w:val="00D55625"/>
    <w:rsid w:val="00D5594D"/>
    <w:rsid w:val="00D559EC"/>
    <w:rsid w:val="00D55C0F"/>
    <w:rsid w:val="00D55D50"/>
    <w:rsid w:val="00D5609A"/>
    <w:rsid w:val="00D56380"/>
    <w:rsid w:val="00D5649A"/>
    <w:rsid w:val="00D5661A"/>
    <w:rsid w:val="00D56BF2"/>
    <w:rsid w:val="00D56E8C"/>
    <w:rsid w:val="00D570AF"/>
    <w:rsid w:val="00D572EF"/>
    <w:rsid w:val="00D57E21"/>
    <w:rsid w:val="00D6005D"/>
    <w:rsid w:val="00D600E4"/>
    <w:rsid w:val="00D6054C"/>
    <w:rsid w:val="00D60771"/>
    <w:rsid w:val="00D60B0E"/>
    <w:rsid w:val="00D60E96"/>
    <w:rsid w:val="00D60F4F"/>
    <w:rsid w:val="00D6165B"/>
    <w:rsid w:val="00D61F90"/>
    <w:rsid w:val="00D63956"/>
    <w:rsid w:val="00D64289"/>
    <w:rsid w:val="00D643FE"/>
    <w:rsid w:val="00D6443A"/>
    <w:rsid w:val="00D64E1C"/>
    <w:rsid w:val="00D652A2"/>
    <w:rsid w:val="00D65C14"/>
    <w:rsid w:val="00D65E74"/>
    <w:rsid w:val="00D66309"/>
    <w:rsid w:val="00D66B1A"/>
    <w:rsid w:val="00D67598"/>
    <w:rsid w:val="00D67E95"/>
    <w:rsid w:val="00D700A1"/>
    <w:rsid w:val="00D70335"/>
    <w:rsid w:val="00D707F8"/>
    <w:rsid w:val="00D70B82"/>
    <w:rsid w:val="00D70BD1"/>
    <w:rsid w:val="00D70CC2"/>
    <w:rsid w:val="00D70D4B"/>
    <w:rsid w:val="00D70F12"/>
    <w:rsid w:val="00D713A5"/>
    <w:rsid w:val="00D71BA4"/>
    <w:rsid w:val="00D71C56"/>
    <w:rsid w:val="00D71D35"/>
    <w:rsid w:val="00D72104"/>
    <w:rsid w:val="00D7235B"/>
    <w:rsid w:val="00D730AB"/>
    <w:rsid w:val="00D733DF"/>
    <w:rsid w:val="00D733E3"/>
    <w:rsid w:val="00D73A29"/>
    <w:rsid w:val="00D7401F"/>
    <w:rsid w:val="00D7447E"/>
    <w:rsid w:val="00D74B70"/>
    <w:rsid w:val="00D74D4F"/>
    <w:rsid w:val="00D74F4C"/>
    <w:rsid w:val="00D75C82"/>
    <w:rsid w:val="00D76196"/>
    <w:rsid w:val="00D764C7"/>
    <w:rsid w:val="00D76A5D"/>
    <w:rsid w:val="00D77095"/>
    <w:rsid w:val="00D774D4"/>
    <w:rsid w:val="00D80615"/>
    <w:rsid w:val="00D808ED"/>
    <w:rsid w:val="00D80C4F"/>
    <w:rsid w:val="00D80CC9"/>
    <w:rsid w:val="00D80EBB"/>
    <w:rsid w:val="00D8130F"/>
    <w:rsid w:val="00D81365"/>
    <w:rsid w:val="00D8150F"/>
    <w:rsid w:val="00D81667"/>
    <w:rsid w:val="00D819AD"/>
    <w:rsid w:val="00D82784"/>
    <w:rsid w:val="00D82EB6"/>
    <w:rsid w:val="00D83715"/>
    <w:rsid w:val="00D83A2B"/>
    <w:rsid w:val="00D83AF7"/>
    <w:rsid w:val="00D83E8C"/>
    <w:rsid w:val="00D83FBF"/>
    <w:rsid w:val="00D844BA"/>
    <w:rsid w:val="00D8521B"/>
    <w:rsid w:val="00D8588E"/>
    <w:rsid w:val="00D86651"/>
    <w:rsid w:val="00D8694F"/>
    <w:rsid w:val="00D86DC7"/>
    <w:rsid w:val="00D86DDA"/>
    <w:rsid w:val="00D8724C"/>
    <w:rsid w:val="00D9009F"/>
    <w:rsid w:val="00D901D1"/>
    <w:rsid w:val="00D906A7"/>
    <w:rsid w:val="00D90A6F"/>
    <w:rsid w:val="00D90B5F"/>
    <w:rsid w:val="00D90ED9"/>
    <w:rsid w:val="00D91452"/>
    <w:rsid w:val="00D91A86"/>
    <w:rsid w:val="00D9275E"/>
    <w:rsid w:val="00D93475"/>
    <w:rsid w:val="00D93EA7"/>
    <w:rsid w:val="00D93F57"/>
    <w:rsid w:val="00D93F8D"/>
    <w:rsid w:val="00D9491C"/>
    <w:rsid w:val="00D9611D"/>
    <w:rsid w:val="00D96F2B"/>
    <w:rsid w:val="00D978FC"/>
    <w:rsid w:val="00D97CD5"/>
    <w:rsid w:val="00DA0040"/>
    <w:rsid w:val="00DA011E"/>
    <w:rsid w:val="00DA042D"/>
    <w:rsid w:val="00DA09DB"/>
    <w:rsid w:val="00DA1745"/>
    <w:rsid w:val="00DA1B61"/>
    <w:rsid w:val="00DA232D"/>
    <w:rsid w:val="00DA2A49"/>
    <w:rsid w:val="00DA2B3B"/>
    <w:rsid w:val="00DA2C40"/>
    <w:rsid w:val="00DA2CC2"/>
    <w:rsid w:val="00DA3278"/>
    <w:rsid w:val="00DA3C37"/>
    <w:rsid w:val="00DA4355"/>
    <w:rsid w:val="00DA46F1"/>
    <w:rsid w:val="00DA4A82"/>
    <w:rsid w:val="00DA4B67"/>
    <w:rsid w:val="00DA663D"/>
    <w:rsid w:val="00DA6954"/>
    <w:rsid w:val="00DA6EFB"/>
    <w:rsid w:val="00DA7688"/>
    <w:rsid w:val="00DA7983"/>
    <w:rsid w:val="00DB0929"/>
    <w:rsid w:val="00DB0C56"/>
    <w:rsid w:val="00DB1E38"/>
    <w:rsid w:val="00DB37A4"/>
    <w:rsid w:val="00DB389D"/>
    <w:rsid w:val="00DB3976"/>
    <w:rsid w:val="00DB6AFF"/>
    <w:rsid w:val="00DB6D13"/>
    <w:rsid w:val="00DB6F37"/>
    <w:rsid w:val="00DB75A0"/>
    <w:rsid w:val="00DB7E43"/>
    <w:rsid w:val="00DC0157"/>
    <w:rsid w:val="00DC039F"/>
    <w:rsid w:val="00DC079F"/>
    <w:rsid w:val="00DC0A2D"/>
    <w:rsid w:val="00DC0C32"/>
    <w:rsid w:val="00DC15D6"/>
    <w:rsid w:val="00DC1A0E"/>
    <w:rsid w:val="00DC27EF"/>
    <w:rsid w:val="00DC4EE2"/>
    <w:rsid w:val="00DC6A92"/>
    <w:rsid w:val="00DC6BEE"/>
    <w:rsid w:val="00DC6E35"/>
    <w:rsid w:val="00DC6FB5"/>
    <w:rsid w:val="00DC7EEB"/>
    <w:rsid w:val="00DD03CF"/>
    <w:rsid w:val="00DD095F"/>
    <w:rsid w:val="00DD0FE7"/>
    <w:rsid w:val="00DD139A"/>
    <w:rsid w:val="00DD15DB"/>
    <w:rsid w:val="00DD1A1B"/>
    <w:rsid w:val="00DD1DE8"/>
    <w:rsid w:val="00DD1F7B"/>
    <w:rsid w:val="00DD222D"/>
    <w:rsid w:val="00DD40C2"/>
    <w:rsid w:val="00DD46CD"/>
    <w:rsid w:val="00DD4BB9"/>
    <w:rsid w:val="00DD4CC0"/>
    <w:rsid w:val="00DD4D0C"/>
    <w:rsid w:val="00DD537C"/>
    <w:rsid w:val="00DD54D3"/>
    <w:rsid w:val="00DD7A51"/>
    <w:rsid w:val="00DE015C"/>
    <w:rsid w:val="00DE0396"/>
    <w:rsid w:val="00DE0C9E"/>
    <w:rsid w:val="00DE0D56"/>
    <w:rsid w:val="00DE1A95"/>
    <w:rsid w:val="00DE1B8D"/>
    <w:rsid w:val="00DE201E"/>
    <w:rsid w:val="00DE2079"/>
    <w:rsid w:val="00DE2103"/>
    <w:rsid w:val="00DE226D"/>
    <w:rsid w:val="00DE24F7"/>
    <w:rsid w:val="00DE2685"/>
    <w:rsid w:val="00DE3694"/>
    <w:rsid w:val="00DE4729"/>
    <w:rsid w:val="00DE47E7"/>
    <w:rsid w:val="00DE48AA"/>
    <w:rsid w:val="00DE5235"/>
    <w:rsid w:val="00DE5745"/>
    <w:rsid w:val="00DE5C53"/>
    <w:rsid w:val="00DE620D"/>
    <w:rsid w:val="00DE6221"/>
    <w:rsid w:val="00DE7046"/>
    <w:rsid w:val="00DE75B7"/>
    <w:rsid w:val="00DE7639"/>
    <w:rsid w:val="00DE7C34"/>
    <w:rsid w:val="00DE7F33"/>
    <w:rsid w:val="00DF01E3"/>
    <w:rsid w:val="00DF1FD3"/>
    <w:rsid w:val="00DF2098"/>
    <w:rsid w:val="00DF2445"/>
    <w:rsid w:val="00DF2F4C"/>
    <w:rsid w:val="00DF32FA"/>
    <w:rsid w:val="00DF359A"/>
    <w:rsid w:val="00DF37AE"/>
    <w:rsid w:val="00DF3B10"/>
    <w:rsid w:val="00DF4171"/>
    <w:rsid w:val="00DF41D6"/>
    <w:rsid w:val="00DF4B08"/>
    <w:rsid w:val="00DF5BA0"/>
    <w:rsid w:val="00DF5D88"/>
    <w:rsid w:val="00DF682E"/>
    <w:rsid w:val="00DF6876"/>
    <w:rsid w:val="00DF6D2C"/>
    <w:rsid w:val="00DF71B2"/>
    <w:rsid w:val="00DF73D9"/>
    <w:rsid w:val="00DF74FE"/>
    <w:rsid w:val="00DF7623"/>
    <w:rsid w:val="00DF76F6"/>
    <w:rsid w:val="00DF77EF"/>
    <w:rsid w:val="00E007FC"/>
    <w:rsid w:val="00E00D5F"/>
    <w:rsid w:val="00E013F0"/>
    <w:rsid w:val="00E016AC"/>
    <w:rsid w:val="00E02005"/>
    <w:rsid w:val="00E0209D"/>
    <w:rsid w:val="00E02258"/>
    <w:rsid w:val="00E027EC"/>
    <w:rsid w:val="00E02EEE"/>
    <w:rsid w:val="00E02F63"/>
    <w:rsid w:val="00E03134"/>
    <w:rsid w:val="00E031A1"/>
    <w:rsid w:val="00E031BE"/>
    <w:rsid w:val="00E03822"/>
    <w:rsid w:val="00E03D75"/>
    <w:rsid w:val="00E046AF"/>
    <w:rsid w:val="00E04741"/>
    <w:rsid w:val="00E05C65"/>
    <w:rsid w:val="00E0603E"/>
    <w:rsid w:val="00E06839"/>
    <w:rsid w:val="00E075C4"/>
    <w:rsid w:val="00E077E6"/>
    <w:rsid w:val="00E078AD"/>
    <w:rsid w:val="00E07E91"/>
    <w:rsid w:val="00E07FA3"/>
    <w:rsid w:val="00E1028D"/>
    <w:rsid w:val="00E1042C"/>
    <w:rsid w:val="00E126B9"/>
    <w:rsid w:val="00E12EDF"/>
    <w:rsid w:val="00E12F7B"/>
    <w:rsid w:val="00E133E9"/>
    <w:rsid w:val="00E13C6A"/>
    <w:rsid w:val="00E13E6C"/>
    <w:rsid w:val="00E14043"/>
    <w:rsid w:val="00E148BA"/>
    <w:rsid w:val="00E14D27"/>
    <w:rsid w:val="00E15CE8"/>
    <w:rsid w:val="00E1686B"/>
    <w:rsid w:val="00E16CA5"/>
    <w:rsid w:val="00E16CE9"/>
    <w:rsid w:val="00E16D3A"/>
    <w:rsid w:val="00E1701C"/>
    <w:rsid w:val="00E17431"/>
    <w:rsid w:val="00E17C46"/>
    <w:rsid w:val="00E202EE"/>
    <w:rsid w:val="00E20357"/>
    <w:rsid w:val="00E206E5"/>
    <w:rsid w:val="00E212CB"/>
    <w:rsid w:val="00E21307"/>
    <w:rsid w:val="00E21434"/>
    <w:rsid w:val="00E21DDF"/>
    <w:rsid w:val="00E21F10"/>
    <w:rsid w:val="00E22563"/>
    <w:rsid w:val="00E2261F"/>
    <w:rsid w:val="00E22DA7"/>
    <w:rsid w:val="00E230E4"/>
    <w:rsid w:val="00E23263"/>
    <w:rsid w:val="00E2426D"/>
    <w:rsid w:val="00E2456A"/>
    <w:rsid w:val="00E2473F"/>
    <w:rsid w:val="00E247E3"/>
    <w:rsid w:val="00E248B8"/>
    <w:rsid w:val="00E24957"/>
    <w:rsid w:val="00E24C4C"/>
    <w:rsid w:val="00E2567E"/>
    <w:rsid w:val="00E258A4"/>
    <w:rsid w:val="00E25D17"/>
    <w:rsid w:val="00E260EA"/>
    <w:rsid w:val="00E270F0"/>
    <w:rsid w:val="00E3134F"/>
    <w:rsid w:val="00E3173B"/>
    <w:rsid w:val="00E31B7D"/>
    <w:rsid w:val="00E326FC"/>
    <w:rsid w:val="00E33193"/>
    <w:rsid w:val="00E33258"/>
    <w:rsid w:val="00E33488"/>
    <w:rsid w:val="00E33911"/>
    <w:rsid w:val="00E347C3"/>
    <w:rsid w:val="00E350ED"/>
    <w:rsid w:val="00E354DC"/>
    <w:rsid w:val="00E355D4"/>
    <w:rsid w:val="00E35959"/>
    <w:rsid w:val="00E3603B"/>
    <w:rsid w:val="00E3639D"/>
    <w:rsid w:val="00E36A9F"/>
    <w:rsid w:val="00E36BEB"/>
    <w:rsid w:val="00E36E03"/>
    <w:rsid w:val="00E36E47"/>
    <w:rsid w:val="00E36FAF"/>
    <w:rsid w:val="00E37D52"/>
    <w:rsid w:val="00E405ED"/>
    <w:rsid w:val="00E40694"/>
    <w:rsid w:val="00E40C77"/>
    <w:rsid w:val="00E4111F"/>
    <w:rsid w:val="00E42AC8"/>
    <w:rsid w:val="00E42B33"/>
    <w:rsid w:val="00E42CFD"/>
    <w:rsid w:val="00E433ED"/>
    <w:rsid w:val="00E43A76"/>
    <w:rsid w:val="00E4422C"/>
    <w:rsid w:val="00E44F42"/>
    <w:rsid w:val="00E450F5"/>
    <w:rsid w:val="00E4530D"/>
    <w:rsid w:val="00E456EF"/>
    <w:rsid w:val="00E458B5"/>
    <w:rsid w:val="00E4597B"/>
    <w:rsid w:val="00E464C1"/>
    <w:rsid w:val="00E46589"/>
    <w:rsid w:val="00E46A13"/>
    <w:rsid w:val="00E47835"/>
    <w:rsid w:val="00E47941"/>
    <w:rsid w:val="00E503CF"/>
    <w:rsid w:val="00E50544"/>
    <w:rsid w:val="00E50923"/>
    <w:rsid w:val="00E50E48"/>
    <w:rsid w:val="00E50F75"/>
    <w:rsid w:val="00E51EA5"/>
    <w:rsid w:val="00E5232D"/>
    <w:rsid w:val="00E52614"/>
    <w:rsid w:val="00E529A0"/>
    <w:rsid w:val="00E52A51"/>
    <w:rsid w:val="00E53438"/>
    <w:rsid w:val="00E552D3"/>
    <w:rsid w:val="00E558EA"/>
    <w:rsid w:val="00E568DA"/>
    <w:rsid w:val="00E569E7"/>
    <w:rsid w:val="00E56A4C"/>
    <w:rsid w:val="00E570F4"/>
    <w:rsid w:val="00E578F2"/>
    <w:rsid w:val="00E60094"/>
    <w:rsid w:val="00E612D0"/>
    <w:rsid w:val="00E614D5"/>
    <w:rsid w:val="00E626C0"/>
    <w:rsid w:val="00E639E8"/>
    <w:rsid w:val="00E64446"/>
    <w:rsid w:val="00E64BA3"/>
    <w:rsid w:val="00E65481"/>
    <w:rsid w:val="00E65B39"/>
    <w:rsid w:val="00E66802"/>
    <w:rsid w:val="00E67226"/>
    <w:rsid w:val="00E673CD"/>
    <w:rsid w:val="00E67B90"/>
    <w:rsid w:val="00E7033F"/>
    <w:rsid w:val="00E70A6A"/>
    <w:rsid w:val="00E70F67"/>
    <w:rsid w:val="00E72282"/>
    <w:rsid w:val="00E72300"/>
    <w:rsid w:val="00E723E5"/>
    <w:rsid w:val="00E72B93"/>
    <w:rsid w:val="00E72DC2"/>
    <w:rsid w:val="00E73450"/>
    <w:rsid w:val="00E73B20"/>
    <w:rsid w:val="00E743EF"/>
    <w:rsid w:val="00E74DF5"/>
    <w:rsid w:val="00E75165"/>
    <w:rsid w:val="00E756F7"/>
    <w:rsid w:val="00E75ABD"/>
    <w:rsid w:val="00E75EDB"/>
    <w:rsid w:val="00E75FE9"/>
    <w:rsid w:val="00E76593"/>
    <w:rsid w:val="00E76935"/>
    <w:rsid w:val="00E76E5E"/>
    <w:rsid w:val="00E76EA3"/>
    <w:rsid w:val="00E804C5"/>
    <w:rsid w:val="00E8111D"/>
    <w:rsid w:val="00E81353"/>
    <w:rsid w:val="00E8170D"/>
    <w:rsid w:val="00E8186F"/>
    <w:rsid w:val="00E81E00"/>
    <w:rsid w:val="00E81FF0"/>
    <w:rsid w:val="00E821A9"/>
    <w:rsid w:val="00E827C2"/>
    <w:rsid w:val="00E8373B"/>
    <w:rsid w:val="00E83EFA"/>
    <w:rsid w:val="00E840A8"/>
    <w:rsid w:val="00E843A5"/>
    <w:rsid w:val="00E844EB"/>
    <w:rsid w:val="00E85750"/>
    <w:rsid w:val="00E867FC"/>
    <w:rsid w:val="00E86C59"/>
    <w:rsid w:val="00E877D2"/>
    <w:rsid w:val="00E87D0B"/>
    <w:rsid w:val="00E9000A"/>
    <w:rsid w:val="00E904AF"/>
    <w:rsid w:val="00E90E43"/>
    <w:rsid w:val="00E90E95"/>
    <w:rsid w:val="00E919E1"/>
    <w:rsid w:val="00E92033"/>
    <w:rsid w:val="00E9286C"/>
    <w:rsid w:val="00E92CB1"/>
    <w:rsid w:val="00E93471"/>
    <w:rsid w:val="00E937AC"/>
    <w:rsid w:val="00E9454E"/>
    <w:rsid w:val="00E94BAA"/>
    <w:rsid w:val="00E95B77"/>
    <w:rsid w:val="00E95D7E"/>
    <w:rsid w:val="00E96959"/>
    <w:rsid w:val="00E96B54"/>
    <w:rsid w:val="00E96C79"/>
    <w:rsid w:val="00E9752B"/>
    <w:rsid w:val="00E97616"/>
    <w:rsid w:val="00E977C4"/>
    <w:rsid w:val="00E97A26"/>
    <w:rsid w:val="00E97CAD"/>
    <w:rsid w:val="00EA05B4"/>
    <w:rsid w:val="00EA0AF1"/>
    <w:rsid w:val="00EA0B4D"/>
    <w:rsid w:val="00EA0DF5"/>
    <w:rsid w:val="00EA1493"/>
    <w:rsid w:val="00EA17FC"/>
    <w:rsid w:val="00EA2753"/>
    <w:rsid w:val="00EA27E4"/>
    <w:rsid w:val="00EA28BB"/>
    <w:rsid w:val="00EA3A17"/>
    <w:rsid w:val="00EA3BAA"/>
    <w:rsid w:val="00EA496F"/>
    <w:rsid w:val="00EA4CFA"/>
    <w:rsid w:val="00EA4FB8"/>
    <w:rsid w:val="00EA582B"/>
    <w:rsid w:val="00EA6147"/>
    <w:rsid w:val="00EA6233"/>
    <w:rsid w:val="00EA6361"/>
    <w:rsid w:val="00EA79EF"/>
    <w:rsid w:val="00EA7BAA"/>
    <w:rsid w:val="00EA7D0C"/>
    <w:rsid w:val="00EB0862"/>
    <w:rsid w:val="00EB0CB7"/>
    <w:rsid w:val="00EB1A2B"/>
    <w:rsid w:val="00EB2151"/>
    <w:rsid w:val="00EB28B4"/>
    <w:rsid w:val="00EB28EF"/>
    <w:rsid w:val="00EB2A52"/>
    <w:rsid w:val="00EB3775"/>
    <w:rsid w:val="00EB39DB"/>
    <w:rsid w:val="00EB488F"/>
    <w:rsid w:val="00EB5CD1"/>
    <w:rsid w:val="00EB60FE"/>
    <w:rsid w:val="00EB6E03"/>
    <w:rsid w:val="00EB7945"/>
    <w:rsid w:val="00EB7E3B"/>
    <w:rsid w:val="00EB7F92"/>
    <w:rsid w:val="00EC26DD"/>
    <w:rsid w:val="00EC2E2A"/>
    <w:rsid w:val="00EC315E"/>
    <w:rsid w:val="00EC34BB"/>
    <w:rsid w:val="00EC3EB7"/>
    <w:rsid w:val="00EC3FBD"/>
    <w:rsid w:val="00EC40E2"/>
    <w:rsid w:val="00EC4182"/>
    <w:rsid w:val="00EC4BE5"/>
    <w:rsid w:val="00EC52F1"/>
    <w:rsid w:val="00EC546B"/>
    <w:rsid w:val="00EC5AA3"/>
    <w:rsid w:val="00EC5DCB"/>
    <w:rsid w:val="00EC5E4A"/>
    <w:rsid w:val="00EC633E"/>
    <w:rsid w:val="00EC6DE4"/>
    <w:rsid w:val="00EC6E84"/>
    <w:rsid w:val="00EC7001"/>
    <w:rsid w:val="00EC7683"/>
    <w:rsid w:val="00EC77D7"/>
    <w:rsid w:val="00EC7A7D"/>
    <w:rsid w:val="00EC7E58"/>
    <w:rsid w:val="00EC7E62"/>
    <w:rsid w:val="00ED045E"/>
    <w:rsid w:val="00ED0F1E"/>
    <w:rsid w:val="00ED1642"/>
    <w:rsid w:val="00ED1652"/>
    <w:rsid w:val="00ED1DE2"/>
    <w:rsid w:val="00ED3DB2"/>
    <w:rsid w:val="00ED451A"/>
    <w:rsid w:val="00ED64BD"/>
    <w:rsid w:val="00ED651C"/>
    <w:rsid w:val="00ED6A87"/>
    <w:rsid w:val="00ED70CC"/>
    <w:rsid w:val="00ED7409"/>
    <w:rsid w:val="00ED7462"/>
    <w:rsid w:val="00ED7534"/>
    <w:rsid w:val="00EE02ED"/>
    <w:rsid w:val="00EE059C"/>
    <w:rsid w:val="00EE08F6"/>
    <w:rsid w:val="00EE0DD6"/>
    <w:rsid w:val="00EE0EB0"/>
    <w:rsid w:val="00EE1DB6"/>
    <w:rsid w:val="00EE20B4"/>
    <w:rsid w:val="00EE23F8"/>
    <w:rsid w:val="00EE24FC"/>
    <w:rsid w:val="00EE3389"/>
    <w:rsid w:val="00EE3424"/>
    <w:rsid w:val="00EE3520"/>
    <w:rsid w:val="00EE3EA9"/>
    <w:rsid w:val="00EE452F"/>
    <w:rsid w:val="00EE4880"/>
    <w:rsid w:val="00EE52D0"/>
    <w:rsid w:val="00EE5364"/>
    <w:rsid w:val="00EE548C"/>
    <w:rsid w:val="00EE592A"/>
    <w:rsid w:val="00EE5950"/>
    <w:rsid w:val="00EE5ED3"/>
    <w:rsid w:val="00EE60C8"/>
    <w:rsid w:val="00EE61D3"/>
    <w:rsid w:val="00EE6331"/>
    <w:rsid w:val="00EE6A0B"/>
    <w:rsid w:val="00EE6D6D"/>
    <w:rsid w:val="00EE71DD"/>
    <w:rsid w:val="00EF04BD"/>
    <w:rsid w:val="00EF06B6"/>
    <w:rsid w:val="00EF1897"/>
    <w:rsid w:val="00EF1E23"/>
    <w:rsid w:val="00EF20A8"/>
    <w:rsid w:val="00EF22C8"/>
    <w:rsid w:val="00EF2701"/>
    <w:rsid w:val="00EF3282"/>
    <w:rsid w:val="00EF39B2"/>
    <w:rsid w:val="00EF3C83"/>
    <w:rsid w:val="00EF3CB9"/>
    <w:rsid w:val="00EF4489"/>
    <w:rsid w:val="00EF47B6"/>
    <w:rsid w:val="00EF48D7"/>
    <w:rsid w:val="00EF4C08"/>
    <w:rsid w:val="00EF51ED"/>
    <w:rsid w:val="00EF64C2"/>
    <w:rsid w:val="00EF7ADE"/>
    <w:rsid w:val="00EF7D3F"/>
    <w:rsid w:val="00F000DB"/>
    <w:rsid w:val="00F00CDE"/>
    <w:rsid w:val="00F015CD"/>
    <w:rsid w:val="00F0162C"/>
    <w:rsid w:val="00F019BC"/>
    <w:rsid w:val="00F01F86"/>
    <w:rsid w:val="00F02142"/>
    <w:rsid w:val="00F026B3"/>
    <w:rsid w:val="00F02894"/>
    <w:rsid w:val="00F02FDD"/>
    <w:rsid w:val="00F0388F"/>
    <w:rsid w:val="00F04645"/>
    <w:rsid w:val="00F04C60"/>
    <w:rsid w:val="00F04F6C"/>
    <w:rsid w:val="00F050E8"/>
    <w:rsid w:val="00F0550C"/>
    <w:rsid w:val="00F057E9"/>
    <w:rsid w:val="00F05B8A"/>
    <w:rsid w:val="00F06295"/>
    <w:rsid w:val="00F06AB9"/>
    <w:rsid w:val="00F06C5F"/>
    <w:rsid w:val="00F06E52"/>
    <w:rsid w:val="00F0780B"/>
    <w:rsid w:val="00F07888"/>
    <w:rsid w:val="00F07913"/>
    <w:rsid w:val="00F07966"/>
    <w:rsid w:val="00F07988"/>
    <w:rsid w:val="00F1040D"/>
    <w:rsid w:val="00F10857"/>
    <w:rsid w:val="00F10FC2"/>
    <w:rsid w:val="00F112F8"/>
    <w:rsid w:val="00F1235E"/>
    <w:rsid w:val="00F12B92"/>
    <w:rsid w:val="00F12E95"/>
    <w:rsid w:val="00F134C4"/>
    <w:rsid w:val="00F135E4"/>
    <w:rsid w:val="00F13C8F"/>
    <w:rsid w:val="00F14071"/>
    <w:rsid w:val="00F14152"/>
    <w:rsid w:val="00F15130"/>
    <w:rsid w:val="00F1616E"/>
    <w:rsid w:val="00F161C4"/>
    <w:rsid w:val="00F16254"/>
    <w:rsid w:val="00F16452"/>
    <w:rsid w:val="00F16694"/>
    <w:rsid w:val="00F16B90"/>
    <w:rsid w:val="00F177D7"/>
    <w:rsid w:val="00F17FB4"/>
    <w:rsid w:val="00F17FD8"/>
    <w:rsid w:val="00F2048D"/>
    <w:rsid w:val="00F20E32"/>
    <w:rsid w:val="00F216C1"/>
    <w:rsid w:val="00F21CBF"/>
    <w:rsid w:val="00F2365D"/>
    <w:rsid w:val="00F2511C"/>
    <w:rsid w:val="00F25E49"/>
    <w:rsid w:val="00F262DC"/>
    <w:rsid w:val="00F2655D"/>
    <w:rsid w:val="00F26B4C"/>
    <w:rsid w:val="00F27000"/>
    <w:rsid w:val="00F27FC0"/>
    <w:rsid w:val="00F305A2"/>
    <w:rsid w:val="00F30F3D"/>
    <w:rsid w:val="00F31C85"/>
    <w:rsid w:val="00F31D1F"/>
    <w:rsid w:val="00F329F2"/>
    <w:rsid w:val="00F330AA"/>
    <w:rsid w:val="00F333CA"/>
    <w:rsid w:val="00F333D7"/>
    <w:rsid w:val="00F339F1"/>
    <w:rsid w:val="00F33A86"/>
    <w:rsid w:val="00F33C87"/>
    <w:rsid w:val="00F33FC9"/>
    <w:rsid w:val="00F34EC3"/>
    <w:rsid w:val="00F34EF6"/>
    <w:rsid w:val="00F35B84"/>
    <w:rsid w:val="00F35BBE"/>
    <w:rsid w:val="00F36670"/>
    <w:rsid w:val="00F36866"/>
    <w:rsid w:val="00F36EA4"/>
    <w:rsid w:val="00F371D5"/>
    <w:rsid w:val="00F37F16"/>
    <w:rsid w:val="00F40C3F"/>
    <w:rsid w:val="00F41295"/>
    <w:rsid w:val="00F41AA9"/>
    <w:rsid w:val="00F42448"/>
    <w:rsid w:val="00F427B2"/>
    <w:rsid w:val="00F42A3C"/>
    <w:rsid w:val="00F43A1C"/>
    <w:rsid w:val="00F43F2E"/>
    <w:rsid w:val="00F4505F"/>
    <w:rsid w:val="00F45164"/>
    <w:rsid w:val="00F45CF7"/>
    <w:rsid w:val="00F474F2"/>
    <w:rsid w:val="00F475A7"/>
    <w:rsid w:val="00F4796C"/>
    <w:rsid w:val="00F47C84"/>
    <w:rsid w:val="00F47E9D"/>
    <w:rsid w:val="00F47F2F"/>
    <w:rsid w:val="00F50034"/>
    <w:rsid w:val="00F50525"/>
    <w:rsid w:val="00F510A5"/>
    <w:rsid w:val="00F513B3"/>
    <w:rsid w:val="00F51615"/>
    <w:rsid w:val="00F519EB"/>
    <w:rsid w:val="00F51AE6"/>
    <w:rsid w:val="00F52479"/>
    <w:rsid w:val="00F526F6"/>
    <w:rsid w:val="00F53560"/>
    <w:rsid w:val="00F53671"/>
    <w:rsid w:val="00F53CFE"/>
    <w:rsid w:val="00F53D11"/>
    <w:rsid w:val="00F54333"/>
    <w:rsid w:val="00F54428"/>
    <w:rsid w:val="00F554BE"/>
    <w:rsid w:val="00F55894"/>
    <w:rsid w:val="00F5662D"/>
    <w:rsid w:val="00F566F2"/>
    <w:rsid w:val="00F567D4"/>
    <w:rsid w:val="00F569A1"/>
    <w:rsid w:val="00F5700A"/>
    <w:rsid w:val="00F57304"/>
    <w:rsid w:val="00F601AE"/>
    <w:rsid w:val="00F602CE"/>
    <w:rsid w:val="00F6137B"/>
    <w:rsid w:val="00F61B1D"/>
    <w:rsid w:val="00F63000"/>
    <w:rsid w:val="00F63076"/>
    <w:rsid w:val="00F632B9"/>
    <w:rsid w:val="00F632F3"/>
    <w:rsid w:val="00F633EC"/>
    <w:rsid w:val="00F63479"/>
    <w:rsid w:val="00F634D0"/>
    <w:rsid w:val="00F63A5D"/>
    <w:rsid w:val="00F6668F"/>
    <w:rsid w:val="00F666FB"/>
    <w:rsid w:val="00F66E8A"/>
    <w:rsid w:val="00F67252"/>
    <w:rsid w:val="00F673BC"/>
    <w:rsid w:val="00F67653"/>
    <w:rsid w:val="00F67BF0"/>
    <w:rsid w:val="00F702FD"/>
    <w:rsid w:val="00F70367"/>
    <w:rsid w:val="00F7045E"/>
    <w:rsid w:val="00F708B4"/>
    <w:rsid w:val="00F7160A"/>
    <w:rsid w:val="00F719B4"/>
    <w:rsid w:val="00F71BAC"/>
    <w:rsid w:val="00F72055"/>
    <w:rsid w:val="00F73199"/>
    <w:rsid w:val="00F7403E"/>
    <w:rsid w:val="00F7413C"/>
    <w:rsid w:val="00F750BC"/>
    <w:rsid w:val="00F75732"/>
    <w:rsid w:val="00F76DB6"/>
    <w:rsid w:val="00F76E5B"/>
    <w:rsid w:val="00F76E98"/>
    <w:rsid w:val="00F77601"/>
    <w:rsid w:val="00F77D3C"/>
    <w:rsid w:val="00F77DC0"/>
    <w:rsid w:val="00F77DCB"/>
    <w:rsid w:val="00F80231"/>
    <w:rsid w:val="00F808A2"/>
    <w:rsid w:val="00F80B79"/>
    <w:rsid w:val="00F814E7"/>
    <w:rsid w:val="00F81964"/>
    <w:rsid w:val="00F81994"/>
    <w:rsid w:val="00F81BAD"/>
    <w:rsid w:val="00F8205F"/>
    <w:rsid w:val="00F82666"/>
    <w:rsid w:val="00F8336E"/>
    <w:rsid w:val="00F837E3"/>
    <w:rsid w:val="00F8396B"/>
    <w:rsid w:val="00F839C3"/>
    <w:rsid w:val="00F8420B"/>
    <w:rsid w:val="00F847B8"/>
    <w:rsid w:val="00F849E6"/>
    <w:rsid w:val="00F84EC1"/>
    <w:rsid w:val="00F84F16"/>
    <w:rsid w:val="00F8512C"/>
    <w:rsid w:val="00F8542D"/>
    <w:rsid w:val="00F85449"/>
    <w:rsid w:val="00F85BFB"/>
    <w:rsid w:val="00F865C1"/>
    <w:rsid w:val="00F87216"/>
    <w:rsid w:val="00F901DD"/>
    <w:rsid w:val="00F906B8"/>
    <w:rsid w:val="00F9141B"/>
    <w:rsid w:val="00F9197B"/>
    <w:rsid w:val="00F919C9"/>
    <w:rsid w:val="00F91F9C"/>
    <w:rsid w:val="00F92200"/>
    <w:rsid w:val="00F9277F"/>
    <w:rsid w:val="00F92C68"/>
    <w:rsid w:val="00F932EF"/>
    <w:rsid w:val="00F93836"/>
    <w:rsid w:val="00F94347"/>
    <w:rsid w:val="00F94981"/>
    <w:rsid w:val="00F955D4"/>
    <w:rsid w:val="00F95661"/>
    <w:rsid w:val="00F96809"/>
    <w:rsid w:val="00F96BA5"/>
    <w:rsid w:val="00F96ED4"/>
    <w:rsid w:val="00F9705F"/>
    <w:rsid w:val="00FA027A"/>
    <w:rsid w:val="00FA04BE"/>
    <w:rsid w:val="00FA0529"/>
    <w:rsid w:val="00FA064A"/>
    <w:rsid w:val="00FA1731"/>
    <w:rsid w:val="00FA1A3A"/>
    <w:rsid w:val="00FA1E97"/>
    <w:rsid w:val="00FA2919"/>
    <w:rsid w:val="00FA2B4B"/>
    <w:rsid w:val="00FA30F1"/>
    <w:rsid w:val="00FA3591"/>
    <w:rsid w:val="00FA35FA"/>
    <w:rsid w:val="00FA37A1"/>
    <w:rsid w:val="00FA3FE2"/>
    <w:rsid w:val="00FA459D"/>
    <w:rsid w:val="00FA4D46"/>
    <w:rsid w:val="00FA5468"/>
    <w:rsid w:val="00FA59CF"/>
    <w:rsid w:val="00FA5C03"/>
    <w:rsid w:val="00FA5C9A"/>
    <w:rsid w:val="00FA6863"/>
    <w:rsid w:val="00FA6C0C"/>
    <w:rsid w:val="00FA7468"/>
    <w:rsid w:val="00FA7BB0"/>
    <w:rsid w:val="00FB000F"/>
    <w:rsid w:val="00FB288E"/>
    <w:rsid w:val="00FB2920"/>
    <w:rsid w:val="00FB3464"/>
    <w:rsid w:val="00FB37B3"/>
    <w:rsid w:val="00FB39DC"/>
    <w:rsid w:val="00FB3A5D"/>
    <w:rsid w:val="00FB3F56"/>
    <w:rsid w:val="00FB41C0"/>
    <w:rsid w:val="00FB43D5"/>
    <w:rsid w:val="00FB45F5"/>
    <w:rsid w:val="00FB49ED"/>
    <w:rsid w:val="00FB4CF9"/>
    <w:rsid w:val="00FB514B"/>
    <w:rsid w:val="00FB51D5"/>
    <w:rsid w:val="00FB5AE4"/>
    <w:rsid w:val="00FB5E41"/>
    <w:rsid w:val="00FB6090"/>
    <w:rsid w:val="00FB66EA"/>
    <w:rsid w:val="00FB6F4E"/>
    <w:rsid w:val="00FB7280"/>
    <w:rsid w:val="00FB7310"/>
    <w:rsid w:val="00FC083C"/>
    <w:rsid w:val="00FC084B"/>
    <w:rsid w:val="00FC0CF8"/>
    <w:rsid w:val="00FC11C9"/>
    <w:rsid w:val="00FC11D9"/>
    <w:rsid w:val="00FC1BB2"/>
    <w:rsid w:val="00FC1CA3"/>
    <w:rsid w:val="00FC20DD"/>
    <w:rsid w:val="00FC2A31"/>
    <w:rsid w:val="00FC341C"/>
    <w:rsid w:val="00FC35AE"/>
    <w:rsid w:val="00FC376E"/>
    <w:rsid w:val="00FC3DA5"/>
    <w:rsid w:val="00FC6D22"/>
    <w:rsid w:val="00FC7015"/>
    <w:rsid w:val="00FD060F"/>
    <w:rsid w:val="00FD0B43"/>
    <w:rsid w:val="00FD0BAE"/>
    <w:rsid w:val="00FD0BEF"/>
    <w:rsid w:val="00FD13FF"/>
    <w:rsid w:val="00FD151C"/>
    <w:rsid w:val="00FD161E"/>
    <w:rsid w:val="00FD16E8"/>
    <w:rsid w:val="00FD1A2B"/>
    <w:rsid w:val="00FD2106"/>
    <w:rsid w:val="00FD2AAC"/>
    <w:rsid w:val="00FD3230"/>
    <w:rsid w:val="00FD3254"/>
    <w:rsid w:val="00FD3733"/>
    <w:rsid w:val="00FD3E66"/>
    <w:rsid w:val="00FD4484"/>
    <w:rsid w:val="00FD4D88"/>
    <w:rsid w:val="00FD507D"/>
    <w:rsid w:val="00FD5C05"/>
    <w:rsid w:val="00FD63ED"/>
    <w:rsid w:val="00FD6BF7"/>
    <w:rsid w:val="00FD6E33"/>
    <w:rsid w:val="00FD74C9"/>
    <w:rsid w:val="00FD7D33"/>
    <w:rsid w:val="00FE031B"/>
    <w:rsid w:val="00FE0724"/>
    <w:rsid w:val="00FE1128"/>
    <w:rsid w:val="00FE1264"/>
    <w:rsid w:val="00FE1848"/>
    <w:rsid w:val="00FE19DE"/>
    <w:rsid w:val="00FE1D80"/>
    <w:rsid w:val="00FE1D92"/>
    <w:rsid w:val="00FE1E17"/>
    <w:rsid w:val="00FE2CA2"/>
    <w:rsid w:val="00FE2F3F"/>
    <w:rsid w:val="00FE35E6"/>
    <w:rsid w:val="00FE4428"/>
    <w:rsid w:val="00FE4887"/>
    <w:rsid w:val="00FE54CC"/>
    <w:rsid w:val="00FE591A"/>
    <w:rsid w:val="00FE5DB8"/>
    <w:rsid w:val="00FE5FEC"/>
    <w:rsid w:val="00FE63B7"/>
    <w:rsid w:val="00FE6485"/>
    <w:rsid w:val="00FE6AF1"/>
    <w:rsid w:val="00FE6B8B"/>
    <w:rsid w:val="00FE7A1B"/>
    <w:rsid w:val="00FE7C66"/>
    <w:rsid w:val="00FF050F"/>
    <w:rsid w:val="00FF1045"/>
    <w:rsid w:val="00FF1565"/>
    <w:rsid w:val="00FF1D60"/>
    <w:rsid w:val="00FF2291"/>
    <w:rsid w:val="00FF2426"/>
    <w:rsid w:val="00FF2A1F"/>
    <w:rsid w:val="00FF2C41"/>
    <w:rsid w:val="00FF356E"/>
    <w:rsid w:val="00FF38D8"/>
    <w:rsid w:val="00FF4200"/>
    <w:rsid w:val="00FF50CD"/>
    <w:rsid w:val="00FF573E"/>
    <w:rsid w:val="00FF5A6C"/>
    <w:rsid w:val="00FF5EEE"/>
    <w:rsid w:val="00FF61AB"/>
    <w:rsid w:val="00FF71E4"/>
    <w:rsid w:val="00FF7B1A"/>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99F"/>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256D3"/>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99F"/>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256D3"/>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506">
      <w:bodyDiv w:val="1"/>
      <w:marLeft w:val="0"/>
      <w:marRight w:val="0"/>
      <w:marTop w:val="0"/>
      <w:marBottom w:val="0"/>
      <w:divBdr>
        <w:top w:val="none" w:sz="0" w:space="0" w:color="auto"/>
        <w:left w:val="none" w:sz="0" w:space="0" w:color="auto"/>
        <w:bottom w:val="none" w:sz="0" w:space="0" w:color="auto"/>
        <w:right w:val="none" w:sz="0" w:space="0" w:color="auto"/>
      </w:divBdr>
    </w:div>
    <w:div w:id="11348557">
      <w:bodyDiv w:val="1"/>
      <w:marLeft w:val="0"/>
      <w:marRight w:val="0"/>
      <w:marTop w:val="0"/>
      <w:marBottom w:val="0"/>
      <w:divBdr>
        <w:top w:val="none" w:sz="0" w:space="0" w:color="auto"/>
        <w:left w:val="none" w:sz="0" w:space="0" w:color="auto"/>
        <w:bottom w:val="none" w:sz="0" w:space="0" w:color="auto"/>
        <w:right w:val="none" w:sz="0" w:space="0" w:color="auto"/>
      </w:divBdr>
    </w:div>
    <w:div w:id="15691082">
      <w:bodyDiv w:val="1"/>
      <w:marLeft w:val="0"/>
      <w:marRight w:val="0"/>
      <w:marTop w:val="0"/>
      <w:marBottom w:val="0"/>
      <w:divBdr>
        <w:top w:val="none" w:sz="0" w:space="0" w:color="auto"/>
        <w:left w:val="none" w:sz="0" w:space="0" w:color="auto"/>
        <w:bottom w:val="none" w:sz="0" w:space="0" w:color="auto"/>
        <w:right w:val="none" w:sz="0" w:space="0" w:color="auto"/>
      </w:divBdr>
    </w:div>
    <w:div w:id="26613361">
      <w:bodyDiv w:val="1"/>
      <w:marLeft w:val="0"/>
      <w:marRight w:val="0"/>
      <w:marTop w:val="0"/>
      <w:marBottom w:val="0"/>
      <w:divBdr>
        <w:top w:val="none" w:sz="0" w:space="0" w:color="auto"/>
        <w:left w:val="none" w:sz="0" w:space="0" w:color="auto"/>
        <w:bottom w:val="none" w:sz="0" w:space="0" w:color="auto"/>
        <w:right w:val="none" w:sz="0" w:space="0" w:color="auto"/>
      </w:divBdr>
    </w:div>
    <w:div w:id="42995436">
      <w:bodyDiv w:val="1"/>
      <w:marLeft w:val="0"/>
      <w:marRight w:val="0"/>
      <w:marTop w:val="0"/>
      <w:marBottom w:val="0"/>
      <w:divBdr>
        <w:top w:val="none" w:sz="0" w:space="0" w:color="auto"/>
        <w:left w:val="none" w:sz="0" w:space="0" w:color="auto"/>
        <w:bottom w:val="none" w:sz="0" w:space="0" w:color="auto"/>
        <w:right w:val="none" w:sz="0" w:space="0" w:color="auto"/>
      </w:divBdr>
    </w:div>
    <w:div w:id="46346561">
      <w:bodyDiv w:val="1"/>
      <w:marLeft w:val="0"/>
      <w:marRight w:val="0"/>
      <w:marTop w:val="0"/>
      <w:marBottom w:val="0"/>
      <w:divBdr>
        <w:top w:val="none" w:sz="0" w:space="0" w:color="auto"/>
        <w:left w:val="none" w:sz="0" w:space="0" w:color="auto"/>
        <w:bottom w:val="none" w:sz="0" w:space="0" w:color="auto"/>
        <w:right w:val="none" w:sz="0" w:space="0" w:color="auto"/>
      </w:divBdr>
    </w:div>
    <w:div w:id="52513345">
      <w:bodyDiv w:val="1"/>
      <w:marLeft w:val="0"/>
      <w:marRight w:val="0"/>
      <w:marTop w:val="0"/>
      <w:marBottom w:val="0"/>
      <w:divBdr>
        <w:top w:val="none" w:sz="0" w:space="0" w:color="auto"/>
        <w:left w:val="none" w:sz="0" w:space="0" w:color="auto"/>
        <w:bottom w:val="none" w:sz="0" w:space="0" w:color="auto"/>
        <w:right w:val="none" w:sz="0" w:space="0" w:color="auto"/>
      </w:divBdr>
    </w:div>
    <w:div w:id="56367146">
      <w:bodyDiv w:val="1"/>
      <w:marLeft w:val="0"/>
      <w:marRight w:val="0"/>
      <w:marTop w:val="0"/>
      <w:marBottom w:val="0"/>
      <w:divBdr>
        <w:top w:val="none" w:sz="0" w:space="0" w:color="auto"/>
        <w:left w:val="none" w:sz="0" w:space="0" w:color="auto"/>
        <w:bottom w:val="none" w:sz="0" w:space="0" w:color="auto"/>
        <w:right w:val="none" w:sz="0" w:space="0" w:color="auto"/>
      </w:divBdr>
    </w:div>
    <w:div w:id="65493640">
      <w:bodyDiv w:val="1"/>
      <w:marLeft w:val="0"/>
      <w:marRight w:val="0"/>
      <w:marTop w:val="0"/>
      <w:marBottom w:val="0"/>
      <w:divBdr>
        <w:top w:val="none" w:sz="0" w:space="0" w:color="auto"/>
        <w:left w:val="none" w:sz="0" w:space="0" w:color="auto"/>
        <w:bottom w:val="none" w:sz="0" w:space="0" w:color="auto"/>
        <w:right w:val="none" w:sz="0" w:space="0" w:color="auto"/>
      </w:divBdr>
    </w:div>
    <w:div w:id="78790948">
      <w:bodyDiv w:val="1"/>
      <w:marLeft w:val="0"/>
      <w:marRight w:val="0"/>
      <w:marTop w:val="0"/>
      <w:marBottom w:val="0"/>
      <w:divBdr>
        <w:top w:val="none" w:sz="0" w:space="0" w:color="auto"/>
        <w:left w:val="none" w:sz="0" w:space="0" w:color="auto"/>
        <w:bottom w:val="none" w:sz="0" w:space="0" w:color="auto"/>
        <w:right w:val="none" w:sz="0" w:space="0" w:color="auto"/>
      </w:divBdr>
      <w:divsChild>
        <w:div w:id="1521968592">
          <w:marLeft w:val="-360"/>
          <w:marRight w:val="-360"/>
          <w:marTop w:val="0"/>
          <w:marBottom w:val="0"/>
          <w:divBdr>
            <w:top w:val="none" w:sz="0" w:space="0" w:color="auto"/>
            <w:left w:val="none" w:sz="0" w:space="0" w:color="auto"/>
            <w:bottom w:val="none" w:sz="0" w:space="0" w:color="auto"/>
            <w:right w:val="none" w:sz="0" w:space="0" w:color="auto"/>
          </w:divBdr>
        </w:div>
      </w:divsChild>
    </w:div>
    <w:div w:id="119610126">
      <w:bodyDiv w:val="1"/>
      <w:marLeft w:val="0"/>
      <w:marRight w:val="0"/>
      <w:marTop w:val="0"/>
      <w:marBottom w:val="0"/>
      <w:divBdr>
        <w:top w:val="none" w:sz="0" w:space="0" w:color="auto"/>
        <w:left w:val="none" w:sz="0" w:space="0" w:color="auto"/>
        <w:bottom w:val="none" w:sz="0" w:space="0" w:color="auto"/>
        <w:right w:val="none" w:sz="0" w:space="0" w:color="auto"/>
      </w:divBdr>
      <w:divsChild>
        <w:div w:id="442919150">
          <w:marLeft w:val="0"/>
          <w:marRight w:val="0"/>
          <w:marTop w:val="0"/>
          <w:marBottom w:val="0"/>
          <w:divBdr>
            <w:top w:val="none" w:sz="0" w:space="0" w:color="auto"/>
            <w:left w:val="none" w:sz="0" w:space="0" w:color="auto"/>
            <w:bottom w:val="none" w:sz="0" w:space="0" w:color="auto"/>
            <w:right w:val="none" w:sz="0" w:space="0" w:color="auto"/>
          </w:divBdr>
        </w:div>
        <w:div w:id="1094977097">
          <w:marLeft w:val="0"/>
          <w:marRight w:val="0"/>
          <w:marTop w:val="0"/>
          <w:marBottom w:val="0"/>
          <w:divBdr>
            <w:top w:val="none" w:sz="0" w:space="0" w:color="auto"/>
            <w:left w:val="none" w:sz="0" w:space="0" w:color="auto"/>
            <w:bottom w:val="none" w:sz="0" w:space="0" w:color="auto"/>
            <w:right w:val="none" w:sz="0" w:space="0" w:color="auto"/>
          </w:divBdr>
        </w:div>
        <w:div w:id="1128008520">
          <w:marLeft w:val="-360"/>
          <w:marRight w:val="-360"/>
          <w:marTop w:val="0"/>
          <w:marBottom w:val="0"/>
          <w:divBdr>
            <w:top w:val="none" w:sz="0" w:space="0" w:color="auto"/>
            <w:left w:val="none" w:sz="0" w:space="0" w:color="auto"/>
            <w:bottom w:val="none" w:sz="0" w:space="0" w:color="auto"/>
            <w:right w:val="none" w:sz="0" w:space="0" w:color="auto"/>
          </w:divBdr>
        </w:div>
      </w:divsChild>
    </w:div>
    <w:div w:id="131557803">
      <w:bodyDiv w:val="1"/>
      <w:marLeft w:val="0"/>
      <w:marRight w:val="0"/>
      <w:marTop w:val="0"/>
      <w:marBottom w:val="0"/>
      <w:divBdr>
        <w:top w:val="none" w:sz="0" w:space="0" w:color="auto"/>
        <w:left w:val="none" w:sz="0" w:space="0" w:color="auto"/>
        <w:bottom w:val="none" w:sz="0" w:space="0" w:color="auto"/>
        <w:right w:val="none" w:sz="0" w:space="0" w:color="auto"/>
      </w:divBdr>
    </w:div>
    <w:div w:id="139735469">
      <w:bodyDiv w:val="1"/>
      <w:marLeft w:val="0"/>
      <w:marRight w:val="0"/>
      <w:marTop w:val="0"/>
      <w:marBottom w:val="0"/>
      <w:divBdr>
        <w:top w:val="none" w:sz="0" w:space="0" w:color="auto"/>
        <w:left w:val="none" w:sz="0" w:space="0" w:color="auto"/>
        <w:bottom w:val="none" w:sz="0" w:space="0" w:color="auto"/>
        <w:right w:val="none" w:sz="0" w:space="0" w:color="auto"/>
      </w:divBdr>
    </w:div>
    <w:div w:id="142046368">
      <w:bodyDiv w:val="1"/>
      <w:marLeft w:val="0"/>
      <w:marRight w:val="0"/>
      <w:marTop w:val="0"/>
      <w:marBottom w:val="0"/>
      <w:divBdr>
        <w:top w:val="none" w:sz="0" w:space="0" w:color="auto"/>
        <w:left w:val="none" w:sz="0" w:space="0" w:color="auto"/>
        <w:bottom w:val="none" w:sz="0" w:space="0" w:color="auto"/>
        <w:right w:val="none" w:sz="0" w:space="0" w:color="auto"/>
      </w:divBdr>
    </w:div>
    <w:div w:id="142743734">
      <w:bodyDiv w:val="1"/>
      <w:marLeft w:val="0"/>
      <w:marRight w:val="0"/>
      <w:marTop w:val="0"/>
      <w:marBottom w:val="0"/>
      <w:divBdr>
        <w:top w:val="none" w:sz="0" w:space="0" w:color="auto"/>
        <w:left w:val="none" w:sz="0" w:space="0" w:color="auto"/>
        <w:bottom w:val="none" w:sz="0" w:space="0" w:color="auto"/>
        <w:right w:val="none" w:sz="0" w:space="0" w:color="auto"/>
      </w:divBdr>
    </w:div>
    <w:div w:id="165026526">
      <w:bodyDiv w:val="1"/>
      <w:marLeft w:val="0"/>
      <w:marRight w:val="0"/>
      <w:marTop w:val="0"/>
      <w:marBottom w:val="0"/>
      <w:divBdr>
        <w:top w:val="none" w:sz="0" w:space="0" w:color="auto"/>
        <w:left w:val="none" w:sz="0" w:space="0" w:color="auto"/>
        <w:bottom w:val="none" w:sz="0" w:space="0" w:color="auto"/>
        <w:right w:val="none" w:sz="0" w:space="0" w:color="auto"/>
      </w:divBdr>
    </w:div>
    <w:div w:id="171528443">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1">
          <w:marLeft w:val="-360"/>
          <w:marRight w:val="-360"/>
          <w:marTop w:val="0"/>
          <w:marBottom w:val="0"/>
          <w:divBdr>
            <w:top w:val="none" w:sz="0" w:space="0" w:color="auto"/>
            <w:left w:val="none" w:sz="0" w:space="0" w:color="auto"/>
            <w:bottom w:val="none" w:sz="0" w:space="0" w:color="auto"/>
            <w:right w:val="none" w:sz="0" w:space="0" w:color="auto"/>
          </w:divBdr>
        </w:div>
      </w:divsChild>
    </w:div>
    <w:div w:id="182325865">
      <w:bodyDiv w:val="1"/>
      <w:marLeft w:val="0"/>
      <w:marRight w:val="0"/>
      <w:marTop w:val="0"/>
      <w:marBottom w:val="0"/>
      <w:divBdr>
        <w:top w:val="none" w:sz="0" w:space="0" w:color="auto"/>
        <w:left w:val="none" w:sz="0" w:space="0" w:color="auto"/>
        <w:bottom w:val="none" w:sz="0" w:space="0" w:color="auto"/>
        <w:right w:val="none" w:sz="0" w:space="0" w:color="auto"/>
      </w:divBdr>
    </w:div>
    <w:div w:id="194078677">
      <w:bodyDiv w:val="1"/>
      <w:marLeft w:val="0"/>
      <w:marRight w:val="0"/>
      <w:marTop w:val="0"/>
      <w:marBottom w:val="0"/>
      <w:divBdr>
        <w:top w:val="none" w:sz="0" w:space="0" w:color="auto"/>
        <w:left w:val="none" w:sz="0" w:space="0" w:color="auto"/>
        <w:bottom w:val="none" w:sz="0" w:space="0" w:color="auto"/>
        <w:right w:val="none" w:sz="0" w:space="0" w:color="auto"/>
      </w:divBdr>
    </w:div>
    <w:div w:id="194270203">
      <w:bodyDiv w:val="1"/>
      <w:marLeft w:val="0"/>
      <w:marRight w:val="0"/>
      <w:marTop w:val="0"/>
      <w:marBottom w:val="0"/>
      <w:divBdr>
        <w:top w:val="none" w:sz="0" w:space="0" w:color="auto"/>
        <w:left w:val="none" w:sz="0" w:space="0" w:color="auto"/>
        <w:bottom w:val="none" w:sz="0" w:space="0" w:color="auto"/>
        <w:right w:val="none" w:sz="0" w:space="0" w:color="auto"/>
      </w:divBdr>
    </w:div>
    <w:div w:id="196044118">
      <w:bodyDiv w:val="1"/>
      <w:marLeft w:val="0"/>
      <w:marRight w:val="0"/>
      <w:marTop w:val="0"/>
      <w:marBottom w:val="0"/>
      <w:divBdr>
        <w:top w:val="none" w:sz="0" w:space="0" w:color="auto"/>
        <w:left w:val="none" w:sz="0" w:space="0" w:color="auto"/>
        <w:bottom w:val="none" w:sz="0" w:space="0" w:color="auto"/>
        <w:right w:val="none" w:sz="0" w:space="0" w:color="auto"/>
      </w:divBdr>
    </w:div>
    <w:div w:id="213278637">
      <w:bodyDiv w:val="1"/>
      <w:marLeft w:val="0"/>
      <w:marRight w:val="0"/>
      <w:marTop w:val="0"/>
      <w:marBottom w:val="0"/>
      <w:divBdr>
        <w:top w:val="none" w:sz="0" w:space="0" w:color="auto"/>
        <w:left w:val="none" w:sz="0" w:space="0" w:color="auto"/>
        <w:bottom w:val="none" w:sz="0" w:space="0" w:color="auto"/>
        <w:right w:val="none" w:sz="0" w:space="0" w:color="auto"/>
      </w:divBdr>
    </w:div>
    <w:div w:id="219437020">
      <w:bodyDiv w:val="1"/>
      <w:marLeft w:val="0"/>
      <w:marRight w:val="0"/>
      <w:marTop w:val="0"/>
      <w:marBottom w:val="0"/>
      <w:divBdr>
        <w:top w:val="none" w:sz="0" w:space="0" w:color="auto"/>
        <w:left w:val="none" w:sz="0" w:space="0" w:color="auto"/>
        <w:bottom w:val="none" w:sz="0" w:space="0" w:color="auto"/>
        <w:right w:val="none" w:sz="0" w:space="0" w:color="auto"/>
      </w:divBdr>
    </w:div>
    <w:div w:id="220023940">
      <w:bodyDiv w:val="1"/>
      <w:marLeft w:val="0"/>
      <w:marRight w:val="0"/>
      <w:marTop w:val="0"/>
      <w:marBottom w:val="0"/>
      <w:divBdr>
        <w:top w:val="none" w:sz="0" w:space="0" w:color="auto"/>
        <w:left w:val="none" w:sz="0" w:space="0" w:color="auto"/>
        <w:bottom w:val="none" w:sz="0" w:space="0" w:color="auto"/>
        <w:right w:val="none" w:sz="0" w:space="0" w:color="auto"/>
      </w:divBdr>
    </w:div>
    <w:div w:id="220672613">
      <w:bodyDiv w:val="1"/>
      <w:marLeft w:val="0"/>
      <w:marRight w:val="0"/>
      <w:marTop w:val="0"/>
      <w:marBottom w:val="0"/>
      <w:divBdr>
        <w:top w:val="none" w:sz="0" w:space="0" w:color="auto"/>
        <w:left w:val="none" w:sz="0" w:space="0" w:color="auto"/>
        <w:bottom w:val="none" w:sz="0" w:space="0" w:color="auto"/>
        <w:right w:val="none" w:sz="0" w:space="0" w:color="auto"/>
      </w:divBdr>
    </w:div>
    <w:div w:id="233004961">
      <w:bodyDiv w:val="1"/>
      <w:marLeft w:val="0"/>
      <w:marRight w:val="0"/>
      <w:marTop w:val="0"/>
      <w:marBottom w:val="0"/>
      <w:divBdr>
        <w:top w:val="none" w:sz="0" w:space="0" w:color="auto"/>
        <w:left w:val="none" w:sz="0" w:space="0" w:color="auto"/>
        <w:bottom w:val="none" w:sz="0" w:space="0" w:color="auto"/>
        <w:right w:val="none" w:sz="0" w:space="0" w:color="auto"/>
      </w:divBdr>
      <w:divsChild>
        <w:div w:id="298144929">
          <w:marLeft w:val="-360"/>
          <w:marRight w:val="-360"/>
          <w:marTop w:val="0"/>
          <w:marBottom w:val="0"/>
          <w:divBdr>
            <w:top w:val="none" w:sz="0" w:space="0" w:color="auto"/>
            <w:left w:val="none" w:sz="0" w:space="0" w:color="auto"/>
            <w:bottom w:val="none" w:sz="0" w:space="0" w:color="auto"/>
            <w:right w:val="none" w:sz="0" w:space="0" w:color="auto"/>
          </w:divBdr>
        </w:div>
        <w:div w:id="717051807">
          <w:marLeft w:val="0"/>
          <w:marRight w:val="0"/>
          <w:marTop w:val="0"/>
          <w:marBottom w:val="0"/>
          <w:divBdr>
            <w:top w:val="none" w:sz="0" w:space="0" w:color="auto"/>
            <w:left w:val="none" w:sz="0" w:space="0" w:color="auto"/>
            <w:bottom w:val="none" w:sz="0" w:space="0" w:color="auto"/>
            <w:right w:val="none" w:sz="0" w:space="0" w:color="auto"/>
          </w:divBdr>
        </w:div>
        <w:div w:id="785391823">
          <w:marLeft w:val="0"/>
          <w:marRight w:val="0"/>
          <w:marTop w:val="0"/>
          <w:marBottom w:val="0"/>
          <w:divBdr>
            <w:top w:val="none" w:sz="0" w:space="0" w:color="auto"/>
            <w:left w:val="none" w:sz="0" w:space="0" w:color="auto"/>
            <w:bottom w:val="none" w:sz="0" w:space="0" w:color="auto"/>
            <w:right w:val="none" w:sz="0" w:space="0" w:color="auto"/>
          </w:divBdr>
        </w:div>
        <w:div w:id="837883456">
          <w:marLeft w:val="0"/>
          <w:marRight w:val="0"/>
          <w:marTop w:val="0"/>
          <w:marBottom w:val="0"/>
          <w:divBdr>
            <w:top w:val="none" w:sz="0" w:space="0" w:color="auto"/>
            <w:left w:val="none" w:sz="0" w:space="0" w:color="auto"/>
            <w:bottom w:val="none" w:sz="0" w:space="0" w:color="auto"/>
            <w:right w:val="none" w:sz="0" w:space="0" w:color="auto"/>
          </w:divBdr>
        </w:div>
        <w:div w:id="848720409">
          <w:marLeft w:val="0"/>
          <w:marRight w:val="0"/>
          <w:marTop w:val="0"/>
          <w:marBottom w:val="0"/>
          <w:divBdr>
            <w:top w:val="none" w:sz="0" w:space="0" w:color="auto"/>
            <w:left w:val="none" w:sz="0" w:space="0" w:color="auto"/>
            <w:bottom w:val="none" w:sz="0" w:space="0" w:color="auto"/>
            <w:right w:val="none" w:sz="0" w:space="0" w:color="auto"/>
          </w:divBdr>
        </w:div>
        <w:div w:id="988705164">
          <w:marLeft w:val="0"/>
          <w:marRight w:val="0"/>
          <w:marTop w:val="0"/>
          <w:marBottom w:val="0"/>
          <w:divBdr>
            <w:top w:val="none" w:sz="0" w:space="0" w:color="auto"/>
            <w:left w:val="none" w:sz="0" w:space="0" w:color="auto"/>
            <w:bottom w:val="none" w:sz="0" w:space="0" w:color="auto"/>
            <w:right w:val="none" w:sz="0" w:space="0" w:color="auto"/>
          </w:divBdr>
        </w:div>
        <w:div w:id="1294946755">
          <w:marLeft w:val="0"/>
          <w:marRight w:val="0"/>
          <w:marTop w:val="0"/>
          <w:marBottom w:val="0"/>
          <w:divBdr>
            <w:top w:val="none" w:sz="0" w:space="0" w:color="auto"/>
            <w:left w:val="none" w:sz="0" w:space="0" w:color="auto"/>
            <w:bottom w:val="none" w:sz="0" w:space="0" w:color="auto"/>
            <w:right w:val="none" w:sz="0" w:space="0" w:color="auto"/>
          </w:divBdr>
        </w:div>
        <w:div w:id="1307856509">
          <w:marLeft w:val="0"/>
          <w:marRight w:val="0"/>
          <w:marTop w:val="0"/>
          <w:marBottom w:val="0"/>
          <w:divBdr>
            <w:top w:val="none" w:sz="0" w:space="0" w:color="auto"/>
            <w:left w:val="none" w:sz="0" w:space="0" w:color="auto"/>
            <w:bottom w:val="none" w:sz="0" w:space="0" w:color="auto"/>
            <w:right w:val="none" w:sz="0" w:space="0" w:color="auto"/>
          </w:divBdr>
        </w:div>
        <w:div w:id="1393383719">
          <w:marLeft w:val="0"/>
          <w:marRight w:val="0"/>
          <w:marTop w:val="0"/>
          <w:marBottom w:val="0"/>
          <w:divBdr>
            <w:top w:val="none" w:sz="0" w:space="0" w:color="auto"/>
            <w:left w:val="none" w:sz="0" w:space="0" w:color="auto"/>
            <w:bottom w:val="none" w:sz="0" w:space="0" w:color="auto"/>
            <w:right w:val="none" w:sz="0" w:space="0" w:color="auto"/>
          </w:divBdr>
        </w:div>
      </w:divsChild>
    </w:div>
    <w:div w:id="233205872">
      <w:bodyDiv w:val="1"/>
      <w:marLeft w:val="0"/>
      <w:marRight w:val="0"/>
      <w:marTop w:val="0"/>
      <w:marBottom w:val="0"/>
      <w:divBdr>
        <w:top w:val="none" w:sz="0" w:space="0" w:color="auto"/>
        <w:left w:val="none" w:sz="0" w:space="0" w:color="auto"/>
        <w:bottom w:val="none" w:sz="0" w:space="0" w:color="auto"/>
        <w:right w:val="none" w:sz="0" w:space="0" w:color="auto"/>
      </w:divBdr>
    </w:div>
    <w:div w:id="240452253">
      <w:bodyDiv w:val="1"/>
      <w:marLeft w:val="0"/>
      <w:marRight w:val="0"/>
      <w:marTop w:val="0"/>
      <w:marBottom w:val="0"/>
      <w:divBdr>
        <w:top w:val="none" w:sz="0" w:space="0" w:color="auto"/>
        <w:left w:val="none" w:sz="0" w:space="0" w:color="auto"/>
        <w:bottom w:val="none" w:sz="0" w:space="0" w:color="auto"/>
        <w:right w:val="none" w:sz="0" w:space="0" w:color="auto"/>
      </w:divBdr>
    </w:div>
    <w:div w:id="249971111">
      <w:bodyDiv w:val="1"/>
      <w:marLeft w:val="0"/>
      <w:marRight w:val="0"/>
      <w:marTop w:val="0"/>
      <w:marBottom w:val="0"/>
      <w:divBdr>
        <w:top w:val="none" w:sz="0" w:space="0" w:color="auto"/>
        <w:left w:val="none" w:sz="0" w:space="0" w:color="auto"/>
        <w:bottom w:val="none" w:sz="0" w:space="0" w:color="auto"/>
        <w:right w:val="none" w:sz="0" w:space="0" w:color="auto"/>
      </w:divBdr>
    </w:div>
    <w:div w:id="254017948">
      <w:bodyDiv w:val="1"/>
      <w:marLeft w:val="0"/>
      <w:marRight w:val="0"/>
      <w:marTop w:val="0"/>
      <w:marBottom w:val="0"/>
      <w:divBdr>
        <w:top w:val="none" w:sz="0" w:space="0" w:color="auto"/>
        <w:left w:val="none" w:sz="0" w:space="0" w:color="auto"/>
        <w:bottom w:val="none" w:sz="0" w:space="0" w:color="auto"/>
        <w:right w:val="none" w:sz="0" w:space="0" w:color="auto"/>
      </w:divBdr>
    </w:div>
    <w:div w:id="256639293">
      <w:bodyDiv w:val="1"/>
      <w:marLeft w:val="0"/>
      <w:marRight w:val="0"/>
      <w:marTop w:val="0"/>
      <w:marBottom w:val="0"/>
      <w:divBdr>
        <w:top w:val="none" w:sz="0" w:space="0" w:color="auto"/>
        <w:left w:val="none" w:sz="0" w:space="0" w:color="auto"/>
        <w:bottom w:val="none" w:sz="0" w:space="0" w:color="auto"/>
        <w:right w:val="none" w:sz="0" w:space="0" w:color="auto"/>
      </w:divBdr>
    </w:div>
    <w:div w:id="263465465">
      <w:bodyDiv w:val="1"/>
      <w:marLeft w:val="0"/>
      <w:marRight w:val="0"/>
      <w:marTop w:val="0"/>
      <w:marBottom w:val="0"/>
      <w:divBdr>
        <w:top w:val="none" w:sz="0" w:space="0" w:color="auto"/>
        <w:left w:val="none" w:sz="0" w:space="0" w:color="auto"/>
        <w:bottom w:val="none" w:sz="0" w:space="0" w:color="auto"/>
        <w:right w:val="none" w:sz="0" w:space="0" w:color="auto"/>
      </w:divBdr>
    </w:div>
    <w:div w:id="278606779">
      <w:bodyDiv w:val="1"/>
      <w:marLeft w:val="0"/>
      <w:marRight w:val="0"/>
      <w:marTop w:val="0"/>
      <w:marBottom w:val="0"/>
      <w:divBdr>
        <w:top w:val="none" w:sz="0" w:space="0" w:color="auto"/>
        <w:left w:val="none" w:sz="0" w:space="0" w:color="auto"/>
        <w:bottom w:val="none" w:sz="0" w:space="0" w:color="auto"/>
        <w:right w:val="none" w:sz="0" w:space="0" w:color="auto"/>
      </w:divBdr>
    </w:div>
    <w:div w:id="302931401">
      <w:bodyDiv w:val="1"/>
      <w:marLeft w:val="0"/>
      <w:marRight w:val="0"/>
      <w:marTop w:val="0"/>
      <w:marBottom w:val="0"/>
      <w:divBdr>
        <w:top w:val="none" w:sz="0" w:space="0" w:color="auto"/>
        <w:left w:val="none" w:sz="0" w:space="0" w:color="auto"/>
        <w:bottom w:val="none" w:sz="0" w:space="0" w:color="auto"/>
        <w:right w:val="none" w:sz="0" w:space="0" w:color="auto"/>
      </w:divBdr>
    </w:div>
    <w:div w:id="306396452">
      <w:bodyDiv w:val="1"/>
      <w:marLeft w:val="0"/>
      <w:marRight w:val="0"/>
      <w:marTop w:val="0"/>
      <w:marBottom w:val="0"/>
      <w:divBdr>
        <w:top w:val="none" w:sz="0" w:space="0" w:color="auto"/>
        <w:left w:val="none" w:sz="0" w:space="0" w:color="auto"/>
        <w:bottom w:val="none" w:sz="0" w:space="0" w:color="auto"/>
        <w:right w:val="none" w:sz="0" w:space="0" w:color="auto"/>
      </w:divBdr>
    </w:div>
    <w:div w:id="315189150">
      <w:bodyDiv w:val="1"/>
      <w:marLeft w:val="0"/>
      <w:marRight w:val="0"/>
      <w:marTop w:val="0"/>
      <w:marBottom w:val="0"/>
      <w:divBdr>
        <w:top w:val="none" w:sz="0" w:space="0" w:color="auto"/>
        <w:left w:val="none" w:sz="0" w:space="0" w:color="auto"/>
        <w:bottom w:val="none" w:sz="0" w:space="0" w:color="auto"/>
        <w:right w:val="none" w:sz="0" w:space="0" w:color="auto"/>
      </w:divBdr>
    </w:div>
    <w:div w:id="337541613">
      <w:bodyDiv w:val="1"/>
      <w:marLeft w:val="0"/>
      <w:marRight w:val="0"/>
      <w:marTop w:val="0"/>
      <w:marBottom w:val="0"/>
      <w:divBdr>
        <w:top w:val="none" w:sz="0" w:space="0" w:color="auto"/>
        <w:left w:val="none" w:sz="0" w:space="0" w:color="auto"/>
        <w:bottom w:val="none" w:sz="0" w:space="0" w:color="auto"/>
        <w:right w:val="none" w:sz="0" w:space="0" w:color="auto"/>
      </w:divBdr>
    </w:div>
    <w:div w:id="398987938">
      <w:bodyDiv w:val="1"/>
      <w:marLeft w:val="0"/>
      <w:marRight w:val="0"/>
      <w:marTop w:val="0"/>
      <w:marBottom w:val="0"/>
      <w:divBdr>
        <w:top w:val="none" w:sz="0" w:space="0" w:color="auto"/>
        <w:left w:val="none" w:sz="0" w:space="0" w:color="auto"/>
        <w:bottom w:val="none" w:sz="0" w:space="0" w:color="auto"/>
        <w:right w:val="none" w:sz="0" w:space="0" w:color="auto"/>
      </w:divBdr>
    </w:div>
    <w:div w:id="456070147">
      <w:bodyDiv w:val="1"/>
      <w:marLeft w:val="0"/>
      <w:marRight w:val="0"/>
      <w:marTop w:val="0"/>
      <w:marBottom w:val="0"/>
      <w:divBdr>
        <w:top w:val="none" w:sz="0" w:space="0" w:color="auto"/>
        <w:left w:val="none" w:sz="0" w:space="0" w:color="auto"/>
        <w:bottom w:val="none" w:sz="0" w:space="0" w:color="auto"/>
        <w:right w:val="none" w:sz="0" w:space="0" w:color="auto"/>
      </w:divBdr>
    </w:div>
    <w:div w:id="457259048">
      <w:bodyDiv w:val="1"/>
      <w:marLeft w:val="0"/>
      <w:marRight w:val="0"/>
      <w:marTop w:val="0"/>
      <w:marBottom w:val="0"/>
      <w:divBdr>
        <w:top w:val="none" w:sz="0" w:space="0" w:color="auto"/>
        <w:left w:val="none" w:sz="0" w:space="0" w:color="auto"/>
        <w:bottom w:val="none" w:sz="0" w:space="0" w:color="auto"/>
        <w:right w:val="none" w:sz="0" w:space="0" w:color="auto"/>
      </w:divBdr>
    </w:div>
    <w:div w:id="460735036">
      <w:bodyDiv w:val="1"/>
      <w:marLeft w:val="0"/>
      <w:marRight w:val="0"/>
      <w:marTop w:val="0"/>
      <w:marBottom w:val="0"/>
      <w:divBdr>
        <w:top w:val="none" w:sz="0" w:space="0" w:color="auto"/>
        <w:left w:val="none" w:sz="0" w:space="0" w:color="auto"/>
        <w:bottom w:val="none" w:sz="0" w:space="0" w:color="auto"/>
        <w:right w:val="none" w:sz="0" w:space="0" w:color="auto"/>
      </w:divBdr>
    </w:div>
    <w:div w:id="466123054">
      <w:bodyDiv w:val="1"/>
      <w:marLeft w:val="0"/>
      <w:marRight w:val="0"/>
      <w:marTop w:val="0"/>
      <w:marBottom w:val="0"/>
      <w:divBdr>
        <w:top w:val="none" w:sz="0" w:space="0" w:color="auto"/>
        <w:left w:val="none" w:sz="0" w:space="0" w:color="auto"/>
        <w:bottom w:val="none" w:sz="0" w:space="0" w:color="auto"/>
        <w:right w:val="none" w:sz="0" w:space="0" w:color="auto"/>
      </w:divBdr>
    </w:div>
    <w:div w:id="466363339">
      <w:bodyDiv w:val="1"/>
      <w:marLeft w:val="0"/>
      <w:marRight w:val="0"/>
      <w:marTop w:val="0"/>
      <w:marBottom w:val="0"/>
      <w:divBdr>
        <w:top w:val="none" w:sz="0" w:space="0" w:color="auto"/>
        <w:left w:val="none" w:sz="0" w:space="0" w:color="auto"/>
        <w:bottom w:val="none" w:sz="0" w:space="0" w:color="auto"/>
        <w:right w:val="none" w:sz="0" w:space="0" w:color="auto"/>
      </w:divBdr>
    </w:div>
    <w:div w:id="480197714">
      <w:bodyDiv w:val="1"/>
      <w:marLeft w:val="0"/>
      <w:marRight w:val="0"/>
      <w:marTop w:val="0"/>
      <w:marBottom w:val="0"/>
      <w:divBdr>
        <w:top w:val="none" w:sz="0" w:space="0" w:color="auto"/>
        <w:left w:val="none" w:sz="0" w:space="0" w:color="auto"/>
        <w:bottom w:val="none" w:sz="0" w:space="0" w:color="auto"/>
        <w:right w:val="none" w:sz="0" w:space="0" w:color="auto"/>
      </w:divBdr>
    </w:div>
    <w:div w:id="482309427">
      <w:bodyDiv w:val="1"/>
      <w:marLeft w:val="0"/>
      <w:marRight w:val="0"/>
      <w:marTop w:val="0"/>
      <w:marBottom w:val="0"/>
      <w:divBdr>
        <w:top w:val="none" w:sz="0" w:space="0" w:color="auto"/>
        <w:left w:val="none" w:sz="0" w:space="0" w:color="auto"/>
        <w:bottom w:val="none" w:sz="0" w:space="0" w:color="auto"/>
        <w:right w:val="none" w:sz="0" w:space="0" w:color="auto"/>
      </w:divBdr>
      <w:divsChild>
        <w:div w:id="1214001296">
          <w:marLeft w:val="-360"/>
          <w:marRight w:val="-360"/>
          <w:marTop w:val="0"/>
          <w:marBottom w:val="0"/>
          <w:divBdr>
            <w:top w:val="none" w:sz="0" w:space="0" w:color="auto"/>
            <w:left w:val="none" w:sz="0" w:space="0" w:color="auto"/>
            <w:bottom w:val="none" w:sz="0" w:space="0" w:color="auto"/>
            <w:right w:val="none" w:sz="0" w:space="0" w:color="auto"/>
          </w:divBdr>
        </w:div>
      </w:divsChild>
    </w:div>
    <w:div w:id="485173955">
      <w:bodyDiv w:val="1"/>
      <w:marLeft w:val="0"/>
      <w:marRight w:val="0"/>
      <w:marTop w:val="0"/>
      <w:marBottom w:val="0"/>
      <w:divBdr>
        <w:top w:val="none" w:sz="0" w:space="0" w:color="auto"/>
        <w:left w:val="none" w:sz="0" w:space="0" w:color="auto"/>
        <w:bottom w:val="none" w:sz="0" w:space="0" w:color="auto"/>
        <w:right w:val="none" w:sz="0" w:space="0" w:color="auto"/>
      </w:divBdr>
      <w:divsChild>
        <w:div w:id="456532708">
          <w:marLeft w:val="-360"/>
          <w:marRight w:val="-360"/>
          <w:marTop w:val="0"/>
          <w:marBottom w:val="0"/>
          <w:divBdr>
            <w:top w:val="none" w:sz="0" w:space="0" w:color="auto"/>
            <w:left w:val="none" w:sz="0" w:space="0" w:color="auto"/>
            <w:bottom w:val="none" w:sz="0" w:space="0" w:color="auto"/>
            <w:right w:val="none" w:sz="0" w:space="0" w:color="auto"/>
          </w:divBdr>
        </w:div>
      </w:divsChild>
    </w:div>
    <w:div w:id="492986738">
      <w:bodyDiv w:val="1"/>
      <w:marLeft w:val="0"/>
      <w:marRight w:val="0"/>
      <w:marTop w:val="0"/>
      <w:marBottom w:val="0"/>
      <w:divBdr>
        <w:top w:val="none" w:sz="0" w:space="0" w:color="auto"/>
        <w:left w:val="none" w:sz="0" w:space="0" w:color="auto"/>
        <w:bottom w:val="none" w:sz="0" w:space="0" w:color="auto"/>
        <w:right w:val="none" w:sz="0" w:space="0" w:color="auto"/>
      </w:divBdr>
    </w:div>
    <w:div w:id="493255789">
      <w:bodyDiv w:val="1"/>
      <w:marLeft w:val="0"/>
      <w:marRight w:val="0"/>
      <w:marTop w:val="0"/>
      <w:marBottom w:val="0"/>
      <w:divBdr>
        <w:top w:val="none" w:sz="0" w:space="0" w:color="auto"/>
        <w:left w:val="none" w:sz="0" w:space="0" w:color="auto"/>
        <w:bottom w:val="none" w:sz="0" w:space="0" w:color="auto"/>
        <w:right w:val="none" w:sz="0" w:space="0" w:color="auto"/>
      </w:divBdr>
    </w:div>
    <w:div w:id="515461927">
      <w:bodyDiv w:val="1"/>
      <w:marLeft w:val="0"/>
      <w:marRight w:val="0"/>
      <w:marTop w:val="0"/>
      <w:marBottom w:val="0"/>
      <w:divBdr>
        <w:top w:val="none" w:sz="0" w:space="0" w:color="auto"/>
        <w:left w:val="none" w:sz="0" w:space="0" w:color="auto"/>
        <w:bottom w:val="none" w:sz="0" w:space="0" w:color="auto"/>
        <w:right w:val="none" w:sz="0" w:space="0" w:color="auto"/>
      </w:divBdr>
    </w:div>
    <w:div w:id="519469614">
      <w:bodyDiv w:val="1"/>
      <w:marLeft w:val="0"/>
      <w:marRight w:val="0"/>
      <w:marTop w:val="0"/>
      <w:marBottom w:val="0"/>
      <w:divBdr>
        <w:top w:val="none" w:sz="0" w:space="0" w:color="auto"/>
        <w:left w:val="none" w:sz="0" w:space="0" w:color="auto"/>
        <w:bottom w:val="none" w:sz="0" w:space="0" w:color="auto"/>
        <w:right w:val="none" w:sz="0" w:space="0" w:color="auto"/>
      </w:divBdr>
    </w:div>
    <w:div w:id="523860562">
      <w:bodyDiv w:val="1"/>
      <w:marLeft w:val="0"/>
      <w:marRight w:val="0"/>
      <w:marTop w:val="0"/>
      <w:marBottom w:val="0"/>
      <w:divBdr>
        <w:top w:val="none" w:sz="0" w:space="0" w:color="auto"/>
        <w:left w:val="none" w:sz="0" w:space="0" w:color="auto"/>
        <w:bottom w:val="none" w:sz="0" w:space="0" w:color="auto"/>
        <w:right w:val="none" w:sz="0" w:space="0" w:color="auto"/>
      </w:divBdr>
    </w:div>
    <w:div w:id="525945894">
      <w:bodyDiv w:val="1"/>
      <w:marLeft w:val="0"/>
      <w:marRight w:val="0"/>
      <w:marTop w:val="0"/>
      <w:marBottom w:val="0"/>
      <w:divBdr>
        <w:top w:val="none" w:sz="0" w:space="0" w:color="auto"/>
        <w:left w:val="none" w:sz="0" w:space="0" w:color="auto"/>
        <w:bottom w:val="none" w:sz="0" w:space="0" w:color="auto"/>
        <w:right w:val="none" w:sz="0" w:space="0" w:color="auto"/>
      </w:divBdr>
      <w:divsChild>
        <w:div w:id="273052348">
          <w:marLeft w:val="0"/>
          <w:marRight w:val="0"/>
          <w:marTop w:val="0"/>
          <w:marBottom w:val="0"/>
          <w:divBdr>
            <w:top w:val="none" w:sz="0" w:space="0" w:color="auto"/>
            <w:left w:val="none" w:sz="0" w:space="0" w:color="auto"/>
            <w:bottom w:val="none" w:sz="0" w:space="0" w:color="auto"/>
            <w:right w:val="none" w:sz="0" w:space="0" w:color="auto"/>
          </w:divBdr>
        </w:div>
        <w:div w:id="1193105413">
          <w:marLeft w:val="0"/>
          <w:marRight w:val="0"/>
          <w:marTop w:val="0"/>
          <w:marBottom w:val="0"/>
          <w:divBdr>
            <w:top w:val="none" w:sz="0" w:space="0" w:color="auto"/>
            <w:left w:val="none" w:sz="0" w:space="0" w:color="auto"/>
            <w:bottom w:val="none" w:sz="0" w:space="0" w:color="auto"/>
            <w:right w:val="none" w:sz="0" w:space="0" w:color="auto"/>
          </w:divBdr>
        </w:div>
        <w:div w:id="1218587146">
          <w:marLeft w:val="-360"/>
          <w:marRight w:val="-360"/>
          <w:marTop w:val="0"/>
          <w:marBottom w:val="0"/>
          <w:divBdr>
            <w:top w:val="none" w:sz="0" w:space="0" w:color="auto"/>
            <w:left w:val="none" w:sz="0" w:space="0" w:color="auto"/>
            <w:bottom w:val="none" w:sz="0" w:space="0" w:color="auto"/>
            <w:right w:val="none" w:sz="0" w:space="0" w:color="auto"/>
          </w:divBdr>
        </w:div>
        <w:div w:id="1360005286">
          <w:marLeft w:val="0"/>
          <w:marRight w:val="0"/>
          <w:marTop w:val="0"/>
          <w:marBottom w:val="0"/>
          <w:divBdr>
            <w:top w:val="none" w:sz="0" w:space="0" w:color="auto"/>
            <w:left w:val="none" w:sz="0" w:space="0" w:color="auto"/>
            <w:bottom w:val="none" w:sz="0" w:space="0" w:color="auto"/>
            <w:right w:val="none" w:sz="0" w:space="0" w:color="auto"/>
          </w:divBdr>
        </w:div>
        <w:div w:id="1366446448">
          <w:marLeft w:val="0"/>
          <w:marRight w:val="0"/>
          <w:marTop w:val="0"/>
          <w:marBottom w:val="0"/>
          <w:divBdr>
            <w:top w:val="none" w:sz="0" w:space="0" w:color="auto"/>
            <w:left w:val="none" w:sz="0" w:space="0" w:color="auto"/>
            <w:bottom w:val="none" w:sz="0" w:space="0" w:color="auto"/>
            <w:right w:val="none" w:sz="0" w:space="0" w:color="auto"/>
          </w:divBdr>
        </w:div>
        <w:div w:id="1619725445">
          <w:marLeft w:val="0"/>
          <w:marRight w:val="0"/>
          <w:marTop w:val="0"/>
          <w:marBottom w:val="0"/>
          <w:divBdr>
            <w:top w:val="none" w:sz="0" w:space="0" w:color="auto"/>
            <w:left w:val="none" w:sz="0" w:space="0" w:color="auto"/>
            <w:bottom w:val="none" w:sz="0" w:space="0" w:color="auto"/>
            <w:right w:val="none" w:sz="0" w:space="0" w:color="auto"/>
          </w:divBdr>
        </w:div>
        <w:div w:id="1732995303">
          <w:marLeft w:val="0"/>
          <w:marRight w:val="0"/>
          <w:marTop w:val="0"/>
          <w:marBottom w:val="0"/>
          <w:divBdr>
            <w:top w:val="none" w:sz="0" w:space="0" w:color="auto"/>
            <w:left w:val="none" w:sz="0" w:space="0" w:color="auto"/>
            <w:bottom w:val="none" w:sz="0" w:space="0" w:color="auto"/>
            <w:right w:val="none" w:sz="0" w:space="0" w:color="auto"/>
          </w:divBdr>
        </w:div>
        <w:div w:id="1826118513">
          <w:marLeft w:val="0"/>
          <w:marRight w:val="0"/>
          <w:marTop w:val="0"/>
          <w:marBottom w:val="0"/>
          <w:divBdr>
            <w:top w:val="none" w:sz="0" w:space="0" w:color="auto"/>
            <w:left w:val="none" w:sz="0" w:space="0" w:color="auto"/>
            <w:bottom w:val="none" w:sz="0" w:space="0" w:color="auto"/>
            <w:right w:val="none" w:sz="0" w:space="0" w:color="auto"/>
          </w:divBdr>
        </w:div>
      </w:divsChild>
    </w:div>
    <w:div w:id="535391701">
      <w:bodyDiv w:val="1"/>
      <w:marLeft w:val="0"/>
      <w:marRight w:val="0"/>
      <w:marTop w:val="0"/>
      <w:marBottom w:val="0"/>
      <w:divBdr>
        <w:top w:val="none" w:sz="0" w:space="0" w:color="auto"/>
        <w:left w:val="none" w:sz="0" w:space="0" w:color="auto"/>
        <w:bottom w:val="none" w:sz="0" w:space="0" w:color="auto"/>
        <w:right w:val="none" w:sz="0" w:space="0" w:color="auto"/>
      </w:divBdr>
    </w:div>
    <w:div w:id="540555451">
      <w:bodyDiv w:val="1"/>
      <w:marLeft w:val="0"/>
      <w:marRight w:val="0"/>
      <w:marTop w:val="0"/>
      <w:marBottom w:val="0"/>
      <w:divBdr>
        <w:top w:val="none" w:sz="0" w:space="0" w:color="auto"/>
        <w:left w:val="none" w:sz="0" w:space="0" w:color="auto"/>
        <w:bottom w:val="none" w:sz="0" w:space="0" w:color="auto"/>
        <w:right w:val="none" w:sz="0" w:space="0" w:color="auto"/>
      </w:divBdr>
    </w:div>
    <w:div w:id="553274188">
      <w:bodyDiv w:val="1"/>
      <w:marLeft w:val="0"/>
      <w:marRight w:val="0"/>
      <w:marTop w:val="0"/>
      <w:marBottom w:val="0"/>
      <w:divBdr>
        <w:top w:val="none" w:sz="0" w:space="0" w:color="auto"/>
        <w:left w:val="none" w:sz="0" w:space="0" w:color="auto"/>
        <w:bottom w:val="none" w:sz="0" w:space="0" w:color="auto"/>
        <w:right w:val="none" w:sz="0" w:space="0" w:color="auto"/>
      </w:divBdr>
    </w:div>
    <w:div w:id="561017105">
      <w:bodyDiv w:val="1"/>
      <w:marLeft w:val="0"/>
      <w:marRight w:val="0"/>
      <w:marTop w:val="0"/>
      <w:marBottom w:val="0"/>
      <w:divBdr>
        <w:top w:val="none" w:sz="0" w:space="0" w:color="auto"/>
        <w:left w:val="none" w:sz="0" w:space="0" w:color="auto"/>
        <w:bottom w:val="none" w:sz="0" w:space="0" w:color="auto"/>
        <w:right w:val="none" w:sz="0" w:space="0" w:color="auto"/>
      </w:divBdr>
    </w:div>
    <w:div w:id="564142351">
      <w:bodyDiv w:val="1"/>
      <w:marLeft w:val="0"/>
      <w:marRight w:val="0"/>
      <w:marTop w:val="0"/>
      <w:marBottom w:val="0"/>
      <w:divBdr>
        <w:top w:val="none" w:sz="0" w:space="0" w:color="auto"/>
        <w:left w:val="none" w:sz="0" w:space="0" w:color="auto"/>
        <w:bottom w:val="none" w:sz="0" w:space="0" w:color="auto"/>
        <w:right w:val="none" w:sz="0" w:space="0" w:color="auto"/>
      </w:divBdr>
    </w:div>
    <w:div w:id="570820666">
      <w:bodyDiv w:val="1"/>
      <w:marLeft w:val="0"/>
      <w:marRight w:val="0"/>
      <w:marTop w:val="0"/>
      <w:marBottom w:val="0"/>
      <w:divBdr>
        <w:top w:val="none" w:sz="0" w:space="0" w:color="auto"/>
        <w:left w:val="none" w:sz="0" w:space="0" w:color="auto"/>
        <w:bottom w:val="none" w:sz="0" w:space="0" w:color="auto"/>
        <w:right w:val="none" w:sz="0" w:space="0" w:color="auto"/>
      </w:divBdr>
    </w:div>
    <w:div w:id="586813728">
      <w:bodyDiv w:val="1"/>
      <w:marLeft w:val="0"/>
      <w:marRight w:val="0"/>
      <w:marTop w:val="0"/>
      <w:marBottom w:val="0"/>
      <w:divBdr>
        <w:top w:val="none" w:sz="0" w:space="0" w:color="auto"/>
        <w:left w:val="none" w:sz="0" w:space="0" w:color="auto"/>
        <w:bottom w:val="none" w:sz="0" w:space="0" w:color="auto"/>
        <w:right w:val="none" w:sz="0" w:space="0" w:color="auto"/>
      </w:divBdr>
    </w:div>
    <w:div w:id="598028232">
      <w:bodyDiv w:val="1"/>
      <w:marLeft w:val="0"/>
      <w:marRight w:val="0"/>
      <w:marTop w:val="0"/>
      <w:marBottom w:val="0"/>
      <w:divBdr>
        <w:top w:val="none" w:sz="0" w:space="0" w:color="auto"/>
        <w:left w:val="none" w:sz="0" w:space="0" w:color="auto"/>
        <w:bottom w:val="none" w:sz="0" w:space="0" w:color="auto"/>
        <w:right w:val="none" w:sz="0" w:space="0" w:color="auto"/>
      </w:divBdr>
    </w:div>
    <w:div w:id="598412674">
      <w:bodyDiv w:val="1"/>
      <w:marLeft w:val="0"/>
      <w:marRight w:val="0"/>
      <w:marTop w:val="0"/>
      <w:marBottom w:val="0"/>
      <w:divBdr>
        <w:top w:val="none" w:sz="0" w:space="0" w:color="auto"/>
        <w:left w:val="none" w:sz="0" w:space="0" w:color="auto"/>
        <w:bottom w:val="none" w:sz="0" w:space="0" w:color="auto"/>
        <w:right w:val="none" w:sz="0" w:space="0" w:color="auto"/>
      </w:divBdr>
    </w:div>
    <w:div w:id="599333409">
      <w:bodyDiv w:val="1"/>
      <w:marLeft w:val="0"/>
      <w:marRight w:val="0"/>
      <w:marTop w:val="0"/>
      <w:marBottom w:val="0"/>
      <w:divBdr>
        <w:top w:val="none" w:sz="0" w:space="0" w:color="auto"/>
        <w:left w:val="none" w:sz="0" w:space="0" w:color="auto"/>
        <w:bottom w:val="none" w:sz="0" w:space="0" w:color="auto"/>
        <w:right w:val="none" w:sz="0" w:space="0" w:color="auto"/>
      </w:divBdr>
    </w:div>
    <w:div w:id="612252515">
      <w:bodyDiv w:val="1"/>
      <w:marLeft w:val="0"/>
      <w:marRight w:val="0"/>
      <w:marTop w:val="0"/>
      <w:marBottom w:val="0"/>
      <w:divBdr>
        <w:top w:val="none" w:sz="0" w:space="0" w:color="auto"/>
        <w:left w:val="none" w:sz="0" w:space="0" w:color="auto"/>
        <w:bottom w:val="none" w:sz="0" w:space="0" w:color="auto"/>
        <w:right w:val="none" w:sz="0" w:space="0" w:color="auto"/>
      </w:divBdr>
    </w:div>
    <w:div w:id="613365454">
      <w:bodyDiv w:val="1"/>
      <w:marLeft w:val="0"/>
      <w:marRight w:val="0"/>
      <w:marTop w:val="0"/>
      <w:marBottom w:val="0"/>
      <w:divBdr>
        <w:top w:val="none" w:sz="0" w:space="0" w:color="auto"/>
        <w:left w:val="none" w:sz="0" w:space="0" w:color="auto"/>
        <w:bottom w:val="none" w:sz="0" w:space="0" w:color="auto"/>
        <w:right w:val="none" w:sz="0" w:space="0" w:color="auto"/>
      </w:divBdr>
    </w:div>
    <w:div w:id="615673673">
      <w:bodyDiv w:val="1"/>
      <w:marLeft w:val="0"/>
      <w:marRight w:val="0"/>
      <w:marTop w:val="0"/>
      <w:marBottom w:val="0"/>
      <w:divBdr>
        <w:top w:val="none" w:sz="0" w:space="0" w:color="auto"/>
        <w:left w:val="none" w:sz="0" w:space="0" w:color="auto"/>
        <w:bottom w:val="none" w:sz="0" w:space="0" w:color="auto"/>
        <w:right w:val="none" w:sz="0" w:space="0" w:color="auto"/>
      </w:divBdr>
      <w:divsChild>
        <w:div w:id="374743557">
          <w:marLeft w:val="-360"/>
          <w:marRight w:val="-360"/>
          <w:marTop w:val="0"/>
          <w:marBottom w:val="0"/>
          <w:divBdr>
            <w:top w:val="none" w:sz="0" w:space="0" w:color="auto"/>
            <w:left w:val="none" w:sz="0" w:space="0" w:color="auto"/>
            <w:bottom w:val="none" w:sz="0" w:space="0" w:color="auto"/>
            <w:right w:val="none" w:sz="0" w:space="0" w:color="auto"/>
          </w:divBdr>
        </w:div>
        <w:div w:id="523059179">
          <w:marLeft w:val="0"/>
          <w:marRight w:val="0"/>
          <w:marTop w:val="0"/>
          <w:marBottom w:val="0"/>
          <w:divBdr>
            <w:top w:val="none" w:sz="0" w:space="0" w:color="auto"/>
            <w:left w:val="none" w:sz="0" w:space="0" w:color="auto"/>
            <w:bottom w:val="none" w:sz="0" w:space="0" w:color="auto"/>
            <w:right w:val="none" w:sz="0" w:space="0" w:color="auto"/>
          </w:divBdr>
        </w:div>
        <w:div w:id="955329682">
          <w:marLeft w:val="0"/>
          <w:marRight w:val="0"/>
          <w:marTop w:val="0"/>
          <w:marBottom w:val="0"/>
          <w:divBdr>
            <w:top w:val="none" w:sz="0" w:space="0" w:color="auto"/>
            <w:left w:val="none" w:sz="0" w:space="0" w:color="auto"/>
            <w:bottom w:val="none" w:sz="0" w:space="0" w:color="auto"/>
            <w:right w:val="none" w:sz="0" w:space="0" w:color="auto"/>
          </w:divBdr>
        </w:div>
        <w:div w:id="1762295678">
          <w:marLeft w:val="0"/>
          <w:marRight w:val="0"/>
          <w:marTop w:val="0"/>
          <w:marBottom w:val="0"/>
          <w:divBdr>
            <w:top w:val="none" w:sz="0" w:space="0" w:color="auto"/>
            <w:left w:val="none" w:sz="0" w:space="0" w:color="auto"/>
            <w:bottom w:val="none" w:sz="0" w:space="0" w:color="auto"/>
            <w:right w:val="none" w:sz="0" w:space="0" w:color="auto"/>
          </w:divBdr>
        </w:div>
      </w:divsChild>
    </w:div>
    <w:div w:id="624697608">
      <w:bodyDiv w:val="1"/>
      <w:marLeft w:val="0"/>
      <w:marRight w:val="0"/>
      <w:marTop w:val="0"/>
      <w:marBottom w:val="0"/>
      <w:divBdr>
        <w:top w:val="none" w:sz="0" w:space="0" w:color="auto"/>
        <w:left w:val="none" w:sz="0" w:space="0" w:color="auto"/>
        <w:bottom w:val="none" w:sz="0" w:space="0" w:color="auto"/>
        <w:right w:val="none" w:sz="0" w:space="0" w:color="auto"/>
      </w:divBdr>
    </w:div>
    <w:div w:id="625235087">
      <w:bodyDiv w:val="1"/>
      <w:marLeft w:val="0"/>
      <w:marRight w:val="0"/>
      <w:marTop w:val="0"/>
      <w:marBottom w:val="0"/>
      <w:divBdr>
        <w:top w:val="none" w:sz="0" w:space="0" w:color="auto"/>
        <w:left w:val="none" w:sz="0" w:space="0" w:color="auto"/>
        <w:bottom w:val="none" w:sz="0" w:space="0" w:color="auto"/>
        <w:right w:val="none" w:sz="0" w:space="0" w:color="auto"/>
      </w:divBdr>
    </w:div>
    <w:div w:id="630524908">
      <w:bodyDiv w:val="1"/>
      <w:marLeft w:val="0"/>
      <w:marRight w:val="0"/>
      <w:marTop w:val="0"/>
      <w:marBottom w:val="0"/>
      <w:divBdr>
        <w:top w:val="none" w:sz="0" w:space="0" w:color="auto"/>
        <w:left w:val="none" w:sz="0" w:space="0" w:color="auto"/>
        <w:bottom w:val="none" w:sz="0" w:space="0" w:color="auto"/>
        <w:right w:val="none" w:sz="0" w:space="0" w:color="auto"/>
      </w:divBdr>
      <w:divsChild>
        <w:div w:id="462386575">
          <w:marLeft w:val="-360"/>
          <w:marRight w:val="-360"/>
          <w:marTop w:val="0"/>
          <w:marBottom w:val="0"/>
          <w:divBdr>
            <w:top w:val="none" w:sz="0" w:space="0" w:color="auto"/>
            <w:left w:val="none" w:sz="0" w:space="0" w:color="auto"/>
            <w:bottom w:val="none" w:sz="0" w:space="0" w:color="auto"/>
            <w:right w:val="none" w:sz="0" w:space="0" w:color="auto"/>
          </w:divBdr>
        </w:div>
      </w:divsChild>
    </w:div>
    <w:div w:id="632297451">
      <w:bodyDiv w:val="1"/>
      <w:marLeft w:val="0"/>
      <w:marRight w:val="0"/>
      <w:marTop w:val="0"/>
      <w:marBottom w:val="0"/>
      <w:divBdr>
        <w:top w:val="none" w:sz="0" w:space="0" w:color="auto"/>
        <w:left w:val="none" w:sz="0" w:space="0" w:color="auto"/>
        <w:bottom w:val="none" w:sz="0" w:space="0" w:color="auto"/>
        <w:right w:val="none" w:sz="0" w:space="0" w:color="auto"/>
      </w:divBdr>
    </w:div>
    <w:div w:id="638146883">
      <w:bodyDiv w:val="1"/>
      <w:marLeft w:val="0"/>
      <w:marRight w:val="0"/>
      <w:marTop w:val="0"/>
      <w:marBottom w:val="0"/>
      <w:divBdr>
        <w:top w:val="none" w:sz="0" w:space="0" w:color="auto"/>
        <w:left w:val="none" w:sz="0" w:space="0" w:color="auto"/>
        <w:bottom w:val="none" w:sz="0" w:space="0" w:color="auto"/>
        <w:right w:val="none" w:sz="0" w:space="0" w:color="auto"/>
      </w:divBdr>
    </w:div>
    <w:div w:id="657618375">
      <w:bodyDiv w:val="1"/>
      <w:marLeft w:val="0"/>
      <w:marRight w:val="0"/>
      <w:marTop w:val="0"/>
      <w:marBottom w:val="0"/>
      <w:divBdr>
        <w:top w:val="none" w:sz="0" w:space="0" w:color="auto"/>
        <w:left w:val="none" w:sz="0" w:space="0" w:color="auto"/>
        <w:bottom w:val="none" w:sz="0" w:space="0" w:color="auto"/>
        <w:right w:val="none" w:sz="0" w:space="0" w:color="auto"/>
      </w:divBdr>
    </w:div>
    <w:div w:id="661659084">
      <w:bodyDiv w:val="1"/>
      <w:marLeft w:val="0"/>
      <w:marRight w:val="0"/>
      <w:marTop w:val="0"/>
      <w:marBottom w:val="0"/>
      <w:divBdr>
        <w:top w:val="none" w:sz="0" w:space="0" w:color="auto"/>
        <w:left w:val="none" w:sz="0" w:space="0" w:color="auto"/>
        <w:bottom w:val="none" w:sz="0" w:space="0" w:color="auto"/>
        <w:right w:val="none" w:sz="0" w:space="0" w:color="auto"/>
      </w:divBdr>
    </w:div>
    <w:div w:id="663431976">
      <w:bodyDiv w:val="1"/>
      <w:marLeft w:val="0"/>
      <w:marRight w:val="0"/>
      <w:marTop w:val="0"/>
      <w:marBottom w:val="0"/>
      <w:divBdr>
        <w:top w:val="none" w:sz="0" w:space="0" w:color="auto"/>
        <w:left w:val="none" w:sz="0" w:space="0" w:color="auto"/>
        <w:bottom w:val="none" w:sz="0" w:space="0" w:color="auto"/>
        <w:right w:val="none" w:sz="0" w:space="0" w:color="auto"/>
      </w:divBdr>
    </w:div>
    <w:div w:id="681081038">
      <w:bodyDiv w:val="1"/>
      <w:marLeft w:val="0"/>
      <w:marRight w:val="0"/>
      <w:marTop w:val="0"/>
      <w:marBottom w:val="0"/>
      <w:divBdr>
        <w:top w:val="none" w:sz="0" w:space="0" w:color="auto"/>
        <w:left w:val="none" w:sz="0" w:space="0" w:color="auto"/>
        <w:bottom w:val="none" w:sz="0" w:space="0" w:color="auto"/>
        <w:right w:val="none" w:sz="0" w:space="0" w:color="auto"/>
      </w:divBdr>
    </w:div>
    <w:div w:id="694115976">
      <w:bodyDiv w:val="1"/>
      <w:marLeft w:val="0"/>
      <w:marRight w:val="0"/>
      <w:marTop w:val="0"/>
      <w:marBottom w:val="0"/>
      <w:divBdr>
        <w:top w:val="none" w:sz="0" w:space="0" w:color="auto"/>
        <w:left w:val="none" w:sz="0" w:space="0" w:color="auto"/>
        <w:bottom w:val="none" w:sz="0" w:space="0" w:color="auto"/>
        <w:right w:val="none" w:sz="0" w:space="0" w:color="auto"/>
      </w:divBdr>
    </w:div>
    <w:div w:id="706947961">
      <w:bodyDiv w:val="1"/>
      <w:marLeft w:val="0"/>
      <w:marRight w:val="0"/>
      <w:marTop w:val="0"/>
      <w:marBottom w:val="0"/>
      <w:divBdr>
        <w:top w:val="none" w:sz="0" w:space="0" w:color="auto"/>
        <w:left w:val="none" w:sz="0" w:space="0" w:color="auto"/>
        <w:bottom w:val="none" w:sz="0" w:space="0" w:color="auto"/>
        <w:right w:val="none" w:sz="0" w:space="0" w:color="auto"/>
      </w:divBdr>
      <w:divsChild>
        <w:div w:id="1006052102">
          <w:marLeft w:val="-360"/>
          <w:marRight w:val="-360"/>
          <w:marTop w:val="0"/>
          <w:marBottom w:val="0"/>
          <w:divBdr>
            <w:top w:val="none" w:sz="0" w:space="0" w:color="auto"/>
            <w:left w:val="none" w:sz="0" w:space="0" w:color="auto"/>
            <w:bottom w:val="none" w:sz="0" w:space="0" w:color="auto"/>
            <w:right w:val="none" w:sz="0" w:space="0" w:color="auto"/>
          </w:divBdr>
        </w:div>
      </w:divsChild>
    </w:div>
    <w:div w:id="708728118">
      <w:bodyDiv w:val="1"/>
      <w:marLeft w:val="0"/>
      <w:marRight w:val="0"/>
      <w:marTop w:val="0"/>
      <w:marBottom w:val="0"/>
      <w:divBdr>
        <w:top w:val="none" w:sz="0" w:space="0" w:color="auto"/>
        <w:left w:val="none" w:sz="0" w:space="0" w:color="auto"/>
        <w:bottom w:val="none" w:sz="0" w:space="0" w:color="auto"/>
        <w:right w:val="none" w:sz="0" w:space="0" w:color="auto"/>
      </w:divBdr>
    </w:div>
    <w:div w:id="740903426">
      <w:bodyDiv w:val="1"/>
      <w:marLeft w:val="0"/>
      <w:marRight w:val="0"/>
      <w:marTop w:val="0"/>
      <w:marBottom w:val="0"/>
      <w:divBdr>
        <w:top w:val="none" w:sz="0" w:space="0" w:color="auto"/>
        <w:left w:val="none" w:sz="0" w:space="0" w:color="auto"/>
        <w:bottom w:val="none" w:sz="0" w:space="0" w:color="auto"/>
        <w:right w:val="none" w:sz="0" w:space="0" w:color="auto"/>
      </w:divBdr>
      <w:divsChild>
        <w:div w:id="830677964">
          <w:marLeft w:val="0"/>
          <w:marRight w:val="0"/>
          <w:marTop w:val="0"/>
          <w:marBottom w:val="0"/>
          <w:divBdr>
            <w:top w:val="none" w:sz="0" w:space="0" w:color="auto"/>
            <w:left w:val="none" w:sz="0" w:space="0" w:color="auto"/>
            <w:bottom w:val="none" w:sz="0" w:space="0" w:color="auto"/>
            <w:right w:val="none" w:sz="0" w:space="0" w:color="auto"/>
          </w:divBdr>
        </w:div>
        <w:div w:id="1458983159">
          <w:marLeft w:val="0"/>
          <w:marRight w:val="0"/>
          <w:marTop w:val="150"/>
          <w:marBottom w:val="0"/>
          <w:divBdr>
            <w:top w:val="none" w:sz="0" w:space="0" w:color="auto"/>
            <w:left w:val="none" w:sz="0" w:space="0" w:color="auto"/>
            <w:bottom w:val="none" w:sz="0" w:space="0" w:color="auto"/>
            <w:right w:val="none" w:sz="0" w:space="0" w:color="auto"/>
          </w:divBdr>
        </w:div>
      </w:divsChild>
    </w:div>
    <w:div w:id="752123672">
      <w:bodyDiv w:val="1"/>
      <w:marLeft w:val="0"/>
      <w:marRight w:val="0"/>
      <w:marTop w:val="0"/>
      <w:marBottom w:val="0"/>
      <w:divBdr>
        <w:top w:val="none" w:sz="0" w:space="0" w:color="auto"/>
        <w:left w:val="none" w:sz="0" w:space="0" w:color="auto"/>
        <w:bottom w:val="none" w:sz="0" w:space="0" w:color="auto"/>
        <w:right w:val="none" w:sz="0" w:space="0" w:color="auto"/>
      </w:divBdr>
    </w:div>
    <w:div w:id="753356545">
      <w:bodyDiv w:val="1"/>
      <w:marLeft w:val="0"/>
      <w:marRight w:val="0"/>
      <w:marTop w:val="0"/>
      <w:marBottom w:val="0"/>
      <w:divBdr>
        <w:top w:val="none" w:sz="0" w:space="0" w:color="auto"/>
        <w:left w:val="none" w:sz="0" w:space="0" w:color="auto"/>
        <w:bottom w:val="none" w:sz="0" w:space="0" w:color="auto"/>
        <w:right w:val="none" w:sz="0" w:space="0" w:color="auto"/>
      </w:divBdr>
    </w:div>
    <w:div w:id="764692793">
      <w:bodyDiv w:val="1"/>
      <w:marLeft w:val="0"/>
      <w:marRight w:val="0"/>
      <w:marTop w:val="0"/>
      <w:marBottom w:val="0"/>
      <w:divBdr>
        <w:top w:val="none" w:sz="0" w:space="0" w:color="auto"/>
        <w:left w:val="none" w:sz="0" w:space="0" w:color="auto"/>
        <w:bottom w:val="none" w:sz="0" w:space="0" w:color="auto"/>
        <w:right w:val="none" w:sz="0" w:space="0" w:color="auto"/>
      </w:divBdr>
    </w:div>
    <w:div w:id="768507070">
      <w:bodyDiv w:val="1"/>
      <w:marLeft w:val="0"/>
      <w:marRight w:val="0"/>
      <w:marTop w:val="0"/>
      <w:marBottom w:val="0"/>
      <w:divBdr>
        <w:top w:val="none" w:sz="0" w:space="0" w:color="auto"/>
        <w:left w:val="none" w:sz="0" w:space="0" w:color="auto"/>
        <w:bottom w:val="none" w:sz="0" w:space="0" w:color="auto"/>
        <w:right w:val="none" w:sz="0" w:space="0" w:color="auto"/>
      </w:divBdr>
    </w:div>
    <w:div w:id="769352449">
      <w:bodyDiv w:val="1"/>
      <w:marLeft w:val="0"/>
      <w:marRight w:val="0"/>
      <w:marTop w:val="0"/>
      <w:marBottom w:val="0"/>
      <w:divBdr>
        <w:top w:val="none" w:sz="0" w:space="0" w:color="auto"/>
        <w:left w:val="none" w:sz="0" w:space="0" w:color="auto"/>
        <w:bottom w:val="none" w:sz="0" w:space="0" w:color="auto"/>
        <w:right w:val="none" w:sz="0" w:space="0" w:color="auto"/>
      </w:divBdr>
    </w:div>
    <w:div w:id="777064826">
      <w:bodyDiv w:val="1"/>
      <w:marLeft w:val="0"/>
      <w:marRight w:val="0"/>
      <w:marTop w:val="0"/>
      <w:marBottom w:val="0"/>
      <w:divBdr>
        <w:top w:val="none" w:sz="0" w:space="0" w:color="auto"/>
        <w:left w:val="none" w:sz="0" w:space="0" w:color="auto"/>
        <w:bottom w:val="none" w:sz="0" w:space="0" w:color="auto"/>
        <w:right w:val="none" w:sz="0" w:space="0" w:color="auto"/>
      </w:divBdr>
    </w:div>
    <w:div w:id="778375474">
      <w:bodyDiv w:val="1"/>
      <w:marLeft w:val="0"/>
      <w:marRight w:val="0"/>
      <w:marTop w:val="0"/>
      <w:marBottom w:val="0"/>
      <w:divBdr>
        <w:top w:val="none" w:sz="0" w:space="0" w:color="auto"/>
        <w:left w:val="none" w:sz="0" w:space="0" w:color="auto"/>
        <w:bottom w:val="none" w:sz="0" w:space="0" w:color="auto"/>
        <w:right w:val="none" w:sz="0" w:space="0" w:color="auto"/>
      </w:divBdr>
      <w:divsChild>
        <w:div w:id="2056079413">
          <w:marLeft w:val="0"/>
          <w:marRight w:val="0"/>
          <w:marTop w:val="0"/>
          <w:marBottom w:val="0"/>
          <w:divBdr>
            <w:top w:val="none" w:sz="0" w:space="0" w:color="auto"/>
            <w:left w:val="none" w:sz="0" w:space="0" w:color="auto"/>
            <w:bottom w:val="none" w:sz="0" w:space="0" w:color="auto"/>
            <w:right w:val="none" w:sz="0" w:space="0" w:color="auto"/>
          </w:divBdr>
        </w:div>
      </w:divsChild>
    </w:div>
    <w:div w:id="780953004">
      <w:bodyDiv w:val="1"/>
      <w:marLeft w:val="0"/>
      <w:marRight w:val="0"/>
      <w:marTop w:val="0"/>
      <w:marBottom w:val="0"/>
      <w:divBdr>
        <w:top w:val="none" w:sz="0" w:space="0" w:color="auto"/>
        <w:left w:val="none" w:sz="0" w:space="0" w:color="auto"/>
        <w:bottom w:val="none" w:sz="0" w:space="0" w:color="auto"/>
        <w:right w:val="none" w:sz="0" w:space="0" w:color="auto"/>
      </w:divBdr>
    </w:div>
    <w:div w:id="785808254">
      <w:bodyDiv w:val="1"/>
      <w:marLeft w:val="0"/>
      <w:marRight w:val="0"/>
      <w:marTop w:val="0"/>
      <w:marBottom w:val="0"/>
      <w:divBdr>
        <w:top w:val="none" w:sz="0" w:space="0" w:color="auto"/>
        <w:left w:val="none" w:sz="0" w:space="0" w:color="auto"/>
        <w:bottom w:val="none" w:sz="0" w:space="0" w:color="auto"/>
        <w:right w:val="none" w:sz="0" w:space="0" w:color="auto"/>
      </w:divBdr>
    </w:div>
    <w:div w:id="812914261">
      <w:bodyDiv w:val="1"/>
      <w:marLeft w:val="0"/>
      <w:marRight w:val="0"/>
      <w:marTop w:val="0"/>
      <w:marBottom w:val="0"/>
      <w:divBdr>
        <w:top w:val="none" w:sz="0" w:space="0" w:color="auto"/>
        <w:left w:val="none" w:sz="0" w:space="0" w:color="auto"/>
        <w:bottom w:val="none" w:sz="0" w:space="0" w:color="auto"/>
        <w:right w:val="none" w:sz="0" w:space="0" w:color="auto"/>
      </w:divBdr>
    </w:div>
    <w:div w:id="814294412">
      <w:bodyDiv w:val="1"/>
      <w:marLeft w:val="0"/>
      <w:marRight w:val="0"/>
      <w:marTop w:val="0"/>
      <w:marBottom w:val="0"/>
      <w:divBdr>
        <w:top w:val="none" w:sz="0" w:space="0" w:color="auto"/>
        <w:left w:val="none" w:sz="0" w:space="0" w:color="auto"/>
        <w:bottom w:val="none" w:sz="0" w:space="0" w:color="auto"/>
        <w:right w:val="none" w:sz="0" w:space="0" w:color="auto"/>
      </w:divBdr>
    </w:div>
    <w:div w:id="817192381">
      <w:bodyDiv w:val="1"/>
      <w:marLeft w:val="0"/>
      <w:marRight w:val="0"/>
      <w:marTop w:val="0"/>
      <w:marBottom w:val="0"/>
      <w:divBdr>
        <w:top w:val="none" w:sz="0" w:space="0" w:color="auto"/>
        <w:left w:val="none" w:sz="0" w:space="0" w:color="auto"/>
        <w:bottom w:val="none" w:sz="0" w:space="0" w:color="auto"/>
        <w:right w:val="none" w:sz="0" w:space="0" w:color="auto"/>
      </w:divBdr>
    </w:div>
    <w:div w:id="817571877">
      <w:bodyDiv w:val="1"/>
      <w:marLeft w:val="0"/>
      <w:marRight w:val="0"/>
      <w:marTop w:val="0"/>
      <w:marBottom w:val="0"/>
      <w:divBdr>
        <w:top w:val="none" w:sz="0" w:space="0" w:color="auto"/>
        <w:left w:val="none" w:sz="0" w:space="0" w:color="auto"/>
        <w:bottom w:val="none" w:sz="0" w:space="0" w:color="auto"/>
        <w:right w:val="none" w:sz="0" w:space="0" w:color="auto"/>
      </w:divBdr>
    </w:div>
    <w:div w:id="825977553">
      <w:bodyDiv w:val="1"/>
      <w:marLeft w:val="0"/>
      <w:marRight w:val="0"/>
      <w:marTop w:val="0"/>
      <w:marBottom w:val="0"/>
      <w:divBdr>
        <w:top w:val="none" w:sz="0" w:space="0" w:color="auto"/>
        <w:left w:val="none" w:sz="0" w:space="0" w:color="auto"/>
        <w:bottom w:val="none" w:sz="0" w:space="0" w:color="auto"/>
        <w:right w:val="none" w:sz="0" w:space="0" w:color="auto"/>
      </w:divBdr>
    </w:div>
    <w:div w:id="830801769">
      <w:bodyDiv w:val="1"/>
      <w:marLeft w:val="0"/>
      <w:marRight w:val="0"/>
      <w:marTop w:val="0"/>
      <w:marBottom w:val="0"/>
      <w:divBdr>
        <w:top w:val="none" w:sz="0" w:space="0" w:color="auto"/>
        <w:left w:val="none" w:sz="0" w:space="0" w:color="auto"/>
        <w:bottom w:val="none" w:sz="0" w:space="0" w:color="auto"/>
        <w:right w:val="none" w:sz="0" w:space="0" w:color="auto"/>
      </w:divBdr>
    </w:div>
    <w:div w:id="834763573">
      <w:bodyDiv w:val="1"/>
      <w:marLeft w:val="0"/>
      <w:marRight w:val="0"/>
      <w:marTop w:val="0"/>
      <w:marBottom w:val="0"/>
      <w:divBdr>
        <w:top w:val="none" w:sz="0" w:space="0" w:color="auto"/>
        <w:left w:val="none" w:sz="0" w:space="0" w:color="auto"/>
        <w:bottom w:val="none" w:sz="0" w:space="0" w:color="auto"/>
        <w:right w:val="none" w:sz="0" w:space="0" w:color="auto"/>
      </w:divBdr>
    </w:div>
    <w:div w:id="838932178">
      <w:bodyDiv w:val="1"/>
      <w:marLeft w:val="0"/>
      <w:marRight w:val="0"/>
      <w:marTop w:val="0"/>
      <w:marBottom w:val="0"/>
      <w:divBdr>
        <w:top w:val="none" w:sz="0" w:space="0" w:color="auto"/>
        <w:left w:val="none" w:sz="0" w:space="0" w:color="auto"/>
        <w:bottom w:val="none" w:sz="0" w:space="0" w:color="auto"/>
        <w:right w:val="none" w:sz="0" w:space="0" w:color="auto"/>
      </w:divBdr>
    </w:div>
    <w:div w:id="847672241">
      <w:bodyDiv w:val="1"/>
      <w:marLeft w:val="0"/>
      <w:marRight w:val="0"/>
      <w:marTop w:val="0"/>
      <w:marBottom w:val="0"/>
      <w:divBdr>
        <w:top w:val="none" w:sz="0" w:space="0" w:color="auto"/>
        <w:left w:val="none" w:sz="0" w:space="0" w:color="auto"/>
        <w:bottom w:val="none" w:sz="0" w:space="0" w:color="auto"/>
        <w:right w:val="none" w:sz="0" w:space="0" w:color="auto"/>
      </w:divBdr>
    </w:div>
    <w:div w:id="854227745">
      <w:bodyDiv w:val="1"/>
      <w:marLeft w:val="0"/>
      <w:marRight w:val="0"/>
      <w:marTop w:val="0"/>
      <w:marBottom w:val="0"/>
      <w:divBdr>
        <w:top w:val="none" w:sz="0" w:space="0" w:color="auto"/>
        <w:left w:val="none" w:sz="0" w:space="0" w:color="auto"/>
        <w:bottom w:val="none" w:sz="0" w:space="0" w:color="auto"/>
        <w:right w:val="none" w:sz="0" w:space="0" w:color="auto"/>
      </w:divBdr>
      <w:divsChild>
        <w:div w:id="166405127">
          <w:marLeft w:val="-360"/>
          <w:marRight w:val="-360"/>
          <w:marTop w:val="0"/>
          <w:marBottom w:val="0"/>
          <w:divBdr>
            <w:top w:val="none" w:sz="0" w:space="0" w:color="auto"/>
            <w:left w:val="none" w:sz="0" w:space="0" w:color="auto"/>
            <w:bottom w:val="none" w:sz="0" w:space="0" w:color="auto"/>
            <w:right w:val="none" w:sz="0" w:space="0" w:color="auto"/>
          </w:divBdr>
        </w:div>
      </w:divsChild>
    </w:div>
    <w:div w:id="870385373">
      <w:bodyDiv w:val="1"/>
      <w:marLeft w:val="0"/>
      <w:marRight w:val="0"/>
      <w:marTop w:val="0"/>
      <w:marBottom w:val="0"/>
      <w:divBdr>
        <w:top w:val="none" w:sz="0" w:space="0" w:color="auto"/>
        <w:left w:val="none" w:sz="0" w:space="0" w:color="auto"/>
        <w:bottom w:val="none" w:sz="0" w:space="0" w:color="auto"/>
        <w:right w:val="none" w:sz="0" w:space="0" w:color="auto"/>
      </w:divBdr>
    </w:div>
    <w:div w:id="892347554">
      <w:bodyDiv w:val="1"/>
      <w:marLeft w:val="0"/>
      <w:marRight w:val="0"/>
      <w:marTop w:val="0"/>
      <w:marBottom w:val="0"/>
      <w:divBdr>
        <w:top w:val="none" w:sz="0" w:space="0" w:color="auto"/>
        <w:left w:val="none" w:sz="0" w:space="0" w:color="auto"/>
        <w:bottom w:val="none" w:sz="0" w:space="0" w:color="auto"/>
        <w:right w:val="none" w:sz="0" w:space="0" w:color="auto"/>
      </w:divBdr>
    </w:div>
    <w:div w:id="896433164">
      <w:bodyDiv w:val="1"/>
      <w:marLeft w:val="0"/>
      <w:marRight w:val="0"/>
      <w:marTop w:val="0"/>
      <w:marBottom w:val="0"/>
      <w:divBdr>
        <w:top w:val="none" w:sz="0" w:space="0" w:color="auto"/>
        <w:left w:val="none" w:sz="0" w:space="0" w:color="auto"/>
        <w:bottom w:val="none" w:sz="0" w:space="0" w:color="auto"/>
        <w:right w:val="none" w:sz="0" w:space="0" w:color="auto"/>
      </w:divBdr>
    </w:div>
    <w:div w:id="934938244">
      <w:bodyDiv w:val="1"/>
      <w:marLeft w:val="0"/>
      <w:marRight w:val="0"/>
      <w:marTop w:val="0"/>
      <w:marBottom w:val="0"/>
      <w:divBdr>
        <w:top w:val="none" w:sz="0" w:space="0" w:color="auto"/>
        <w:left w:val="none" w:sz="0" w:space="0" w:color="auto"/>
        <w:bottom w:val="none" w:sz="0" w:space="0" w:color="auto"/>
        <w:right w:val="none" w:sz="0" w:space="0" w:color="auto"/>
      </w:divBdr>
    </w:div>
    <w:div w:id="944263751">
      <w:bodyDiv w:val="1"/>
      <w:marLeft w:val="0"/>
      <w:marRight w:val="0"/>
      <w:marTop w:val="0"/>
      <w:marBottom w:val="0"/>
      <w:divBdr>
        <w:top w:val="none" w:sz="0" w:space="0" w:color="auto"/>
        <w:left w:val="none" w:sz="0" w:space="0" w:color="auto"/>
        <w:bottom w:val="none" w:sz="0" w:space="0" w:color="auto"/>
        <w:right w:val="none" w:sz="0" w:space="0" w:color="auto"/>
      </w:divBdr>
    </w:div>
    <w:div w:id="965353573">
      <w:bodyDiv w:val="1"/>
      <w:marLeft w:val="0"/>
      <w:marRight w:val="0"/>
      <w:marTop w:val="0"/>
      <w:marBottom w:val="0"/>
      <w:divBdr>
        <w:top w:val="none" w:sz="0" w:space="0" w:color="auto"/>
        <w:left w:val="none" w:sz="0" w:space="0" w:color="auto"/>
        <w:bottom w:val="none" w:sz="0" w:space="0" w:color="auto"/>
        <w:right w:val="none" w:sz="0" w:space="0" w:color="auto"/>
      </w:divBdr>
    </w:div>
    <w:div w:id="982151906">
      <w:bodyDiv w:val="1"/>
      <w:marLeft w:val="0"/>
      <w:marRight w:val="0"/>
      <w:marTop w:val="0"/>
      <w:marBottom w:val="0"/>
      <w:divBdr>
        <w:top w:val="none" w:sz="0" w:space="0" w:color="auto"/>
        <w:left w:val="none" w:sz="0" w:space="0" w:color="auto"/>
        <w:bottom w:val="none" w:sz="0" w:space="0" w:color="auto"/>
        <w:right w:val="none" w:sz="0" w:space="0" w:color="auto"/>
      </w:divBdr>
    </w:div>
    <w:div w:id="1001591087">
      <w:bodyDiv w:val="1"/>
      <w:marLeft w:val="0"/>
      <w:marRight w:val="0"/>
      <w:marTop w:val="0"/>
      <w:marBottom w:val="0"/>
      <w:divBdr>
        <w:top w:val="none" w:sz="0" w:space="0" w:color="auto"/>
        <w:left w:val="none" w:sz="0" w:space="0" w:color="auto"/>
        <w:bottom w:val="none" w:sz="0" w:space="0" w:color="auto"/>
        <w:right w:val="none" w:sz="0" w:space="0" w:color="auto"/>
      </w:divBdr>
    </w:div>
    <w:div w:id="1002077281">
      <w:bodyDiv w:val="1"/>
      <w:marLeft w:val="0"/>
      <w:marRight w:val="0"/>
      <w:marTop w:val="0"/>
      <w:marBottom w:val="0"/>
      <w:divBdr>
        <w:top w:val="none" w:sz="0" w:space="0" w:color="auto"/>
        <w:left w:val="none" w:sz="0" w:space="0" w:color="auto"/>
        <w:bottom w:val="none" w:sz="0" w:space="0" w:color="auto"/>
        <w:right w:val="none" w:sz="0" w:space="0" w:color="auto"/>
      </w:divBdr>
      <w:divsChild>
        <w:div w:id="2143886628">
          <w:marLeft w:val="0"/>
          <w:marRight w:val="0"/>
          <w:marTop w:val="0"/>
          <w:marBottom w:val="0"/>
          <w:divBdr>
            <w:top w:val="none" w:sz="0" w:space="0" w:color="auto"/>
            <w:left w:val="none" w:sz="0" w:space="0" w:color="auto"/>
            <w:bottom w:val="none" w:sz="0" w:space="0" w:color="auto"/>
            <w:right w:val="none" w:sz="0" w:space="0" w:color="auto"/>
          </w:divBdr>
        </w:div>
        <w:div w:id="122773088">
          <w:marLeft w:val="0"/>
          <w:marRight w:val="0"/>
          <w:marTop w:val="0"/>
          <w:marBottom w:val="0"/>
          <w:divBdr>
            <w:top w:val="none" w:sz="0" w:space="0" w:color="auto"/>
            <w:left w:val="none" w:sz="0" w:space="0" w:color="auto"/>
            <w:bottom w:val="none" w:sz="0" w:space="0" w:color="auto"/>
            <w:right w:val="none" w:sz="0" w:space="0" w:color="auto"/>
          </w:divBdr>
        </w:div>
        <w:div w:id="624890903">
          <w:marLeft w:val="0"/>
          <w:marRight w:val="0"/>
          <w:marTop w:val="0"/>
          <w:marBottom w:val="0"/>
          <w:divBdr>
            <w:top w:val="none" w:sz="0" w:space="0" w:color="auto"/>
            <w:left w:val="none" w:sz="0" w:space="0" w:color="auto"/>
            <w:bottom w:val="none" w:sz="0" w:space="0" w:color="auto"/>
            <w:right w:val="none" w:sz="0" w:space="0" w:color="auto"/>
          </w:divBdr>
        </w:div>
      </w:divsChild>
    </w:div>
    <w:div w:id="1005480629">
      <w:bodyDiv w:val="1"/>
      <w:marLeft w:val="0"/>
      <w:marRight w:val="0"/>
      <w:marTop w:val="0"/>
      <w:marBottom w:val="0"/>
      <w:divBdr>
        <w:top w:val="none" w:sz="0" w:space="0" w:color="auto"/>
        <w:left w:val="none" w:sz="0" w:space="0" w:color="auto"/>
        <w:bottom w:val="none" w:sz="0" w:space="0" w:color="auto"/>
        <w:right w:val="none" w:sz="0" w:space="0" w:color="auto"/>
      </w:divBdr>
    </w:div>
    <w:div w:id="1009409531">
      <w:bodyDiv w:val="1"/>
      <w:marLeft w:val="0"/>
      <w:marRight w:val="0"/>
      <w:marTop w:val="0"/>
      <w:marBottom w:val="0"/>
      <w:divBdr>
        <w:top w:val="none" w:sz="0" w:space="0" w:color="auto"/>
        <w:left w:val="none" w:sz="0" w:space="0" w:color="auto"/>
        <w:bottom w:val="none" w:sz="0" w:space="0" w:color="auto"/>
        <w:right w:val="none" w:sz="0" w:space="0" w:color="auto"/>
      </w:divBdr>
    </w:div>
    <w:div w:id="1022434465">
      <w:bodyDiv w:val="1"/>
      <w:marLeft w:val="0"/>
      <w:marRight w:val="0"/>
      <w:marTop w:val="0"/>
      <w:marBottom w:val="0"/>
      <w:divBdr>
        <w:top w:val="none" w:sz="0" w:space="0" w:color="auto"/>
        <w:left w:val="none" w:sz="0" w:space="0" w:color="auto"/>
        <w:bottom w:val="none" w:sz="0" w:space="0" w:color="auto"/>
        <w:right w:val="none" w:sz="0" w:space="0" w:color="auto"/>
      </w:divBdr>
    </w:div>
    <w:div w:id="1025135509">
      <w:bodyDiv w:val="1"/>
      <w:marLeft w:val="0"/>
      <w:marRight w:val="0"/>
      <w:marTop w:val="0"/>
      <w:marBottom w:val="0"/>
      <w:divBdr>
        <w:top w:val="none" w:sz="0" w:space="0" w:color="auto"/>
        <w:left w:val="none" w:sz="0" w:space="0" w:color="auto"/>
        <w:bottom w:val="none" w:sz="0" w:space="0" w:color="auto"/>
        <w:right w:val="none" w:sz="0" w:space="0" w:color="auto"/>
      </w:divBdr>
    </w:div>
    <w:div w:id="1030759821">
      <w:bodyDiv w:val="1"/>
      <w:marLeft w:val="0"/>
      <w:marRight w:val="0"/>
      <w:marTop w:val="0"/>
      <w:marBottom w:val="0"/>
      <w:divBdr>
        <w:top w:val="none" w:sz="0" w:space="0" w:color="auto"/>
        <w:left w:val="none" w:sz="0" w:space="0" w:color="auto"/>
        <w:bottom w:val="none" w:sz="0" w:space="0" w:color="auto"/>
        <w:right w:val="none" w:sz="0" w:space="0" w:color="auto"/>
      </w:divBdr>
    </w:div>
    <w:div w:id="1033186255">
      <w:bodyDiv w:val="1"/>
      <w:marLeft w:val="0"/>
      <w:marRight w:val="0"/>
      <w:marTop w:val="0"/>
      <w:marBottom w:val="0"/>
      <w:divBdr>
        <w:top w:val="none" w:sz="0" w:space="0" w:color="auto"/>
        <w:left w:val="none" w:sz="0" w:space="0" w:color="auto"/>
        <w:bottom w:val="none" w:sz="0" w:space="0" w:color="auto"/>
        <w:right w:val="none" w:sz="0" w:space="0" w:color="auto"/>
      </w:divBdr>
    </w:div>
    <w:div w:id="1038890224">
      <w:bodyDiv w:val="1"/>
      <w:marLeft w:val="0"/>
      <w:marRight w:val="0"/>
      <w:marTop w:val="0"/>
      <w:marBottom w:val="0"/>
      <w:divBdr>
        <w:top w:val="none" w:sz="0" w:space="0" w:color="auto"/>
        <w:left w:val="none" w:sz="0" w:space="0" w:color="auto"/>
        <w:bottom w:val="none" w:sz="0" w:space="0" w:color="auto"/>
        <w:right w:val="none" w:sz="0" w:space="0" w:color="auto"/>
      </w:divBdr>
      <w:divsChild>
        <w:div w:id="14887543">
          <w:marLeft w:val="0"/>
          <w:marRight w:val="0"/>
          <w:marTop w:val="0"/>
          <w:marBottom w:val="0"/>
          <w:divBdr>
            <w:top w:val="none" w:sz="0" w:space="0" w:color="auto"/>
            <w:left w:val="none" w:sz="0" w:space="0" w:color="auto"/>
            <w:bottom w:val="none" w:sz="0" w:space="0" w:color="auto"/>
            <w:right w:val="none" w:sz="0" w:space="0" w:color="auto"/>
          </w:divBdr>
        </w:div>
        <w:div w:id="552545966">
          <w:marLeft w:val="0"/>
          <w:marRight w:val="0"/>
          <w:marTop w:val="0"/>
          <w:marBottom w:val="0"/>
          <w:divBdr>
            <w:top w:val="none" w:sz="0" w:space="0" w:color="auto"/>
            <w:left w:val="none" w:sz="0" w:space="0" w:color="auto"/>
            <w:bottom w:val="none" w:sz="0" w:space="0" w:color="auto"/>
            <w:right w:val="none" w:sz="0" w:space="0" w:color="auto"/>
          </w:divBdr>
        </w:div>
        <w:div w:id="1097793933">
          <w:marLeft w:val="0"/>
          <w:marRight w:val="0"/>
          <w:marTop w:val="0"/>
          <w:marBottom w:val="0"/>
          <w:divBdr>
            <w:top w:val="none" w:sz="0" w:space="0" w:color="auto"/>
            <w:left w:val="none" w:sz="0" w:space="0" w:color="auto"/>
            <w:bottom w:val="none" w:sz="0" w:space="0" w:color="auto"/>
            <w:right w:val="none" w:sz="0" w:space="0" w:color="auto"/>
          </w:divBdr>
        </w:div>
        <w:div w:id="1166281454">
          <w:marLeft w:val="-360"/>
          <w:marRight w:val="-360"/>
          <w:marTop w:val="0"/>
          <w:marBottom w:val="0"/>
          <w:divBdr>
            <w:top w:val="none" w:sz="0" w:space="0" w:color="auto"/>
            <w:left w:val="none" w:sz="0" w:space="0" w:color="auto"/>
            <w:bottom w:val="none" w:sz="0" w:space="0" w:color="auto"/>
            <w:right w:val="none" w:sz="0" w:space="0" w:color="auto"/>
          </w:divBdr>
        </w:div>
        <w:div w:id="1311442094">
          <w:marLeft w:val="0"/>
          <w:marRight w:val="0"/>
          <w:marTop w:val="0"/>
          <w:marBottom w:val="0"/>
          <w:divBdr>
            <w:top w:val="none" w:sz="0" w:space="0" w:color="auto"/>
            <w:left w:val="none" w:sz="0" w:space="0" w:color="auto"/>
            <w:bottom w:val="none" w:sz="0" w:space="0" w:color="auto"/>
            <w:right w:val="none" w:sz="0" w:space="0" w:color="auto"/>
          </w:divBdr>
        </w:div>
        <w:div w:id="1608123352">
          <w:marLeft w:val="0"/>
          <w:marRight w:val="0"/>
          <w:marTop w:val="0"/>
          <w:marBottom w:val="0"/>
          <w:divBdr>
            <w:top w:val="none" w:sz="0" w:space="0" w:color="auto"/>
            <w:left w:val="none" w:sz="0" w:space="0" w:color="auto"/>
            <w:bottom w:val="none" w:sz="0" w:space="0" w:color="auto"/>
            <w:right w:val="none" w:sz="0" w:space="0" w:color="auto"/>
          </w:divBdr>
        </w:div>
        <w:div w:id="1849633289">
          <w:marLeft w:val="0"/>
          <w:marRight w:val="0"/>
          <w:marTop w:val="0"/>
          <w:marBottom w:val="0"/>
          <w:divBdr>
            <w:top w:val="none" w:sz="0" w:space="0" w:color="auto"/>
            <w:left w:val="none" w:sz="0" w:space="0" w:color="auto"/>
            <w:bottom w:val="none" w:sz="0" w:space="0" w:color="auto"/>
            <w:right w:val="none" w:sz="0" w:space="0" w:color="auto"/>
          </w:divBdr>
        </w:div>
        <w:div w:id="2020350527">
          <w:marLeft w:val="0"/>
          <w:marRight w:val="0"/>
          <w:marTop w:val="0"/>
          <w:marBottom w:val="0"/>
          <w:divBdr>
            <w:top w:val="none" w:sz="0" w:space="0" w:color="auto"/>
            <w:left w:val="none" w:sz="0" w:space="0" w:color="auto"/>
            <w:bottom w:val="none" w:sz="0" w:space="0" w:color="auto"/>
            <w:right w:val="none" w:sz="0" w:space="0" w:color="auto"/>
          </w:divBdr>
        </w:div>
      </w:divsChild>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78936897">
      <w:bodyDiv w:val="1"/>
      <w:marLeft w:val="0"/>
      <w:marRight w:val="0"/>
      <w:marTop w:val="0"/>
      <w:marBottom w:val="0"/>
      <w:divBdr>
        <w:top w:val="none" w:sz="0" w:space="0" w:color="auto"/>
        <w:left w:val="none" w:sz="0" w:space="0" w:color="auto"/>
        <w:bottom w:val="none" w:sz="0" w:space="0" w:color="auto"/>
        <w:right w:val="none" w:sz="0" w:space="0" w:color="auto"/>
      </w:divBdr>
    </w:div>
    <w:div w:id="1089892349">
      <w:bodyDiv w:val="1"/>
      <w:marLeft w:val="0"/>
      <w:marRight w:val="0"/>
      <w:marTop w:val="0"/>
      <w:marBottom w:val="0"/>
      <w:divBdr>
        <w:top w:val="none" w:sz="0" w:space="0" w:color="auto"/>
        <w:left w:val="none" w:sz="0" w:space="0" w:color="auto"/>
        <w:bottom w:val="none" w:sz="0" w:space="0" w:color="auto"/>
        <w:right w:val="none" w:sz="0" w:space="0" w:color="auto"/>
      </w:divBdr>
    </w:div>
    <w:div w:id="1105420086">
      <w:bodyDiv w:val="1"/>
      <w:marLeft w:val="0"/>
      <w:marRight w:val="0"/>
      <w:marTop w:val="0"/>
      <w:marBottom w:val="0"/>
      <w:divBdr>
        <w:top w:val="none" w:sz="0" w:space="0" w:color="auto"/>
        <w:left w:val="none" w:sz="0" w:space="0" w:color="auto"/>
        <w:bottom w:val="none" w:sz="0" w:space="0" w:color="auto"/>
        <w:right w:val="none" w:sz="0" w:space="0" w:color="auto"/>
      </w:divBdr>
    </w:div>
    <w:div w:id="1105880315">
      <w:bodyDiv w:val="1"/>
      <w:marLeft w:val="0"/>
      <w:marRight w:val="0"/>
      <w:marTop w:val="0"/>
      <w:marBottom w:val="0"/>
      <w:divBdr>
        <w:top w:val="none" w:sz="0" w:space="0" w:color="auto"/>
        <w:left w:val="none" w:sz="0" w:space="0" w:color="auto"/>
        <w:bottom w:val="none" w:sz="0" w:space="0" w:color="auto"/>
        <w:right w:val="none" w:sz="0" w:space="0" w:color="auto"/>
      </w:divBdr>
    </w:div>
    <w:div w:id="1106774535">
      <w:bodyDiv w:val="1"/>
      <w:marLeft w:val="0"/>
      <w:marRight w:val="0"/>
      <w:marTop w:val="0"/>
      <w:marBottom w:val="0"/>
      <w:divBdr>
        <w:top w:val="none" w:sz="0" w:space="0" w:color="auto"/>
        <w:left w:val="none" w:sz="0" w:space="0" w:color="auto"/>
        <w:bottom w:val="none" w:sz="0" w:space="0" w:color="auto"/>
        <w:right w:val="none" w:sz="0" w:space="0" w:color="auto"/>
      </w:divBdr>
    </w:div>
    <w:div w:id="1109010540">
      <w:bodyDiv w:val="1"/>
      <w:marLeft w:val="0"/>
      <w:marRight w:val="0"/>
      <w:marTop w:val="0"/>
      <w:marBottom w:val="0"/>
      <w:divBdr>
        <w:top w:val="none" w:sz="0" w:space="0" w:color="auto"/>
        <w:left w:val="none" w:sz="0" w:space="0" w:color="auto"/>
        <w:bottom w:val="none" w:sz="0" w:space="0" w:color="auto"/>
        <w:right w:val="none" w:sz="0" w:space="0" w:color="auto"/>
      </w:divBdr>
    </w:div>
    <w:div w:id="1109203052">
      <w:bodyDiv w:val="1"/>
      <w:marLeft w:val="0"/>
      <w:marRight w:val="0"/>
      <w:marTop w:val="0"/>
      <w:marBottom w:val="0"/>
      <w:divBdr>
        <w:top w:val="none" w:sz="0" w:space="0" w:color="auto"/>
        <w:left w:val="none" w:sz="0" w:space="0" w:color="auto"/>
        <w:bottom w:val="none" w:sz="0" w:space="0" w:color="auto"/>
        <w:right w:val="none" w:sz="0" w:space="0" w:color="auto"/>
      </w:divBdr>
      <w:divsChild>
        <w:div w:id="2000696252">
          <w:marLeft w:val="-360"/>
          <w:marRight w:val="-360"/>
          <w:marTop w:val="0"/>
          <w:marBottom w:val="0"/>
          <w:divBdr>
            <w:top w:val="none" w:sz="0" w:space="0" w:color="auto"/>
            <w:left w:val="none" w:sz="0" w:space="0" w:color="auto"/>
            <w:bottom w:val="none" w:sz="0" w:space="0" w:color="auto"/>
            <w:right w:val="none" w:sz="0" w:space="0" w:color="auto"/>
          </w:divBdr>
        </w:div>
      </w:divsChild>
    </w:div>
    <w:div w:id="1110705901">
      <w:bodyDiv w:val="1"/>
      <w:marLeft w:val="0"/>
      <w:marRight w:val="0"/>
      <w:marTop w:val="0"/>
      <w:marBottom w:val="0"/>
      <w:divBdr>
        <w:top w:val="none" w:sz="0" w:space="0" w:color="auto"/>
        <w:left w:val="none" w:sz="0" w:space="0" w:color="auto"/>
        <w:bottom w:val="none" w:sz="0" w:space="0" w:color="auto"/>
        <w:right w:val="none" w:sz="0" w:space="0" w:color="auto"/>
      </w:divBdr>
    </w:div>
    <w:div w:id="1116482877">
      <w:bodyDiv w:val="1"/>
      <w:marLeft w:val="0"/>
      <w:marRight w:val="0"/>
      <w:marTop w:val="0"/>
      <w:marBottom w:val="0"/>
      <w:divBdr>
        <w:top w:val="none" w:sz="0" w:space="0" w:color="auto"/>
        <w:left w:val="none" w:sz="0" w:space="0" w:color="auto"/>
        <w:bottom w:val="none" w:sz="0" w:space="0" w:color="auto"/>
        <w:right w:val="none" w:sz="0" w:space="0" w:color="auto"/>
      </w:divBdr>
    </w:div>
    <w:div w:id="1122000529">
      <w:bodyDiv w:val="1"/>
      <w:marLeft w:val="0"/>
      <w:marRight w:val="0"/>
      <w:marTop w:val="0"/>
      <w:marBottom w:val="0"/>
      <w:divBdr>
        <w:top w:val="none" w:sz="0" w:space="0" w:color="auto"/>
        <w:left w:val="none" w:sz="0" w:space="0" w:color="auto"/>
        <w:bottom w:val="none" w:sz="0" w:space="0" w:color="auto"/>
        <w:right w:val="none" w:sz="0" w:space="0" w:color="auto"/>
      </w:divBdr>
    </w:div>
    <w:div w:id="1125199324">
      <w:bodyDiv w:val="1"/>
      <w:marLeft w:val="0"/>
      <w:marRight w:val="0"/>
      <w:marTop w:val="0"/>
      <w:marBottom w:val="0"/>
      <w:divBdr>
        <w:top w:val="none" w:sz="0" w:space="0" w:color="auto"/>
        <w:left w:val="none" w:sz="0" w:space="0" w:color="auto"/>
        <w:bottom w:val="none" w:sz="0" w:space="0" w:color="auto"/>
        <w:right w:val="none" w:sz="0" w:space="0" w:color="auto"/>
      </w:divBdr>
    </w:div>
    <w:div w:id="1131284335">
      <w:bodyDiv w:val="1"/>
      <w:marLeft w:val="0"/>
      <w:marRight w:val="0"/>
      <w:marTop w:val="0"/>
      <w:marBottom w:val="0"/>
      <w:divBdr>
        <w:top w:val="none" w:sz="0" w:space="0" w:color="auto"/>
        <w:left w:val="none" w:sz="0" w:space="0" w:color="auto"/>
        <w:bottom w:val="none" w:sz="0" w:space="0" w:color="auto"/>
        <w:right w:val="none" w:sz="0" w:space="0" w:color="auto"/>
      </w:divBdr>
    </w:div>
    <w:div w:id="1161502680">
      <w:bodyDiv w:val="1"/>
      <w:marLeft w:val="0"/>
      <w:marRight w:val="0"/>
      <w:marTop w:val="0"/>
      <w:marBottom w:val="0"/>
      <w:divBdr>
        <w:top w:val="none" w:sz="0" w:space="0" w:color="auto"/>
        <w:left w:val="none" w:sz="0" w:space="0" w:color="auto"/>
        <w:bottom w:val="none" w:sz="0" w:space="0" w:color="auto"/>
        <w:right w:val="none" w:sz="0" w:space="0" w:color="auto"/>
      </w:divBdr>
      <w:divsChild>
        <w:div w:id="1887444215">
          <w:marLeft w:val="-360"/>
          <w:marRight w:val="-360"/>
          <w:marTop w:val="0"/>
          <w:marBottom w:val="0"/>
          <w:divBdr>
            <w:top w:val="none" w:sz="0" w:space="0" w:color="auto"/>
            <w:left w:val="none" w:sz="0" w:space="0" w:color="auto"/>
            <w:bottom w:val="none" w:sz="0" w:space="0" w:color="auto"/>
            <w:right w:val="none" w:sz="0" w:space="0" w:color="auto"/>
          </w:divBdr>
        </w:div>
      </w:divsChild>
    </w:div>
    <w:div w:id="1168249560">
      <w:bodyDiv w:val="1"/>
      <w:marLeft w:val="0"/>
      <w:marRight w:val="0"/>
      <w:marTop w:val="0"/>
      <w:marBottom w:val="0"/>
      <w:divBdr>
        <w:top w:val="none" w:sz="0" w:space="0" w:color="auto"/>
        <w:left w:val="none" w:sz="0" w:space="0" w:color="auto"/>
        <w:bottom w:val="none" w:sz="0" w:space="0" w:color="auto"/>
        <w:right w:val="none" w:sz="0" w:space="0" w:color="auto"/>
      </w:divBdr>
    </w:div>
    <w:div w:id="1175997063">
      <w:bodyDiv w:val="1"/>
      <w:marLeft w:val="0"/>
      <w:marRight w:val="0"/>
      <w:marTop w:val="0"/>
      <w:marBottom w:val="0"/>
      <w:divBdr>
        <w:top w:val="none" w:sz="0" w:space="0" w:color="auto"/>
        <w:left w:val="none" w:sz="0" w:space="0" w:color="auto"/>
        <w:bottom w:val="none" w:sz="0" w:space="0" w:color="auto"/>
        <w:right w:val="none" w:sz="0" w:space="0" w:color="auto"/>
      </w:divBdr>
    </w:div>
    <w:div w:id="1178084986">
      <w:bodyDiv w:val="1"/>
      <w:marLeft w:val="0"/>
      <w:marRight w:val="0"/>
      <w:marTop w:val="0"/>
      <w:marBottom w:val="0"/>
      <w:divBdr>
        <w:top w:val="none" w:sz="0" w:space="0" w:color="auto"/>
        <w:left w:val="none" w:sz="0" w:space="0" w:color="auto"/>
        <w:bottom w:val="none" w:sz="0" w:space="0" w:color="auto"/>
        <w:right w:val="none" w:sz="0" w:space="0" w:color="auto"/>
      </w:divBdr>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
    <w:div w:id="1199663244">
      <w:bodyDiv w:val="1"/>
      <w:marLeft w:val="0"/>
      <w:marRight w:val="0"/>
      <w:marTop w:val="0"/>
      <w:marBottom w:val="0"/>
      <w:divBdr>
        <w:top w:val="none" w:sz="0" w:space="0" w:color="auto"/>
        <w:left w:val="none" w:sz="0" w:space="0" w:color="auto"/>
        <w:bottom w:val="none" w:sz="0" w:space="0" w:color="auto"/>
        <w:right w:val="none" w:sz="0" w:space="0" w:color="auto"/>
      </w:divBdr>
    </w:div>
    <w:div w:id="1200895432">
      <w:bodyDiv w:val="1"/>
      <w:marLeft w:val="0"/>
      <w:marRight w:val="0"/>
      <w:marTop w:val="0"/>
      <w:marBottom w:val="0"/>
      <w:divBdr>
        <w:top w:val="none" w:sz="0" w:space="0" w:color="auto"/>
        <w:left w:val="none" w:sz="0" w:space="0" w:color="auto"/>
        <w:bottom w:val="none" w:sz="0" w:space="0" w:color="auto"/>
        <w:right w:val="none" w:sz="0" w:space="0" w:color="auto"/>
      </w:divBdr>
    </w:div>
    <w:div w:id="1215848697">
      <w:bodyDiv w:val="1"/>
      <w:marLeft w:val="0"/>
      <w:marRight w:val="0"/>
      <w:marTop w:val="0"/>
      <w:marBottom w:val="0"/>
      <w:divBdr>
        <w:top w:val="none" w:sz="0" w:space="0" w:color="auto"/>
        <w:left w:val="none" w:sz="0" w:space="0" w:color="auto"/>
        <w:bottom w:val="none" w:sz="0" w:space="0" w:color="auto"/>
        <w:right w:val="none" w:sz="0" w:space="0" w:color="auto"/>
      </w:divBdr>
    </w:div>
    <w:div w:id="1220215737">
      <w:bodyDiv w:val="1"/>
      <w:marLeft w:val="0"/>
      <w:marRight w:val="0"/>
      <w:marTop w:val="0"/>
      <w:marBottom w:val="0"/>
      <w:divBdr>
        <w:top w:val="none" w:sz="0" w:space="0" w:color="auto"/>
        <w:left w:val="none" w:sz="0" w:space="0" w:color="auto"/>
        <w:bottom w:val="none" w:sz="0" w:space="0" w:color="auto"/>
        <w:right w:val="none" w:sz="0" w:space="0" w:color="auto"/>
      </w:divBdr>
    </w:div>
    <w:div w:id="1220744813">
      <w:bodyDiv w:val="1"/>
      <w:marLeft w:val="0"/>
      <w:marRight w:val="0"/>
      <w:marTop w:val="0"/>
      <w:marBottom w:val="0"/>
      <w:divBdr>
        <w:top w:val="none" w:sz="0" w:space="0" w:color="auto"/>
        <w:left w:val="none" w:sz="0" w:space="0" w:color="auto"/>
        <w:bottom w:val="none" w:sz="0" w:space="0" w:color="auto"/>
        <w:right w:val="none" w:sz="0" w:space="0" w:color="auto"/>
      </w:divBdr>
    </w:div>
    <w:div w:id="1242835884">
      <w:bodyDiv w:val="1"/>
      <w:marLeft w:val="0"/>
      <w:marRight w:val="0"/>
      <w:marTop w:val="0"/>
      <w:marBottom w:val="0"/>
      <w:divBdr>
        <w:top w:val="none" w:sz="0" w:space="0" w:color="auto"/>
        <w:left w:val="none" w:sz="0" w:space="0" w:color="auto"/>
        <w:bottom w:val="none" w:sz="0" w:space="0" w:color="auto"/>
        <w:right w:val="none" w:sz="0" w:space="0" w:color="auto"/>
      </w:divBdr>
    </w:div>
    <w:div w:id="1249726571">
      <w:bodyDiv w:val="1"/>
      <w:marLeft w:val="0"/>
      <w:marRight w:val="0"/>
      <w:marTop w:val="0"/>
      <w:marBottom w:val="0"/>
      <w:divBdr>
        <w:top w:val="none" w:sz="0" w:space="0" w:color="auto"/>
        <w:left w:val="none" w:sz="0" w:space="0" w:color="auto"/>
        <w:bottom w:val="none" w:sz="0" w:space="0" w:color="auto"/>
        <w:right w:val="none" w:sz="0" w:space="0" w:color="auto"/>
      </w:divBdr>
    </w:div>
    <w:div w:id="1254124622">
      <w:bodyDiv w:val="1"/>
      <w:marLeft w:val="0"/>
      <w:marRight w:val="0"/>
      <w:marTop w:val="0"/>
      <w:marBottom w:val="0"/>
      <w:divBdr>
        <w:top w:val="none" w:sz="0" w:space="0" w:color="auto"/>
        <w:left w:val="none" w:sz="0" w:space="0" w:color="auto"/>
        <w:bottom w:val="none" w:sz="0" w:space="0" w:color="auto"/>
        <w:right w:val="none" w:sz="0" w:space="0" w:color="auto"/>
      </w:divBdr>
      <w:divsChild>
        <w:div w:id="598950201">
          <w:marLeft w:val="-360"/>
          <w:marRight w:val="-360"/>
          <w:marTop w:val="0"/>
          <w:marBottom w:val="0"/>
          <w:divBdr>
            <w:top w:val="none" w:sz="0" w:space="0" w:color="auto"/>
            <w:left w:val="none" w:sz="0" w:space="0" w:color="auto"/>
            <w:bottom w:val="none" w:sz="0" w:space="0" w:color="auto"/>
            <w:right w:val="none" w:sz="0" w:space="0" w:color="auto"/>
          </w:divBdr>
        </w:div>
      </w:divsChild>
    </w:div>
    <w:div w:id="1254513968">
      <w:bodyDiv w:val="1"/>
      <w:marLeft w:val="0"/>
      <w:marRight w:val="0"/>
      <w:marTop w:val="0"/>
      <w:marBottom w:val="0"/>
      <w:divBdr>
        <w:top w:val="none" w:sz="0" w:space="0" w:color="auto"/>
        <w:left w:val="none" w:sz="0" w:space="0" w:color="auto"/>
        <w:bottom w:val="none" w:sz="0" w:space="0" w:color="auto"/>
        <w:right w:val="none" w:sz="0" w:space="0" w:color="auto"/>
      </w:divBdr>
    </w:div>
    <w:div w:id="1258707071">
      <w:bodyDiv w:val="1"/>
      <w:marLeft w:val="0"/>
      <w:marRight w:val="0"/>
      <w:marTop w:val="0"/>
      <w:marBottom w:val="0"/>
      <w:divBdr>
        <w:top w:val="none" w:sz="0" w:space="0" w:color="auto"/>
        <w:left w:val="none" w:sz="0" w:space="0" w:color="auto"/>
        <w:bottom w:val="none" w:sz="0" w:space="0" w:color="auto"/>
        <w:right w:val="none" w:sz="0" w:space="0" w:color="auto"/>
      </w:divBdr>
    </w:div>
    <w:div w:id="1291938223">
      <w:bodyDiv w:val="1"/>
      <w:marLeft w:val="0"/>
      <w:marRight w:val="0"/>
      <w:marTop w:val="0"/>
      <w:marBottom w:val="0"/>
      <w:divBdr>
        <w:top w:val="none" w:sz="0" w:space="0" w:color="auto"/>
        <w:left w:val="none" w:sz="0" w:space="0" w:color="auto"/>
        <w:bottom w:val="none" w:sz="0" w:space="0" w:color="auto"/>
        <w:right w:val="none" w:sz="0" w:space="0" w:color="auto"/>
      </w:divBdr>
    </w:div>
    <w:div w:id="1304582949">
      <w:bodyDiv w:val="1"/>
      <w:marLeft w:val="0"/>
      <w:marRight w:val="0"/>
      <w:marTop w:val="0"/>
      <w:marBottom w:val="0"/>
      <w:divBdr>
        <w:top w:val="none" w:sz="0" w:space="0" w:color="auto"/>
        <w:left w:val="none" w:sz="0" w:space="0" w:color="auto"/>
        <w:bottom w:val="none" w:sz="0" w:space="0" w:color="auto"/>
        <w:right w:val="none" w:sz="0" w:space="0" w:color="auto"/>
      </w:divBdr>
    </w:div>
    <w:div w:id="1313170489">
      <w:bodyDiv w:val="1"/>
      <w:marLeft w:val="0"/>
      <w:marRight w:val="0"/>
      <w:marTop w:val="0"/>
      <w:marBottom w:val="0"/>
      <w:divBdr>
        <w:top w:val="none" w:sz="0" w:space="0" w:color="auto"/>
        <w:left w:val="none" w:sz="0" w:space="0" w:color="auto"/>
        <w:bottom w:val="none" w:sz="0" w:space="0" w:color="auto"/>
        <w:right w:val="none" w:sz="0" w:space="0" w:color="auto"/>
      </w:divBdr>
    </w:div>
    <w:div w:id="1318337716">
      <w:bodyDiv w:val="1"/>
      <w:marLeft w:val="0"/>
      <w:marRight w:val="0"/>
      <w:marTop w:val="0"/>
      <w:marBottom w:val="0"/>
      <w:divBdr>
        <w:top w:val="none" w:sz="0" w:space="0" w:color="auto"/>
        <w:left w:val="none" w:sz="0" w:space="0" w:color="auto"/>
        <w:bottom w:val="none" w:sz="0" w:space="0" w:color="auto"/>
        <w:right w:val="none" w:sz="0" w:space="0" w:color="auto"/>
      </w:divBdr>
    </w:div>
    <w:div w:id="1325426300">
      <w:bodyDiv w:val="1"/>
      <w:marLeft w:val="0"/>
      <w:marRight w:val="0"/>
      <w:marTop w:val="0"/>
      <w:marBottom w:val="0"/>
      <w:divBdr>
        <w:top w:val="none" w:sz="0" w:space="0" w:color="auto"/>
        <w:left w:val="none" w:sz="0" w:space="0" w:color="auto"/>
        <w:bottom w:val="none" w:sz="0" w:space="0" w:color="auto"/>
        <w:right w:val="none" w:sz="0" w:space="0" w:color="auto"/>
      </w:divBdr>
    </w:div>
    <w:div w:id="1329940880">
      <w:bodyDiv w:val="1"/>
      <w:marLeft w:val="0"/>
      <w:marRight w:val="0"/>
      <w:marTop w:val="0"/>
      <w:marBottom w:val="0"/>
      <w:divBdr>
        <w:top w:val="none" w:sz="0" w:space="0" w:color="auto"/>
        <w:left w:val="none" w:sz="0" w:space="0" w:color="auto"/>
        <w:bottom w:val="none" w:sz="0" w:space="0" w:color="auto"/>
        <w:right w:val="none" w:sz="0" w:space="0" w:color="auto"/>
      </w:divBdr>
    </w:div>
    <w:div w:id="1332485814">
      <w:bodyDiv w:val="1"/>
      <w:marLeft w:val="0"/>
      <w:marRight w:val="0"/>
      <w:marTop w:val="0"/>
      <w:marBottom w:val="0"/>
      <w:divBdr>
        <w:top w:val="none" w:sz="0" w:space="0" w:color="auto"/>
        <w:left w:val="none" w:sz="0" w:space="0" w:color="auto"/>
        <w:bottom w:val="none" w:sz="0" w:space="0" w:color="auto"/>
        <w:right w:val="none" w:sz="0" w:space="0" w:color="auto"/>
      </w:divBdr>
    </w:div>
    <w:div w:id="1350377538">
      <w:bodyDiv w:val="1"/>
      <w:marLeft w:val="0"/>
      <w:marRight w:val="0"/>
      <w:marTop w:val="0"/>
      <w:marBottom w:val="0"/>
      <w:divBdr>
        <w:top w:val="none" w:sz="0" w:space="0" w:color="auto"/>
        <w:left w:val="none" w:sz="0" w:space="0" w:color="auto"/>
        <w:bottom w:val="none" w:sz="0" w:space="0" w:color="auto"/>
        <w:right w:val="none" w:sz="0" w:space="0" w:color="auto"/>
      </w:divBdr>
    </w:div>
    <w:div w:id="1363559022">
      <w:bodyDiv w:val="1"/>
      <w:marLeft w:val="0"/>
      <w:marRight w:val="0"/>
      <w:marTop w:val="0"/>
      <w:marBottom w:val="0"/>
      <w:divBdr>
        <w:top w:val="none" w:sz="0" w:space="0" w:color="auto"/>
        <w:left w:val="none" w:sz="0" w:space="0" w:color="auto"/>
        <w:bottom w:val="none" w:sz="0" w:space="0" w:color="auto"/>
        <w:right w:val="none" w:sz="0" w:space="0" w:color="auto"/>
      </w:divBdr>
    </w:div>
    <w:div w:id="1387340876">
      <w:bodyDiv w:val="1"/>
      <w:marLeft w:val="0"/>
      <w:marRight w:val="0"/>
      <w:marTop w:val="0"/>
      <w:marBottom w:val="0"/>
      <w:divBdr>
        <w:top w:val="none" w:sz="0" w:space="0" w:color="auto"/>
        <w:left w:val="none" w:sz="0" w:space="0" w:color="auto"/>
        <w:bottom w:val="none" w:sz="0" w:space="0" w:color="auto"/>
        <w:right w:val="none" w:sz="0" w:space="0" w:color="auto"/>
      </w:divBdr>
    </w:div>
    <w:div w:id="1388071085">
      <w:bodyDiv w:val="1"/>
      <w:marLeft w:val="0"/>
      <w:marRight w:val="0"/>
      <w:marTop w:val="0"/>
      <w:marBottom w:val="0"/>
      <w:divBdr>
        <w:top w:val="none" w:sz="0" w:space="0" w:color="auto"/>
        <w:left w:val="none" w:sz="0" w:space="0" w:color="auto"/>
        <w:bottom w:val="none" w:sz="0" w:space="0" w:color="auto"/>
        <w:right w:val="none" w:sz="0" w:space="0" w:color="auto"/>
      </w:divBdr>
    </w:div>
    <w:div w:id="1397240936">
      <w:bodyDiv w:val="1"/>
      <w:marLeft w:val="0"/>
      <w:marRight w:val="0"/>
      <w:marTop w:val="0"/>
      <w:marBottom w:val="0"/>
      <w:divBdr>
        <w:top w:val="none" w:sz="0" w:space="0" w:color="auto"/>
        <w:left w:val="none" w:sz="0" w:space="0" w:color="auto"/>
        <w:bottom w:val="none" w:sz="0" w:space="0" w:color="auto"/>
        <w:right w:val="none" w:sz="0" w:space="0" w:color="auto"/>
      </w:divBdr>
    </w:div>
    <w:div w:id="1400009842">
      <w:bodyDiv w:val="1"/>
      <w:marLeft w:val="0"/>
      <w:marRight w:val="0"/>
      <w:marTop w:val="0"/>
      <w:marBottom w:val="0"/>
      <w:divBdr>
        <w:top w:val="none" w:sz="0" w:space="0" w:color="auto"/>
        <w:left w:val="none" w:sz="0" w:space="0" w:color="auto"/>
        <w:bottom w:val="none" w:sz="0" w:space="0" w:color="auto"/>
        <w:right w:val="none" w:sz="0" w:space="0" w:color="auto"/>
      </w:divBdr>
    </w:div>
    <w:div w:id="1405835492">
      <w:bodyDiv w:val="1"/>
      <w:marLeft w:val="0"/>
      <w:marRight w:val="0"/>
      <w:marTop w:val="0"/>
      <w:marBottom w:val="0"/>
      <w:divBdr>
        <w:top w:val="none" w:sz="0" w:space="0" w:color="auto"/>
        <w:left w:val="none" w:sz="0" w:space="0" w:color="auto"/>
        <w:bottom w:val="none" w:sz="0" w:space="0" w:color="auto"/>
        <w:right w:val="none" w:sz="0" w:space="0" w:color="auto"/>
      </w:divBdr>
    </w:div>
    <w:div w:id="1413045740">
      <w:bodyDiv w:val="1"/>
      <w:marLeft w:val="0"/>
      <w:marRight w:val="0"/>
      <w:marTop w:val="0"/>
      <w:marBottom w:val="0"/>
      <w:divBdr>
        <w:top w:val="none" w:sz="0" w:space="0" w:color="auto"/>
        <w:left w:val="none" w:sz="0" w:space="0" w:color="auto"/>
        <w:bottom w:val="none" w:sz="0" w:space="0" w:color="auto"/>
        <w:right w:val="none" w:sz="0" w:space="0" w:color="auto"/>
      </w:divBdr>
    </w:div>
    <w:div w:id="1433550293">
      <w:bodyDiv w:val="1"/>
      <w:marLeft w:val="0"/>
      <w:marRight w:val="0"/>
      <w:marTop w:val="0"/>
      <w:marBottom w:val="0"/>
      <w:divBdr>
        <w:top w:val="none" w:sz="0" w:space="0" w:color="auto"/>
        <w:left w:val="none" w:sz="0" w:space="0" w:color="auto"/>
        <w:bottom w:val="none" w:sz="0" w:space="0" w:color="auto"/>
        <w:right w:val="none" w:sz="0" w:space="0" w:color="auto"/>
      </w:divBdr>
    </w:div>
    <w:div w:id="1439986165">
      <w:bodyDiv w:val="1"/>
      <w:marLeft w:val="0"/>
      <w:marRight w:val="0"/>
      <w:marTop w:val="0"/>
      <w:marBottom w:val="0"/>
      <w:divBdr>
        <w:top w:val="none" w:sz="0" w:space="0" w:color="auto"/>
        <w:left w:val="none" w:sz="0" w:space="0" w:color="auto"/>
        <w:bottom w:val="none" w:sz="0" w:space="0" w:color="auto"/>
        <w:right w:val="none" w:sz="0" w:space="0" w:color="auto"/>
      </w:divBdr>
    </w:div>
    <w:div w:id="1445731718">
      <w:bodyDiv w:val="1"/>
      <w:marLeft w:val="0"/>
      <w:marRight w:val="0"/>
      <w:marTop w:val="0"/>
      <w:marBottom w:val="0"/>
      <w:divBdr>
        <w:top w:val="none" w:sz="0" w:space="0" w:color="auto"/>
        <w:left w:val="none" w:sz="0" w:space="0" w:color="auto"/>
        <w:bottom w:val="none" w:sz="0" w:space="0" w:color="auto"/>
        <w:right w:val="none" w:sz="0" w:space="0" w:color="auto"/>
      </w:divBdr>
    </w:div>
    <w:div w:id="1455248291">
      <w:bodyDiv w:val="1"/>
      <w:marLeft w:val="0"/>
      <w:marRight w:val="0"/>
      <w:marTop w:val="0"/>
      <w:marBottom w:val="0"/>
      <w:divBdr>
        <w:top w:val="none" w:sz="0" w:space="0" w:color="auto"/>
        <w:left w:val="none" w:sz="0" w:space="0" w:color="auto"/>
        <w:bottom w:val="none" w:sz="0" w:space="0" w:color="auto"/>
        <w:right w:val="none" w:sz="0" w:space="0" w:color="auto"/>
      </w:divBdr>
    </w:div>
    <w:div w:id="1455324908">
      <w:bodyDiv w:val="1"/>
      <w:marLeft w:val="0"/>
      <w:marRight w:val="0"/>
      <w:marTop w:val="0"/>
      <w:marBottom w:val="0"/>
      <w:divBdr>
        <w:top w:val="none" w:sz="0" w:space="0" w:color="auto"/>
        <w:left w:val="none" w:sz="0" w:space="0" w:color="auto"/>
        <w:bottom w:val="none" w:sz="0" w:space="0" w:color="auto"/>
        <w:right w:val="none" w:sz="0" w:space="0" w:color="auto"/>
      </w:divBdr>
    </w:div>
    <w:div w:id="1470241390">
      <w:bodyDiv w:val="1"/>
      <w:marLeft w:val="0"/>
      <w:marRight w:val="0"/>
      <w:marTop w:val="0"/>
      <w:marBottom w:val="0"/>
      <w:divBdr>
        <w:top w:val="none" w:sz="0" w:space="0" w:color="auto"/>
        <w:left w:val="none" w:sz="0" w:space="0" w:color="auto"/>
        <w:bottom w:val="none" w:sz="0" w:space="0" w:color="auto"/>
        <w:right w:val="none" w:sz="0" w:space="0" w:color="auto"/>
      </w:divBdr>
    </w:div>
    <w:div w:id="1479032294">
      <w:bodyDiv w:val="1"/>
      <w:marLeft w:val="0"/>
      <w:marRight w:val="0"/>
      <w:marTop w:val="0"/>
      <w:marBottom w:val="0"/>
      <w:divBdr>
        <w:top w:val="none" w:sz="0" w:space="0" w:color="auto"/>
        <w:left w:val="none" w:sz="0" w:space="0" w:color="auto"/>
        <w:bottom w:val="none" w:sz="0" w:space="0" w:color="auto"/>
        <w:right w:val="none" w:sz="0" w:space="0" w:color="auto"/>
      </w:divBdr>
    </w:div>
    <w:div w:id="1483085097">
      <w:bodyDiv w:val="1"/>
      <w:marLeft w:val="0"/>
      <w:marRight w:val="0"/>
      <w:marTop w:val="0"/>
      <w:marBottom w:val="0"/>
      <w:divBdr>
        <w:top w:val="none" w:sz="0" w:space="0" w:color="auto"/>
        <w:left w:val="none" w:sz="0" w:space="0" w:color="auto"/>
        <w:bottom w:val="none" w:sz="0" w:space="0" w:color="auto"/>
        <w:right w:val="none" w:sz="0" w:space="0" w:color="auto"/>
      </w:divBdr>
    </w:div>
    <w:div w:id="1490369304">
      <w:bodyDiv w:val="1"/>
      <w:marLeft w:val="0"/>
      <w:marRight w:val="0"/>
      <w:marTop w:val="0"/>
      <w:marBottom w:val="0"/>
      <w:divBdr>
        <w:top w:val="none" w:sz="0" w:space="0" w:color="auto"/>
        <w:left w:val="none" w:sz="0" w:space="0" w:color="auto"/>
        <w:bottom w:val="none" w:sz="0" w:space="0" w:color="auto"/>
        <w:right w:val="none" w:sz="0" w:space="0" w:color="auto"/>
      </w:divBdr>
    </w:div>
    <w:div w:id="1493134089">
      <w:bodyDiv w:val="1"/>
      <w:marLeft w:val="0"/>
      <w:marRight w:val="0"/>
      <w:marTop w:val="0"/>
      <w:marBottom w:val="0"/>
      <w:divBdr>
        <w:top w:val="none" w:sz="0" w:space="0" w:color="auto"/>
        <w:left w:val="none" w:sz="0" w:space="0" w:color="auto"/>
        <w:bottom w:val="none" w:sz="0" w:space="0" w:color="auto"/>
        <w:right w:val="none" w:sz="0" w:space="0" w:color="auto"/>
      </w:divBdr>
    </w:div>
    <w:div w:id="1500848309">
      <w:bodyDiv w:val="1"/>
      <w:marLeft w:val="0"/>
      <w:marRight w:val="0"/>
      <w:marTop w:val="0"/>
      <w:marBottom w:val="0"/>
      <w:divBdr>
        <w:top w:val="none" w:sz="0" w:space="0" w:color="auto"/>
        <w:left w:val="none" w:sz="0" w:space="0" w:color="auto"/>
        <w:bottom w:val="none" w:sz="0" w:space="0" w:color="auto"/>
        <w:right w:val="none" w:sz="0" w:space="0" w:color="auto"/>
      </w:divBdr>
    </w:div>
    <w:div w:id="1515999672">
      <w:bodyDiv w:val="1"/>
      <w:marLeft w:val="0"/>
      <w:marRight w:val="0"/>
      <w:marTop w:val="0"/>
      <w:marBottom w:val="0"/>
      <w:divBdr>
        <w:top w:val="none" w:sz="0" w:space="0" w:color="auto"/>
        <w:left w:val="none" w:sz="0" w:space="0" w:color="auto"/>
        <w:bottom w:val="none" w:sz="0" w:space="0" w:color="auto"/>
        <w:right w:val="none" w:sz="0" w:space="0" w:color="auto"/>
      </w:divBdr>
    </w:div>
    <w:div w:id="1563904303">
      <w:bodyDiv w:val="1"/>
      <w:marLeft w:val="0"/>
      <w:marRight w:val="0"/>
      <w:marTop w:val="0"/>
      <w:marBottom w:val="0"/>
      <w:divBdr>
        <w:top w:val="none" w:sz="0" w:space="0" w:color="auto"/>
        <w:left w:val="none" w:sz="0" w:space="0" w:color="auto"/>
        <w:bottom w:val="none" w:sz="0" w:space="0" w:color="auto"/>
        <w:right w:val="none" w:sz="0" w:space="0" w:color="auto"/>
      </w:divBdr>
    </w:div>
    <w:div w:id="1581940480">
      <w:bodyDiv w:val="1"/>
      <w:marLeft w:val="0"/>
      <w:marRight w:val="0"/>
      <w:marTop w:val="0"/>
      <w:marBottom w:val="0"/>
      <w:divBdr>
        <w:top w:val="none" w:sz="0" w:space="0" w:color="auto"/>
        <w:left w:val="none" w:sz="0" w:space="0" w:color="auto"/>
        <w:bottom w:val="none" w:sz="0" w:space="0" w:color="auto"/>
        <w:right w:val="none" w:sz="0" w:space="0" w:color="auto"/>
      </w:divBdr>
    </w:div>
    <w:div w:id="1613517204">
      <w:bodyDiv w:val="1"/>
      <w:marLeft w:val="0"/>
      <w:marRight w:val="0"/>
      <w:marTop w:val="0"/>
      <w:marBottom w:val="0"/>
      <w:divBdr>
        <w:top w:val="none" w:sz="0" w:space="0" w:color="auto"/>
        <w:left w:val="none" w:sz="0" w:space="0" w:color="auto"/>
        <w:bottom w:val="none" w:sz="0" w:space="0" w:color="auto"/>
        <w:right w:val="none" w:sz="0" w:space="0" w:color="auto"/>
      </w:divBdr>
    </w:div>
    <w:div w:id="1631784945">
      <w:bodyDiv w:val="1"/>
      <w:marLeft w:val="0"/>
      <w:marRight w:val="0"/>
      <w:marTop w:val="0"/>
      <w:marBottom w:val="0"/>
      <w:divBdr>
        <w:top w:val="none" w:sz="0" w:space="0" w:color="auto"/>
        <w:left w:val="none" w:sz="0" w:space="0" w:color="auto"/>
        <w:bottom w:val="none" w:sz="0" w:space="0" w:color="auto"/>
        <w:right w:val="none" w:sz="0" w:space="0" w:color="auto"/>
      </w:divBdr>
      <w:divsChild>
        <w:div w:id="1341854855">
          <w:marLeft w:val="0"/>
          <w:marRight w:val="0"/>
          <w:marTop w:val="0"/>
          <w:marBottom w:val="0"/>
          <w:divBdr>
            <w:top w:val="none" w:sz="0" w:space="0" w:color="auto"/>
            <w:left w:val="none" w:sz="0" w:space="0" w:color="auto"/>
            <w:bottom w:val="none" w:sz="0" w:space="0" w:color="auto"/>
            <w:right w:val="none" w:sz="0" w:space="0" w:color="auto"/>
          </w:divBdr>
        </w:div>
        <w:div w:id="1483540903">
          <w:marLeft w:val="-360"/>
          <w:marRight w:val="-360"/>
          <w:marTop w:val="0"/>
          <w:marBottom w:val="0"/>
          <w:divBdr>
            <w:top w:val="none" w:sz="0" w:space="0" w:color="auto"/>
            <w:left w:val="none" w:sz="0" w:space="0" w:color="auto"/>
            <w:bottom w:val="none" w:sz="0" w:space="0" w:color="auto"/>
            <w:right w:val="none" w:sz="0" w:space="0" w:color="auto"/>
          </w:divBdr>
        </w:div>
        <w:div w:id="2117867567">
          <w:marLeft w:val="0"/>
          <w:marRight w:val="0"/>
          <w:marTop w:val="0"/>
          <w:marBottom w:val="0"/>
          <w:divBdr>
            <w:top w:val="none" w:sz="0" w:space="0" w:color="auto"/>
            <w:left w:val="none" w:sz="0" w:space="0" w:color="auto"/>
            <w:bottom w:val="none" w:sz="0" w:space="0" w:color="auto"/>
            <w:right w:val="none" w:sz="0" w:space="0" w:color="auto"/>
          </w:divBdr>
        </w:div>
      </w:divsChild>
    </w:div>
    <w:div w:id="1650863370">
      <w:bodyDiv w:val="1"/>
      <w:marLeft w:val="0"/>
      <w:marRight w:val="0"/>
      <w:marTop w:val="0"/>
      <w:marBottom w:val="0"/>
      <w:divBdr>
        <w:top w:val="none" w:sz="0" w:space="0" w:color="auto"/>
        <w:left w:val="none" w:sz="0" w:space="0" w:color="auto"/>
        <w:bottom w:val="none" w:sz="0" w:space="0" w:color="auto"/>
        <w:right w:val="none" w:sz="0" w:space="0" w:color="auto"/>
      </w:divBdr>
    </w:div>
    <w:div w:id="1665812272">
      <w:bodyDiv w:val="1"/>
      <w:marLeft w:val="0"/>
      <w:marRight w:val="0"/>
      <w:marTop w:val="0"/>
      <w:marBottom w:val="0"/>
      <w:divBdr>
        <w:top w:val="none" w:sz="0" w:space="0" w:color="auto"/>
        <w:left w:val="none" w:sz="0" w:space="0" w:color="auto"/>
        <w:bottom w:val="none" w:sz="0" w:space="0" w:color="auto"/>
        <w:right w:val="none" w:sz="0" w:space="0" w:color="auto"/>
      </w:divBdr>
      <w:divsChild>
        <w:div w:id="1089236748">
          <w:marLeft w:val="0"/>
          <w:marRight w:val="0"/>
          <w:marTop w:val="0"/>
          <w:marBottom w:val="0"/>
          <w:divBdr>
            <w:top w:val="none" w:sz="0" w:space="0" w:color="auto"/>
            <w:left w:val="none" w:sz="0" w:space="0" w:color="auto"/>
            <w:bottom w:val="none" w:sz="0" w:space="0" w:color="auto"/>
            <w:right w:val="none" w:sz="0" w:space="0" w:color="auto"/>
          </w:divBdr>
        </w:div>
        <w:div w:id="1151561758">
          <w:marLeft w:val="0"/>
          <w:marRight w:val="0"/>
          <w:marTop w:val="0"/>
          <w:marBottom w:val="0"/>
          <w:divBdr>
            <w:top w:val="none" w:sz="0" w:space="0" w:color="auto"/>
            <w:left w:val="none" w:sz="0" w:space="0" w:color="auto"/>
            <w:bottom w:val="none" w:sz="0" w:space="0" w:color="auto"/>
            <w:right w:val="none" w:sz="0" w:space="0" w:color="auto"/>
          </w:divBdr>
        </w:div>
        <w:div w:id="1401438952">
          <w:marLeft w:val="0"/>
          <w:marRight w:val="0"/>
          <w:marTop w:val="0"/>
          <w:marBottom w:val="0"/>
          <w:divBdr>
            <w:top w:val="none" w:sz="0" w:space="0" w:color="auto"/>
            <w:left w:val="none" w:sz="0" w:space="0" w:color="auto"/>
            <w:bottom w:val="none" w:sz="0" w:space="0" w:color="auto"/>
            <w:right w:val="none" w:sz="0" w:space="0" w:color="auto"/>
          </w:divBdr>
        </w:div>
        <w:div w:id="1521582018">
          <w:marLeft w:val="-360"/>
          <w:marRight w:val="-360"/>
          <w:marTop w:val="0"/>
          <w:marBottom w:val="0"/>
          <w:divBdr>
            <w:top w:val="none" w:sz="0" w:space="0" w:color="auto"/>
            <w:left w:val="none" w:sz="0" w:space="0" w:color="auto"/>
            <w:bottom w:val="none" w:sz="0" w:space="0" w:color="auto"/>
            <w:right w:val="none" w:sz="0" w:space="0" w:color="auto"/>
          </w:divBdr>
        </w:div>
        <w:div w:id="1701738280">
          <w:marLeft w:val="0"/>
          <w:marRight w:val="0"/>
          <w:marTop w:val="0"/>
          <w:marBottom w:val="0"/>
          <w:divBdr>
            <w:top w:val="none" w:sz="0" w:space="0" w:color="auto"/>
            <w:left w:val="none" w:sz="0" w:space="0" w:color="auto"/>
            <w:bottom w:val="none" w:sz="0" w:space="0" w:color="auto"/>
            <w:right w:val="none" w:sz="0" w:space="0" w:color="auto"/>
          </w:divBdr>
        </w:div>
        <w:div w:id="1792816394">
          <w:marLeft w:val="0"/>
          <w:marRight w:val="0"/>
          <w:marTop w:val="0"/>
          <w:marBottom w:val="0"/>
          <w:divBdr>
            <w:top w:val="none" w:sz="0" w:space="0" w:color="auto"/>
            <w:left w:val="none" w:sz="0" w:space="0" w:color="auto"/>
            <w:bottom w:val="none" w:sz="0" w:space="0" w:color="auto"/>
            <w:right w:val="none" w:sz="0" w:space="0" w:color="auto"/>
          </w:divBdr>
        </w:div>
        <w:div w:id="1893495958">
          <w:marLeft w:val="0"/>
          <w:marRight w:val="0"/>
          <w:marTop w:val="0"/>
          <w:marBottom w:val="0"/>
          <w:divBdr>
            <w:top w:val="none" w:sz="0" w:space="0" w:color="auto"/>
            <w:left w:val="none" w:sz="0" w:space="0" w:color="auto"/>
            <w:bottom w:val="none" w:sz="0" w:space="0" w:color="auto"/>
            <w:right w:val="none" w:sz="0" w:space="0" w:color="auto"/>
          </w:divBdr>
        </w:div>
      </w:divsChild>
    </w:div>
    <w:div w:id="1673296122">
      <w:bodyDiv w:val="1"/>
      <w:marLeft w:val="0"/>
      <w:marRight w:val="0"/>
      <w:marTop w:val="0"/>
      <w:marBottom w:val="0"/>
      <w:divBdr>
        <w:top w:val="none" w:sz="0" w:space="0" w:color="auto"/>
        <w:left w:val="none" w:sz="0" w:space="0" w:color="auto"/>
        <w:bottom w:val="none" w:sz="0" w:space="0" w:color="auto"/>
        <w:right w:val="none" w:sz="0" w:space="0" w:color="auto"/>
      </w:divBdr>
    </w:div>
    <w:div w:id="1687903587">
      <w:bodyDiv w:val="1"/>
      <w:marLeft w:val="0"/>
      <w:marRight w:val="0"/>
      <w:marTop w:val="0"/>
      <w:marBottom w:val="0"/>
      <w:divBdr>
        <w:top w:val="none" w:sz="0" w:space="0" w:color="auto"/>
        <w:left w:val="none" w:sz="0" w:space="0" w:color="auto"/>
        <w:bottom w:val="none" w:sz="0" w:space="0" w:color="auto"/>
        <w:right w:val="none" w:sz="0" w:space="0" w:color="auto"/>
      </w:divBdr>
      <w:divsChild>
        <w:div w:id="742414494">
          <w:marLeft w:val="0"/>
          <w:marRight w:val="0"/>
          <w:marTop w:val="0"/>
          <w:marBottom w:val="0"/>
          <w:divBdr>
            <w:top w:val="none" w:sz="0" w:space="0" w:color="auto"/>
            <w:left w:val="none" w:sz="0" w:space="0" w:color="auto"/>
            <w:bottom w:val="none" w:sz="0" w:space="0" w:color="auto"/>
            <w:right w:val="none" w:sz="0" w:space="0" w:color="auto"/>
          </w:divBdr>
          <w:divsChild>
            <w:div w:id="550851614">
              <w:marLeft w:val="0"/>
              <w:marRight w:val="0"/>
              <w:marTop w:val="0"/>
              <w:marBottom w:val="0"/>
              <w:divBdr>
                <w:top w:val="none" w:sz="0" w:space="0" w:color="auto"/>
                <w:left w:val="none" w:sz="0" w:space="0" w:color="auto"/>
                <w:bottom w:val="none" w:sz="0" w:space="0" w:color="auto"/>
                <w:right w:val="none" w:sz="0" w:space="0" w:color="auto"/>
              </w:divBdr>
            </w:div>
          </w:divsChild>
        </w:div>
        <w:div w:id="1231647358">
          <w:marLeft w:val="0"/>
          <w:marRight w:val="0"/>
          <w:marTop w:val="0"/>
          <w:marBottom w:val="0"/>
          <w:divBdr>
            <w:top w:val="none" w:sz="0" w:space="0" w:color="auto"/>
            <w:left w:val="none" w:sz="0" w:space="0" w:color="auto"/>
            <w:bottom w:val="none" w:sz="0" w:space="0" w:color="auto"/>
            <w:right w:val="none" w:sz="0" w:space="0" w:color="auto"/>
          </w:divBdr>
          <w:divsChild>
            <w:div w:id="1300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4497">
      <w:bodyDiv w:val="1"/>
      <w:marLeft w:val="0"/>
      <w:marRight w:val="0"/>
      <w:marTop w:val="0"/>
      <w:marBottom w:val="0"/>
      <w:divBdr>
        <w:top w:val="none" w:sz="0" w:space="0" w:color="auto"/>
        <w:left w:val="none" w:sz="0" w:space="0" w:color="auto"/>
        <w:bottom w:val="none" w:sz="0" w:space="0" w:color="auto"/>
        <w:right w:val="none" w:sz="0" w:space="0" w:color="auto"/>
      </w:divBdr>
    </w:div>
    <w:div w:id="1700355683">
      <w:bodyDiv w:val="1"/>
      <w:marLeft w:val="0"/>
      <w:marRight w:val="0"/>
      <w:marTop w:val="0"/>
      <w:marBottom w:val="0"/>
      <w:divBdr>
        <w:top w:val="none" w:sz="0" w:space="0" w:color="auto"/>
        <w:left w:val="none" w:sz="0" w:space="0" w:color="auto"/>
        <w:bottom w:val="none" w:sz="0" w:space="0" w:color="auto"/>
        <w:right w:val="none" w:sz="0" w:space="0" w:color="auto"/>
      </w:divBdr>
    </w:div>
    <w:div w:id="1700886898">
      <w:bodyDiv w:val="1"/>
      <w:marLeft w:val="0"/>
      <w:marRight w:val="0"/>
      <w:marTop w:val="0"/>
      <w:marBottom w:val="0"/>
      <w:divBdr>
        <w:top w:val="none" w:sz="0" w:space="0" w:color="auto"/>
        <w:left w:val="none" w:sz="0" w:space="0" w:color="auto"/>
        <w:bottom w:val="none" w:sz="0" w:space="0" w:color="auto"/>
        <w:right w:val="none" w:sz="0" w:space="0" w:color="auto"/>
      </w:divBdr>
    </w:div>
    <w:div w:id="1701202712">
      <w:bodyDiv w:val="1"/>
      <w:marLeft w:val="0"/>
      <w:marRight w:val="0"/>
      <w:marTop w:val="0"/>
      <w:marBottom w:val="0"/>
      <w:divBdr>
        <w:top w:val="none" w:sz="0" w:space="0" w:color="auto"/>
        <w:left w:val="none" w:sz="0" w:space="0" w:color="auto"/>
        <w:bottom w:val="none" w:sz="0" w:space="0" w:color="auto"/>
        <w:right w:val="none" w:sz="0" w:space="0" w:color="auto"/>
      </w:divBdr>
    </w:div>
    <w:div w:id="1701465436">
      <w:bodyDiv w:val="1"/>
      <w:marLeft w:val="0"/>
      <w:marRight w:val="0"/>
      <w:marTop w:val="0"/>
      <w:marBottom w:val="0"/>
      <w:divBdr>
        <w:top w:val="none" w:sz="0" w:space="0" w:color="auto"/>
        <w:left w:val="none" w:sz="0" w:space="0" w:color="auto"/>
        <w:bottom w:val="none" w:sz="0" w:space="0" w:color="auto"/>
        <w:right w:val="none" w:sz="0" w:space="0" w:color="auto"/>
      </w:divBdr>
    </w:div>
    <w:div w:id="1710648360">
      <w:bodyDiv w:val="1"/>
      <w:marLeft w:val="0"/>
      <w:marRight w:val="0"/>
      <w:marTop w:val="0"/>
      <w:marBottom w:val="0"/>
      <w:divBdr>
        <w:top w:val="none" w:sz="0" w:space="0" w:color="auto"/>
        <w:left w:val="none" w:sz="0" w:space="0" w:color="auto"/>
        <w:bottom w:val="none" w:sz="0" w:space="0" w:color="auto"/>
        <w:right w:val="none" w:sz="0" w:space="0" w:color="auto"/>
      </w:divBdr>
    </w:div>
    <w:div w:id="1711228133">
      <w:bodyDiv w:val="1"/>
      <w:marLeft w:val="0"/>
      <w:marRight w:val="0"/>
      <w:marTop w:val="0"/>
      <w:marBottom w:val="0"/>
      <w:divBdr>
        <w:top w:val="none" w:sz="0" w:space="0" w:color="auto"/>
        <w:left w:val="none" w:sz="0" w:space="0" w:color="auto"/>
        <w:bottom w:val="none" w:sz="0" w:space="0" w:color="auto"/>
        <w:right w:val="none" w:sz="0" w:space="0" w:color="auto"/>
      </w:divBdr>
    </w:div>
    <w:div w:id="1734770474">
      <w:bodyDiv w:val="1"/>
      <w:marLeft w:val="0"/>
      <w:marRight w:val="0"/>
      <w:marTop w:val="0"/>
      <w:marBottom w:val="0"/>
      <w:divBdr>
        <w:top w:val="none" w:sz="0" w:space="0" w:color="auto"/>
        <w:left w:val="none" w:sz="0" w:space="0" w:color="auto"/>
        <w:bottom w:val="none" w:sz="0" w:space="0" w:color="auto"/>
        <w:right w:val="none" w:sz="0" w:space="0" w:color="auto"/>
      </w:divBdr>
    </w:div>
    <w:div w:id="1736125715">
      <w:bodyDiv w:val="1"/>
      <w:marLeft w:val="0"/>
      <w:marRight w:val="0"/>
      <w:marTop w:val="0"/>
      <w:marBottom w:val="0"/>
      <w:divBdr>
        <w:top w:val="none" w:sz="0" w:space="0" w:color="auto"/>
        <w:left w:val="none" w:sz="0" w:space="0" w:color="auto"/>
        <w:bottom w:val="none" w:sz="0" w:space="0" w:color="auto"/>
        <w:right w:val="none" w:sz="0" w:space="0" w:color="auto"/>
      </w:divBdr>
    </w:div>
    <w:div w:id="1737123986">
      <w:bodyDiv w:val="1"/>
      <w:marLeft w:val="0"/>
      <w:marRight w:val="0"/>
      <w:marTop w:val="0"/>
      <w:marBottom w:val="0"/>
      <w:divBdr>
        <w:top w:val="none" w:sz="0" w:space="0" w:color="auto"/>
        <w:left w:val="none" w:sz="0" w:space="0" w:color="auto"/>
        <w:bottom w:val="none" w:sz="0" w:space="0" w:color="auto"/>
        <w:right w:val="none" w:sz="0" w:space="0" w:color="auto"/>
      </w:divBdr>
    </w:div>
    <w:div w:id="1746757591">
      <w:bodyDiv w:val="1"/>
      <w:marLeft w:val="0"/>
      <w:marRight w:val="0"/>
      <w:marTop w:val="0"/>
      <w:marBottom w:val="0"/>
      <w:divBdr>
        <w:top w:val="none" w:sz="0" w:space="0" w:color="auto"/>
        <w:left w:val="none" w:sz="0" w:space="0" w:color="auto"/>
        <w:bottom w:val="none" w:sz="0" w:space="0" w:color="auto"/>
        <w:right w:val="none" w:sz="0" w:space="0" w:color="auto"/>
      </w:divBdr>
    </w:div>
    <w:div w:id="1748304103">
      <w:bodyDiv w:val="1"/>
      <w:marLeft w:val="0"/>
      <w:marRight w:val="0"/>
      <w:marTop w:val="0"/>
      <w:marBottom w:val="0"/>
      <w:divBdr>
        <w:top w:val="none" w:sz="0" w:space="0" w:color="auto"/>
        <w:left w:val="none" w:sz="0" w:space="0" w:color="auto"/>
        <w:bottom w:val="none" w:sz="0" w:space="0" w:color="auto"/>
        <w:right w:val="none" w:sz="0" w:space="0" w:color="auto"/>
      </w:divBdr>
    </w:div>
    <w:div w:id="1767772965">
      <w:bodyDiv w:val="1"/>
      <w:marLeft w:val="0"/>
      <w:marRight w:val="0"/>
      <w:marTop w:val="0"/>
      <w:marBottom w:val="0"/>
      <w:divBdr>
        <w:top w:val="none" w:sz="0" w:space="0" w:color="auto"/>
        <w:left w:val="none" w:sz="0" w:space="0" w:color="auto"/>
        <w:bottom w:val="none" w:sz="0" w:space="0" w:color="auto"/>
        <w:right w:val="none" w:sz="0" w:space="0" w:color="auto"/>
      </w:divBdr>
    </w:div>
    <w:div w:id="1782529343">
      <w:bodyDiv w:val="1"/>
      <w:marLeft w:val="0"/>
      <w:marRight w:val="0"/>
      <w:marTop w:val="0"/>
      <w:marBottom w:val="0"/>
      <w:divBdr>
        <w:top w:val="none" w:sz="0" w:space="0" w:color="auto"/>
        <w:left w:val="none" w:sz="0" w:space="0" w:color="auto"/>
        <w:bottom w:val="none" w:sz="0" w:space="0" w:color="auto"/>
        <w:right w:val="none" w:sz="0" w:space="0" w:color="auto"/>
      </w:divBdr>
    </w:div>
    <w:div w:id="1797597628">
      <w:bodyDiv w:val="1"/>
      <w:marLeft w:val="0"/>
      <w:marRight w:val="0"/>
      <w:marTop w:val="0"/>
      <w:marBottom w:val="0"/>
      <w:divBdr>
        <w:top w:val="none" w:sz="0" w:space="0" w:color="auto"/>
        <w:left w:val="none" w:sz="0" w:space="0" w:color="auto"/>
        <w:bottom w:val="none" w:sz="0" w:space="0" w:color="auto"/>
        <w:right w:val="none" w:sz="0" w:space="0" w:color="auto"/>
      </w:divBdr>
    </w:div>
    <w:div w:id="1798330192">
      <w:bodyDiv w:val="1"/>
      <w:marLeft w:val="41"/>
      <w:marRight w:val="41"/>
      <w:marTop w:val="0"/>
      <w:marBottom w:val="0"/>
      <w:divBdr>
        <w:top w:val="none" w:sz="0" w:space="0" w:color="auto"/>
        <w:left w:val="none" w:sz="0" w:space="0" w:color="auto"/>
        <w:bottom w:val="none" w:sz="0" w:space="0" w:color="auto"/>
        <w:right w:val="none" w:sz="0" w:space="0" w:color="auto"/>
      </w:divBdr>
      <w:divsChild>
        <w:div w:id="780027354">
          <w:marLeft w:val="0"/>
          <w:marRight w:val="0"/>
          <w:marTop w:val="0"/>
          <w:marBottom w:val="0"/>
          <w:divBdr>
            <w:top w:val="none" w:sz="0" w:space="0" w:color="auto"/>
            <w:left w:val="none" w:sz="0" w:space="0" w:color="auto"/>
            <w:bottom w:val="none" w:sz="0" w:space="0" w:color="auto"/>
            <w:right w:val="none" w:sz="0" w:space="0" w:color="auto"/>
          </w:divBdr>
          <w:divsChild>
            <w:div w:id="295838830">
              <w:marLeft w:val="0"/>
              <w:marRight w:val="0"/>
              <w:marTop w:val="0"/>
              <w:marBottom w:val="0"/>
              <w:divBdr>
                <w:top w:val="none" w:sz="0" w:space="0" w:color="auto"/>
                <w:left w:val="none" w:sz="0" w:space="0" w:color="auto"/>
                <w:bottom w:val="none" w:sz="0" w:space="0" w:color="auto"/>
                <w:right w:val="none" w:sz="0" w:space="0" w:color="auto"/>
              </w:divBdr>
              <w:divsChild>
                <w:div w:id="200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660">
      <w:bodyDiv w:val="1"/>
      <w:marLeft w:val="0"/>
      <w:marRight w:val="0"/>
      <w:marTop w:val="0"/>
      <w:marBottom w:val="0"/>
      <w:divBdr>
        <w:top w:val="none" w:sz="0" w:space="0" w:color="auto"/>
        <w:left w:val="none" w:sz="0" w:space="0" w:color="auto"/>
        <w:bottom w:val="none" w:sz="0" w:space="0" w:color="auto"/>
        <w:right w:val="none" w:sz="0" w:space="0" w:color="auto"/>
      </w:divBdr>
    </w:div>
    <w:div w:id="1824546693">
      <w:bodyDiv w:val="1"/>
      <w:marLeft w:val="0"/>
      <w:marRight w:val="0"/>
      <w:marTop w:val="0"/>
      <w:marBottom w:val="0"/>
      <w:divBdr>
        <w:top w:val="none" w:sz="0" w:space="0" w:color="auto"/>
        <w:left w:val="none" w:sz="0" w:space="0" w:color="auto"/>
        <w:bottom w:val="none" w:sz="0" w:space="0" w:color="auto"/>
        <w:right w:val="none" w:sz="0" w:space="0" w:color="auto"/>
      </w:divBdr>
    </w:div>
    <w:div w:id="1827739196">
      <w:bodyDiv w:val="1"/>
      <w:marLeft w:val="0"/>
      <w:marRight w:val="0"/>
      <w:marTop w:val="0"/>
      <w:marBottom w:val="0"/>
      <w:divBdr>
        <w:top w:val="none" w:sz="0" w:space="0" w:color="auto"/>
        <w:left w:val="none" w:sz="0" w:space="0" w:color="auto"/>
        <w:bottom w:val="none" w:sz="0" w:space="0" w:color="auto"/>
        <w:right w:val="none" w:sz="0" w:space="0" w:color="auto"/>
      </w:divBdr>
    </w:div>
    <w:div w:id="1838495703">
      <w:bodyDiv w:val="1"/>
      <w:marLeft w:val="0"/>
      <w:marRight w:val="0"/>
      <w:marTop w:val="0"/>
      <w:marBottom w:val="0"/>
      <w:divBdr>
        <w:top w:val="none" w:sz="0" w:space="0" w:color="auto"/>
        <w:left w:val="none" w:sz="0" w:space="0" w:color="auto"/>
        <w:bottom w:val="none" w:sz="0" w:space="0" w:color="auto"/>
        <w:right w:val="none" w:sz="0" w:space="0" w:color="auto"/>
      </w:divBdr>
    </w:div>
    <w:div w:id="1852186387">
      <w:bodyDiv w:val="1"/>
      <w:marLeft w:val="0"/>
      <w:marRight w:val="0"/>
      <w:marTop w:val="0"/>
      <w:marBottom w:val="0"/>
      <w:divBdr>
        <w:top w:val="none" w:sz="0" w:space="0" w:color="auto"/>
        <w:left w:val="none" w:sz="0" w:space="0" w:color="auto"/>
        <w:bottom w:val="none" w:sz="0" w:space="0" w:color="auto"/>
        <w:right w:val="none" w:sz="0" w:space="0" w:color="auto"/>
      </w:divBdr>
    </w:div>
    <w:div w:id="1864973675">
      <w:bodyDiv w:val="1"/>
      <w:marLeft w:val="0"/>
      <w:marRight w:val="0"/>
      <w:marTop w:val="0"/>
      <w:marBottom w:val="0"/>
      <w:divBdr>
        <w:top w:val="none" w:sz="0" w:space="0" w:color="auto"/>
        <w:left w:val="none" w:sz="0" w:space="0" w:color="auto"/>
        <w:bottom w:val="none" w:sz="0" w:space="0" w:color="auto"/>
        <w:right w:val="none" w:sz="0" w:space="0" w:color="auto"/>
      </w:divBdr>
    </w:div>
    <w:div w:id="1865054148">
      <w:bodyDiv w:val="1"/>
      <w:marLeft w:val="0"/>
      <w:marRight w:val="0"/>
      <w:marTop w:val="0"/>
      <w:marBottom w:val="0"/>
      <w:divBdr>
        <w:top w:val="none" w:sz="0" w:space="0" w:color="auto"/>
        <w:left w:val="none" w:sz="0" w:space="0" w:color="auto"/>
        <w:bottom w:val="none" w:sz="0" w:space="0" w:color="auto"/>
        <w:right w:val="none" w:sz="0" w:space="0" w:color="auto"/>
      </w:divBdr>
    </w:div>
    <w:div w:id="1866285674">
      <w:bodyDiv w:val="1"/>
      <w:marLeft w:val="0"/>
      <w:marRight w:val="0"/>
      <w:marTop w:val="0"/>
      <w:marBottom w:val="0"/>
      <w:divBdr>
        <w:top w:val="none" w:sz="0" w:space="0" w:color="auto"/>
        <w:left w:val="none" w:sz="0" w:space="0" w:color="auto"/>
        <w:bottom w:val="none" w:sz="0" w:space="0" w:color="auto"/>
        <w:right w:val="none" w:sz="0" w:space="0" w:color="auto"/>
      </w:divBdr>
    </w:div>
    <w:div w:id="1867668355">
      <w:bodyDiv w:val="1"/>
      <w:marLeft w:val="0"/>
      <w:marRight w:val="0"/>
      <w:marTop w:val="0"/>
      <w:marBottom w:val="0"/>
      <w:divBdr>
        <w:top w:val="none" w:sz="0" w:space="0" w:color="auto"/>
        <w:left w:val="none" w:sz="0" w:space="0" w:color="auto"/>
        <w:bottom w:val="none" w:sz="0" w:space="0" w:color="auto"/>
        <w:right w:val="none" w:sz="0" w:space="0" w:color="auto"/>
      </w:divBdr>
    </w:div>
    <w:div w:id="1896694656">
      <w:bodyDiv w:val="1"/>
      <w:marLeft w:val="0"/>
      <w:marRight w:val="0"/>
      <w:marTop w:val="0"/>
      <w:marBottom w:val="0"/>
      <w:divBdr>
        <w:top w:val="none" w:sz="0" w:space="0" w:color="auto"/>
        <w:left w:val="none" w:sz="0" w:space="0" w:color="auto"/>
        <w:bottom w:val="none" w:sz="0" w:space="0" w:color="auto"/>
        <w:right w:val="none" w:sz="0" w:space="0" w:color="auto"/>
      </w:divBdr>
    </w:div>
    <w:div w:id="1906255448">
      <w:bodyDiv w:val="1"/>
      <w:marLeft w:val="0"/>
      <w:marRight w:val="0"/>
      <w:marTop w:val="0"/>
      <w:marBottom w:val="0"/>
      <w:divBdr>
        <w:top w:val="none" w:sz="0" w:space="0" w:color="auto"/>
        <w:left w:val="none" w:sz="0" w:space="0" w:color="auto"/>
        <w:bottom w:val="none" w:sz="0" w:space="0" w:color="auto"/>
        <w:right w:val="none" w:sz="0" w:space="0" w:color="auto"/>
      </w:divBdr>
    </w:div>
    <w:div w:id="1912040974">
      <w:bodyDiv w:val="1"/>
      <w:marLeft w:val="0"/>
      <w:marRight w:val="0"/>
      <w:marTop w:val="0"/>
      <w:marBottom w:val="0"/>
      <w:divBdr>
        <w:top w:val="none" w:sz="0" w:space="0" w:color="auto"/>
        <w:left w:val="none" w:sz="0" w:space="0" w:color="auto"/>
        <w:bottom w:val="none" w:sz="0" w:space="0" w:color="auto"/>
        <w:right w:val="none" w:sz="0" w:space="0" w:color="auto"/>
      </w:divBdr>
    </w:div>
    <w:div w:id="1951427488">
      <w:bodyDiv w:val="1"/>
      <w:marLeft w:val="0"/>
      <w:marRight w:val="0"/>
      <w:marTop w:val="0"/>
      <w:marBottom w:val="0"/>
      <w:divBdr>
        <w:top w:val="none" w:sz="0" w:space="0" w:color="auto"/>
        <w:left w:val="none" w:sz="0" w:space="0" w:color="auto"/>
        <w:bottom w:val="none" w:sz="0" w:space="0" w:color="auto"/>
        <w:right w:val="none" w:sz="0" w:space="0" w:color="auto"/>
      </w:divBdr>
    </w:div>
    <w:div w:id="1958023971">
      <w:bodyDiv w:val="1"/>
      <w:marLeft w:val="0"/>
      <w:marRight w:val="0"/>
      <w:marTop w:val="0"/>
      <w:marBottom w:val="0"/>
      <w:divBdr>
        <w:top w:val="none" w:sz="0" w:space="0" w:color="auto"/>
        <w:left w:val="none" w:sz="0" w:space="0" w:color="auto"/>
        <w:bottom w:val="none" w:sz="0" w:space="0" w:color="auto"/>
        <w:right w:val="none" w:sz="0" w:space="0" w:color="auto"/>
      </w:divBdr>
    </w:div>
    <w:div w:id="1964340710">
      <w:bodyDiv w:val="1"/>
      <w:marLeft w:val="0"/>
      <w:marRight w:val="0"/>
      <w:marTop w:val="0"/>
      <w:marBottom w:val="0"/>
      <w:divBdr>
        <w:top w:val="none" w:sz="0" w:space="0" w:color="auto"/>
        <w:left w:val="none" w:sz="0" w:space="0" w:color="auto"/>
        <w:bottom w:val="none" w:sz="0" w:space="0" w:color="auto"/>
        <w:right w:val="none" w:sz="0" w:space="0" w:color="auto"/>
      </w:divBdr>
    </w:div>
    <w:div w:id="1967084280">
      <w:bodyDiv w:val="1"/>
      <w:marLeft w:val="0"/>
      <w:marRight w:val="0"/>
      <w:marTop w:val="0"/>
      <w:marBottom w:val="0"/>
      <w:divBdr>
        <w:top w:val="none" w:sz="0" w:space="0" w:color="auto"/>
        <w:left w:val="none" w:sz="0" w:space="0" w:color="auto"/>
        <w:bottom w:val="none" w:sz="0" w:space="0" w:color="auto"/>
        <w:right w:val="none" w:sz="0" w:space="0" w:color="auto"/>
      </w:divBdr>
    </w:div>
    <w:div w:id="1967275962">
      <w:bodyDiv w:val="1"/>
      <w:marLeft w:val="0"/>
      <w:marRight w:val="0"/>
      <w:marTop w:val="0"/>
      <w:marBottom w:val="0"/>
      <w:divBdr>
        <w:top w:val="none" w:sz="0" w:space="0" w:color="auto"/>
        <w:left w:val="none" w:sz="0" w:space="0" w:color="auto"/>
        <w:bottom w:val="none" w:sz="0" w:space="0" w:color="auto"/>
        <w:right w:val="none" w:sz="0" w:space="0" w:color="auto"/>
      </w:divBdr>
    </w:div>
    <w:div w:id="1968122333">
      <w:bodyDiv w:val="1"/>
      <w:marLeft w:val="0"/>
      <w:marRight w:val="0"/>
      <w:marTop w:val="0"/>
      <w:marBottom w:val="0"/>
      <w:divBdr>
        <w:top w:val="none" w:sz="0" w:space="0" w:color="auto"/>
        <w:left w:val="none" w:sz="0" w:space="0" w:color="auto"/>
        <w:bottom w:val="none" w:sz="0" w:space="0" w:color="auto"/>
        <w:right w:val="none" w:sz="0" w:space="0" w:color="auto"/>
      </w:divBdr>
    </w:div>
    <w:div w:id="1969168853">
      <w:bodyDiv w:val="1"/>
      <w:marLeft w:val="0"/>
      <w:marRight w:val="0"/>
      <w:marTop w:val="0"/>
      <w:marBottom w:val="0"/>
      <w:divBdr>
        <w:top w:val="none" w:sz="0" w:space="0" w:color="auto"/>
        <w:left w:val="none" w:sz="0" w:space="0" w:color="auto"/>
        <w:bottom w:val="none" w:sz="0" w:space="0" w:color="auto"/>
        <w:right w:val="none" w:sz="0" w:space="0" w:color="auto"/>
      </w:divBdr>
    </w:div>
    <w:div w:id="1971667171">
      <w:bodyDiv w:val="1"/>
      <w:marLeft w:val="0"/>
      <w:marRight w:val="0"/>
      <w:marTop w:val="0"/>
      <w:marBottom w:val="0"/>
      <w:divBdr>
        <w:top w:val="none" w:sz="0" w:space="0" w:color="auto"/>
        <w:left w:val="none" w:sz="0" w:space="0" w:color="auto"/>
        <w:bottom w:val="none" w:sz="0" w:space="0" w:color="auto"/>
        <w:right w:val="none" w:sz="0" w:space="0" w:color="auto"/>
      </w:divBdr>
    </w:div>
    <w:div w:id="2026901413">
      <w:bodyDiv w:val="1"/>
      <w:marLeft w:val="0"/>
      <w:marRight w:val="0"/>
      <w:marTop w:val="0"/>
      <w:marBottom w:val="0"/>
      <w:divBdr>
        <w:top w:val="none" w:sz="0" w:space="0" w:color="auto"/>
        <w:left w:val="none" w:sz="0" w:space="0" w:color="auto"/>
        <w:bottom w:val="none" w:sz="0" w:space="0" w:color="auto"/>
        <w:right w:val="none" w:sz="0" w:space="0" w:color="auto"/>
      </w:divBdr>
    </w:div>
    <w:div w:id="2027365584">
      <w:bodyDiv w:val="1"/>
      <w:marLeft w:val="0"/>
      <w:marRight w:val="0"/>
      <w:marTop w:val="0"/>
      <w:marBottom w:val="0"/>
      <w:divBdr>
        <w:top w:val="none" w:sz="0" w:space="0" w:color="auto"/>
        <w:left w:val="none" w:sz="0" w:space="0" w:color="auto"/>
        <w:bottom w:val="none" w:sz="0" w:space="0" w:color="auto"/>
        <w:right w:val="none" w:sz="0" w:space="0" w:color="auto"/>
      </w:divBdr>
    </w:div>
    <w:div w:id="2027369013">
      <w:bodyDiv w:val="1"/>
      <w:marLeft w:val="0"/>
      <w:marRight w:val="0"/>
      <w:marTop w:val="0"/>
      <w:marBottom w:val="0"/>
      <w:divBdr>
        <w:top w:val="none" w:sz="0" w:space="0" w:color="auto"/>
        <w:left w:val="none" w:sz="0" w:space="0" w:color="auto"/>
        <w:bottom w:val="none" w:sz="0" w:space="0" w:color="auto"/>
        <w:right w:val="none" w:sz="0" w:space="0" w:color="auto"/>
      </w:divBdr>
    </w:div>
    <w:div w:id="2035694117">
      <w:bodyDiv w:val="1"/>
      <w:marLeft w:val="0"/>
      <w:marRight w:val="0"/>
      <w:marTop w:val="0"/>
      <w:marBottom w:val="0"/>
      <w:divBdr>
        <w:top w:val="none" w:sz="0" w:space="0" w:color="auto"/>
        <w:left w:val="none" w:sz="0" w:space="0" w:color="auto"/>
        <w:bottom w:val="none" w:sz="0" w:space="0" w:color="auto"/>
        <w:right w:val="none" w:sz="0" w:space="0" w:color="auto"/>
      </w:divBdr>
    </w:div>
    <w:div w:id="2038433193">
      <w:bodyDiv w:val="1"/>
      <w:marLeft w:val="0"/>
      <w:marRight w:val="0"/>
      <w:marTop w:val="0"/>
      <w:marBottom w:val="0"/>
      <w:divBdr>
        <w:top w:val="none" w:sz="0" w:space="0" w:color="auto"/>
        <w:left w:val="none" w:sz="0" w:space="0" w:color="auto"/>
        <w:bottom w:val="none" w:sz="0" w:space="0" w:color="auto"/>
        <w:right w:val="none" w:sz="0" w:space="0" w:color="auto"/>
      </w:divBdr>
    </w:div>
    <w:div w:id="2053071367">
      <w:bodyDiv w:val="1"/>
      <w:marLeft w:val="0"/>
      <w:marRight w:val="0"/>
      <w:marTop w:val="0"/>
      <w:marBottom w:val="0"/>
      <w:divBdr>
        <w:top w:val="none" w:sz="0" w:space="0" w:color="auto"/>
        <w:left w:val="none" w:sz="0" w:space="0" w:color="auto"/>
        <w:bottom w:val="none" w:sz="0" w:space="0" w:color="auto"/>
        <w:right w:val="none" w:sz="0" w:space="0" w:color="auto"/>
      </w:divBdr>
      <w:divsChild>
        <w:div w:id="1092043293">
          <w:marLeft w:val="-360"/>
          <w:marRight w:val="-360"/>
          <w:marTop w:val="0"/>
          <w:marBottom w:val="0"/>
          <w:divBdr>
            <w:top w:val="none" w:sz="0" w:space="0" w:color="auto"/>
            <w:left w:val="none" w:sz="0" w:space="0" w:color="auto"/>
            <w:bottom w:val="none" w:sz="0" w:space="0" w:color="auto"/>
            <w:right w:val="none" w:sz="0" w:space="0" w:color="auto"/>
          </w:divBdr>
        </w:div>
      </w:divsChild>
    </w:div>
    <w:div w:id="2063022450">
      <w:bodyDiv w:val="1"/>
      <w:marLeft w:val="0"/>
      <w:marRight w:val="0"/>
      <w:marTop w:val="0"/>
      <w:marBottom w:val="0"/>
      <w:divBdr>
        <w:top w:val="none" w:sz="0" w:space="0" w:color="auto"/>
        <w:left w:val="none" w:sz="0" w:space="0" w:color="auto"/>
        <w:bottom w:val="none" w:sz="0" w:space="0" w:color="auto"/>
        <w:right w:val="none" w:sz="0" w:space="0" w:color="auto"/>
      </w:divBdr>
    </w:div>
    <w:div w:id="2107458944">
      <w:bodyDiv w:val="1"/>
      <w:marLeft w:val="0"/>
      <w:marRight w:val="0"/>
      <w:marTop w:val="0"/>
      <w:marBottom w:val="0"/>
      <w:divBdr>
        <w:top w:val="none" w:sz="0" w:space="0" w:color="auto"/>
        <w:left w:val="none" w:sz="0" w:space="0" w:color="auto"/>
        <w:bottom w:val="none" w:sz="0" w:space="0" w:color="auto"/>
        <w:right w:val="none" w:sz="0" w:space="0" w:color="auto"/>
      </w:divBdr>
    </w:div>
    <w:div w:id="2108621329">
      <w:bodyDiv w:val="1"/>
      <w:marLeft w:val="0"/>
      <w:marRight w:val="0"/>
      <w:marTop w:val="0"/>
      <w:marBottom w:val="0"/>
      <w:divBdr>
        <w:top w:val="none" w:sz="0" w:space="0" w:color="auto"/>
        <w:left w:val="none" w:sz="0" w:space="0" w:color="auto"/>
        <w:bottom w:val="none" w:sz="0" w:space="0" w:color="auto"/>
        <w:right w:val="none" w:sz="0" w:space="0" w:color="auto"/>
      </w:divBdr>
      <w:divsChild>
        <w:div w:id="2126347654">
          <w:marLeft w:val="0"/>
          <w:marRight w:val="0"/>
          <w:marTop w:val="0"/>
          <w:marBottom w:val="0"/>
          <w:divBdr>
            <w:top w:val="none" w:sz="0" w:space="0" w:color="auto"/>
            <w:left w:val="none" w:sz="0" w:space="0" w:color="auto"/>
            <w:bottom w:val="none" w:sz="0" w:space="0" w:color="auto"/>
            <w:right w:val="none" w:sz="0" w:space="0" w:color="auto"/>
          </w:divBdr>
        </w:div>
        <w:div w:id="1040012658">
          <w:marLeft w:val="0"/>
          <w:marRight w:val="0"/>
          <w:marTop w:val="0"/>
          <w:marBottom w:val="0"/>
          <w:divBdr>
            <w:top w:val="none" w:sz="0" w:space="0" w:color="auto"/>
            <w:left w:val="none" w:sz="0" w:space="0" w:color="auto"/>
            <w:bottom w:val="none" w:sz="0" w:space="0" w:color="auto"/>
            <w:right w:val="none" w:sz="0" w:space="0" w:color="auto"/>
          </w:divBdr>
        </w:div>
        <w:div w:id="481846099">
          <w:marLeft w:val="0"/>
          <w:marRight w:val="0"/>
          <w:marTop w:val="0"/>
          <w:marBottom w:val="0"/>
          <w:divBdr>
            <w:top w:val="none" w:sz="0" w:space="0" w:color="auto"/>
            <w:left w:val="none" w:sz="0" w:space="0" w:color="auto"/>
            <w:bottom w:val="none" w:sz="0" w:space="0" w:color="auto"/>
            <w:right w:val="none" w:sz="0" w:space="0" w:color="auto"/>
          </w:divBdr>
        </w:div>
        <w:div w:id="500974812">
          <w:marLeft w:val="0"/>
          <w:marRight w:val="0"/>
          <w:marTop w:val="0"/>
          <w:marBottom w:val="0"/>
          <w:divBdr>
            <w:top w:val="none" w:sz="0" w:space="0" w:color="auto"/>
            <w:left w:val="none" w:sz="0" w:space="0" w:color="auto"/>
            <w:bottom w:val="none" w:sz="0" w:space="0" w:color="auto"/>
            <w:right w:val="none" w:sz="0" w:space="0" w:color="auto"/>
          </w:divBdr>
        </w:div>
        <w:div w:id="934216138">
          <w:marLeft w:val="0"/>
          <w:marRight w:val="0"/>
          <w:marTop w:val="0"/>
          <w:marBottom w:val="0"/>
          <w:divBdr>
            <w:top w:val="none" w:sz="0" w:space="0" w:color="auto"/>
            <w:left w:val="none" w:sz="0" w:space="0" w:color="auto"/>
            <w:bottom w:val="none" w:sz="0" w:space="0" w:color="auto"/>
            <w:right w:val="none" w:sz="0" w:space="0" w:color="auto"/>
          </w:divBdr>
        </w:div>
        <w:div w:id="726031320">
          <w:marLeft w:val="0"/>
          <w:marRight w:val="0"/>
          <w:marTop w:val="0"/>
          <w:marBottom w:val="0"/>
          <w:divBdr>
            <w:top w:val="none" w:sz="0" w:space="0" w:color="auto"/>
            <w:left w:val="none" w:sz="0" w:space="0" w:color="auto"/>
            <w:bottom w:val="none" w:sz="0" w:space="0" w:color="auto"/>
            <w:right w:val="none" w:sz="0" w:space="0" w:color="auto"/>
          </w:divBdr>
        </w:div>
        <w:div w:id="467287357">
          <w:marLeft w:val="0"/>
          <w:marRight w:val="0"/>
          <w:marTop w:val="0"/>
          <w:marBottom w:val="0"/>
          <w:divBdr>
            <w:top w:val="none" w:sz="0" w:space="0" w:color="auto"/>
            <w:left w:val="none" w:sz="0" w:space="0" w:color="auto"/>
            <w:bottom w:val="none" w:sz="0" w:space="0" w:color="auto"/>
            <w:right w:val="none" w:sz="0" w:space="0" w:color="auto"/>
          </w:divBdr>
        </w:div>
        <w:div w:id="1499149889">
          <w:marLeft w:val="0"/>
          <w:marRight w:val="0"/>
          <w:marTop w:val="0"/>
          <w:marBottom w:val="0"/>
          <w:divBdr>
            <w:top w:val="none" w:sz="0" w:space="0" w:color="auto"/>
            <w:left w:val="none" w:sz="0" w:space="0" w:color="auto"/>
            <w:bottom w:val="none" w:sz="0" w:space="0" w:color="auto"/>
            <w:right w:val="none" w:sz="0" w:space="0" w:color="auto"/>
          </w:divBdr>
        </w:div>
        <w:div w:id="1663846928">
          <w:marLeft w:val="0"/>
          <w:marRight w:val="0"/>
          <w:marTop w:val="0"/>
          <w:marBottom w:val="0"/>
          <w:divBdr>
            <w:top w:val="none" w:sz="0" w:space="0" w:color="auto"/>
            <w:left w:val="none" w:sz="0" w:space="0" w:color="auto"/>
            <w:bottom w:val="none" w:sz="0" w:space="0" w:color="auto"/>
            <w:right w:val="none" w:sz="0" w:space="0" w:color="auto"/>
          </w:divBdr>
        </w:div>
        <w:div w:id="1747730584">
          <w:marLeft w:val="0"/>
          <w:marRight w:val="0"/>
          <w:marTop w:val="0"/>
          <w:marBottom w:val="0"/>
          <w:divBdr>
            <w:top w:val="none" w:sz="0" w:space="0" w:color="auto"/>
            <w:left w:val="none" w:sz="0" w:space="0" w:color="auto"/>
            <w:bottom w:val="none" w:sz="0" w:space="0" w:color="auto"/>
            <w:right w:val="none" w:sz="0" w:space="0" w:color="auto"/>
          </w:divBdr>
        </w:div>
        <w:div w:id="482086336">
          <w:marLeft w:val="0"/>
          <w:marRight w:val="0"/>
          <w:marTop w:val="0"/>
          <w:marBottom w:val="0"/>
          <w:divBdr>
            <w:top w:val="none" w:sz="0" w:space="0" w:color="auto"/>
            <w:left w:val="none" w:sz="0" w:space="0" w:color="auto"/>
            <w:bottom w:val="none" w:sz="0" w:space="0" w:color="auto"/>
            <w:right w:val="none" w:sz="0" w:space="0" w:color="auto"/>
          </w:divBdr>
        </w:div>
        <w:div w:id="375131703">
          <w:marLeft w:val="0"/>
          <w:marRight w:val="0"/>
          <w:marTop w:val="0"/>
          <w:marBottom w:val="0"/>
          <w:divBdr>
            <w:top w:val="none" w:sz="0" w:space="0" w:color="auto"/>
            <w:left w:val="none" w:sz="0" w:space="0" w:color="auto"/>
            <w:bottom w:val="none" w:sz="0" w:space="0" w:color="auto"/>
            <w:right w:val="none" w:sz="0" w:space="0" w:color="auto"/>
          </w:divBdr>
        </w:div>
        <w:div w:id="1699742174">
          <w:marLeft w:val="0"/>
          <w:marRight w:val="0"/>
          <w:marTop w:val="0"/>
          <w:marBottom w:val="0"/>
          <w:divBdr>
            <w:top w:val="none" w:sz="0" w:space="0" w:color="auto"/>
            <w:left w:val="none" w:sz="0" w:space="0" w:color="auto"/>
            <w:bottom w:val="none" w:sz="0" w:space="0" w:color="auto"/>
            <w:right w:val="none" w:sz="0" w:space="0" w:color="auto"/>
          </w:divBdr>
        </w:div>
        <w:div w:id="751782637">
          <w:marLeft w:val="0"/>
          <w:marRight w:val="0"/>
          <w:marTop w:val="0"/>
          <w:marBottom w:val="0"/>
          <w:divBdr>
            <w:top w:val="none" w:sz="0" w:space="0" w:color="auto"/>
            <w:left w:val="none" w:sz="0" w:space="0" w:color="auto"/>
            <w:bottom w:val="none" w:sz="0" w:space="0" w:color="auto"/>
            <w:right w:val="none" w:sz="0" w:space="0" w:color="auto"/>
          </w:divBdr>
        </w:div>
        <w:div w:id="2077779903">
          <w:marLeft w:val="0"/>
          <w:marRight w:val="0"/>
          <w:marTop w:val="0"/>
          <w:marBottom w:val="0"/>
          <w:divBdr>
            <w:top w:val="none" w:sz="0" w:space="0" w:color="auto"/>
            <w:left w:val="none" w:sz="0" w:space="0" w:color="auto"/>
            <w:bottom w:val="none" w:sz="0" w:space="0" w:color="auto"/>
            <w:right w:val="none" w:sz="0" w:space="0" w:color="auto"/>
          </w:divBdr>
        </w:div>
        <w:div w:id="656960983">
          <w:marLeft w:val="0"/>
          <w:marRight w:val="0"/>
          <w:marTop w:val="0"/>
          <w:marBottom w:val="0"/>
          <w:divBdr>
            <w:top w:val="none" w:sz="0" w:space="0" w:color="auto"/>
            <w:left w:val="none" w:sz="0" w:space="0" w:color="auto"/>
            <w:bottom w:val="none" w:sz="0" w:space="0" w:color="auto"/>
            <w:right w:val="none" w:sz="0" w:space="0" w:color="auto"/>
          </w:divBdr>
        </w:div>
        <w:div w:id="2019579933">
          <w:marLeft w:val="0"/>
          <w:marRight w:val="0"/>
          <w:marTop w:val="0"/>
          <w:marBottom w:val="0"/>
          <w:divBdr>
            <w:top w:val="none" w:sz="0" w:space="0" w:color="auto"/>
            <w:left w:val="none" w:sz="0" w:space="0" w:color="auto"/>
            <w:bottom w:val="none" w:sz="0" w:space="0" w:color="auto"/>
            <w:right w:val="none" w:sz="0" w:space="0" w:color="auto"/>
          </w:divBdr>
        </w:div>
      </w:divsChild>
    </w:div>
    <w:div w:id="2116092323">
      <w:bodyDiv w:val="1"/>
      <w:marLeft w:val="0"/>
      <w:marRight w:val="0"/>
      <w:marTop w:val="0"/>
      <w:marBottom w:val="0"/>
      <w:divBdr>
        <w:top w:val="none" w:sz="0" w:space="0" w:color="auto"/>
        <w:left w:val="none" w:sz="0" w:space="0" w:color="auto"/>
        <w:bottom w:val="none" w:sz="0" w:space="0" w:color="auto"/>
        <w:right w:val="none" w:sz="0" w:space="0" w:color="auto"/>
      </w:divBdr>
    </w:div>
    <w:div w:id="2120905619">
      <w:bodyDiv w:val="1"/>
      <w:marLeft w:val="0"/>
      <w:marRight w:val="0"/>
      <w:marTop w:val="0"/>
      <w:marBottom w:val="0"/>
      <w:divBdr>
        <w:top w:val="none" w:sz="0" w:space="0" w:color="auto"/>
        <w:left w:val="none" w:sz="0" w:space="0" w:color="auto"/>
        <w:bottom w:val="none" w:sz="0" w:space="0" w:color="auto"/>
        <w:right w:val="none" w:sz="0" w:space="0" w:color="auto"/>
      </w:divBdr>
    </w:div>
    <w:div w:id="21378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olinvest.ru/" TargetMode="External"/><Relationship Id="rId18" Type="http://schemas.openxmlformats.org/officeDocument/2006/relationships/hyperlink" Target="http://mobileonline.garant.ru/document/redirect/70650726/93" TargetMode="External"/><Relationship Id="rId26" Type="http://schemas.openxmlformats.org/officeDocument/2006/relationships/hyperlink" Target="https://export67.com/uslugi/mezhdunarodnye-biznes-missii/" TargetMode="External"/><Relationship Id="rId39" Type="http://schemas.openxmlformats.org/officeDocument/2006/relationships/hyperlink" Target="file:///C:\Users\OVSYAN~1\AppData\Local\Temp\delo\&#1055;&#1086;&#1076;&#1076;&#1077;&#1088;&#1078;&#1082;&#1072;%20&#1044;&#1048;&#1056;_&#1050;&#1048;&#1056;_&#1080;&#1085;&#1074;&#1077;&#1089;&#1090;&#1086;&#1088;&#1072;&#1084;.docx" TargetMode="External"/><Relationship Id="rId3" Type="http://schemas.openxmlformats.org/officeDocument/2006/relationships/styles" Target="styles.xml"/><Relationship Id="rId21" Type="http://schemas.openxmlformats.org/officeDocument/2006/relationships/hyperlink" Target="consultantplus://offline/ref=2A1FA7D2C35FD09EC55C771BAA228F87E5ADF86854840029F7D5620776442252BD7DB176DDE283D58359F59AAE5F81D185E16A82B803CA00B9p5O" TargetMode="External"/><Relationship Id="rId34" Type="http://schemas.openxmlformats.org/officeDocument/2006/relationships/hyperlink" Target="file:///C:\Users\OVSYAN~1\AppData\Local\Temp\delo\&#1055;&#1086;&#1076;&#1076;&#1077;&#1088;&#1078;&#1082;&#1072;%20&#1044;&#1048;&#1056;_&#1050;&#1048;&#1056;_&#1080;&#1085;&#1074;&#1077;&#1089;&#1090;&#1086;&#1088;&#1072;&#1084;.docx" TargetMode="External"/><Relationship Id="rId42" Type="http://schemas.openxmlformats.org/officeDocument/2006/relationships/hyperlink" Target="http://mobileonline.garant.ru/document/redirect/12151309/3" TargetMode="External"/><Relationship Id="rId47" Type="http://schemas.openxmlformats.org/officeDocument/2006/relationships/hyperlink" Target="consultantplus://offline/ref=4F0D60BC28AC7722F847210639DEE7DB864E0DF383EEF07AF6A633FD8627338041B2CCCD0CACEE9A104696ADFD82D9906728D05DEECB0290f5X5L"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gisp.gov.ru" TargetMode="External"/><Relationship Id="rId17" Type="http://schemas.openxmlformats.org/officeDocument/2006/relationships/hyperlink" Target="http://mobileonline.garant.ru/document/redirect/70650726/10091" TargetMode="External"/><Relationship Id="rId25" Type="http://schemas.openxmlformats.org/officeDocument/2006/relationships/hyperlink" Target="https://export67.com/uslugi/mezhdunarodnye-vystavki/" TargetMode="External"/><Relationship Id="rId33" Type="http://schemas.openxmlformats.org/officeDocument/2006/relationships/hyperlink" Target="http://mobileonline.garant.ru/document/redirect/74680206/0" TargetMode="External"/><Relationship Id="rId38" Type="http://schemas.openxmlformats.org/officeDocument/2006/relationships/hyperlink" Target="http://mobileonline.garant.ru/document/redirect/12154854/0" TargetMode="External"/><Relationship Id="rId46" Type="http://schemas.openxmlformats.org/officeDocument/2006/relationships/hyperlink" Target="garantF1://12051309.3" TargetMode="External"/><Relationship Id="rId2" Type="http://schemas.openxmlformats.org/officeDocument/2006/relationships/numbering" Target="numbering.xml"/><Relationship Id="rId16" Type="http://schemas.openxmlformats.org/officeDocument/2006/relationships/hyperlink" Target="https://smolinvest.ru/" TargetMode="External"/><Relationship Id="rId20" Type="http://schemas.openxmlformats.org/officeDocument/2006/relationships/hyperlink" Target="https://sofpmp.ru/mikrofinansirovanie/" TargetMode="External"/><Relationship Id="rId29" Type="http://schemas.openxmlformats.org/officeDocument/2006/relationships/hyperlink" Target="https://export67.com/akseleraciya/" TargetMode="External"/><Relationship Id="rId41" Type="http://schemas.openxmlformats.org/officeDocument/2006/relationships/hyperlink" Target="http://mobileonline.garant.ru/document/redirect/1215130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213EE0F43D4F57CA664DFC020E7E458E7E3D76CA301A71BB331EB71D603680B36537A40047EC2B9DE9AE9814K5vCO" TargetMode="External"/><Relationship Id="rId24" Type="http://schemas.openxmlformats.org/officeDocument/2006/relationships/hyperlink" Target="https://export67.com/uslugi/soprovozhdenie-eksportnogo-kontrakta/" TargetMode="External"/><Relationship Id="rId32" Type="http://schemas.openxmlformats.org/officeDocument/2006/relationships/hyperlink" Target="https://corp.smolinvest.com/" TargetMode="External"/><Relationship Id="rId37" Type="http://schemas.openxmlformats.org/officeDocument/2006/relationships/hyperlink" Target="http://mobileonline.garant.ru/document/redirect/12151309/3" TargetMode="External"/><Relationship Id="rId40" Type="http://schemas.openxmlformats.org/officeDocument/2006/relationships/hyperlink" Target="file:///C:\Users\OVSYAN~1\AppData\Local\Temp\delo\&#1055;&#1086;&#1076;&#1076;&#1077;&#1088;&#1078;&#1082;&#1072;%20&#1044;&#1048;&#1056;_&#1050;&#1048;&#1056;_&#1080;&#1085;&#1074;&#1077;&#1089;&#1090;&#1086;&#1088;&#1072;&#1084;.docx" TargetMode="External"/><Relationship Id="rId45" Type="http://schemas.openxmlformats.org/officeDocument/2006/relationships/hyperlink" Target="http://mobileonline.garant.ru/document/redirect/71800690/0" TargetMode="External"/><Relationship Id="rId5" Type="http://schemas.openxmlformats.org/officeDocument/2006/relationships/settings" Target="settings.xml"/><Relationship Id="rId15" Type="http://schemas.openxmlformats.org/officeDocument/2006/relationships/hyperlink" Target="consultantplus://offline/ref=B6F94651D150B772EC5F7760441B40CB10E217455A2D7A05E6617C3A0D9FE3D1F7BC408B38ACC7FFQAK6I" TargetMode="External"/><Relationship Id="rId23" Type="http://schemas.openxmlformats.org/officeDocument/2006/relationships/hyperlink" Target="https://export67.com/uslugi/dostup-k-zaprosam-inostrannyh-pokupatelej/" TargetMode="External"/><Relationship Id="rId28" Type="http://schemas.openxmlformats.org/officeDocument/2006/relationships/hyperlink" Target="https://export67.com/uslugi/razmeschenie-na-mezhdunarodnyh-etp/" TargetMode="External"/><Relationship Id="rId36" Type="http://schemas.openxmlformats.org/officeDocument/2006/relationships/hyperlink" Target="file:///C:\Users\OVSYAN~1\AppData\Local\Temp\delo\&#1055;&#1086;&#1076;&#1076;&#1077;&#1088;&#1078;&#1082;&#1072;%20&#1044;&#1048;&#1056;_&#1050;&#1048;&#1056;_&#1080;&#1085;&#1074;&#1077;&#1089;&#1090;&#1086;&#1088;&#1072;&#1084;.docx" TargetMode="External"/><Relationship Id="rId49" Type="http://schemas.openxmlformats.org/officeDocument/2006/relationships/fontTable" Target="fontTable.xml"/><Relationship Id="rId10" Type="http://schemas.openxmlformats.org/officeDocument/2006/relationships/hyperlink" Target="consultantplus://offline/ref=D4213EE0F43D4F57CA664DFC020E7E458E763676C0361A71BB331EB71D603680A1656FA80141F12293FCF8C952081E5861BAB2B85C126E0AKDvDO" TargetMode="External"/><Relationship Id="rId19" Type="http://schemas.openxmlformats.org/officeDocument/2006/relationships/hyperlink" Target="https://smolinvest.ru/" TargetMode="External"/><Relationship Id="rId31" Type="http://schemas.openxmlformats.org/officeDocument/2006/relationships/hyperlink" Target="https://export67.com/uslugi/sertifikaciya-standartizaciya-razresheniya/" TargetMode="External"/><Relationship Id="rId44" Type="http://schemas.openxmlformats.org/officeDocument/2006/relationships/hyperlink" Target="http://mobileonline.garant.ru/document/redirect/70826548/0" TargetMode="External"/><Relationship Id="rId4" Type="http://schemas.microsoft.com/office/2007/relationships/stylesWithEffects" Target="stylesWithEffects.xml"/><Relationship Id="rId9" Type="http://schemas.openxmlformats.org/officeDocument/2006/relationships/hyperlink" Target="https://smolinvest.ru/" TargetMode="External"/><Relationship Id="rId14" Type="http://schemas.openxmlformats.org/officeDocument/2006/relationships/hyperlink" Target="https://smolinvest.ru/" TargetMode="External"/><Relationship Id="rId22" Type="http://schemas.openxmlformats.org/officeDocument/2006/relationships/hyperlink" Target="https://export67.com/uslugi/poisk-i-podbor-inostrannogo-pokupatelya/" TargetMode="External"/><Relationship Id="rId27" Type="http://schemas.openxmlformats.org/officeDocument/2006/relationships/hyperlink" Target="https://export67.com/uslugi/reversnye-biznes-missii/" TargetMode="External"/><Relationship Id="rId30" Type="http://schemas.openxmlformats.org/officeDocument/2006/relationships/hyperlink" Target="https://export67.com/shkola-eksporta-rec/" TargetMode="External"/><Relationship Id="rId35" Type="http://schemas.openxmlformats.org/officeDocument/2006/relationships/hyperlink" Target="file:///C:\Users\OVSYAN~1\AppData\Local\Temp\delo\&#1055;&#1086;&#1076;&#1076;&#1077;&#1088;&#1078;&#1082;&#1072;%20&#1044;&#1048;&#1056;_&#1050;&#1048;&#1056;_&#1080;&#1085;&#1074;&#1077;&#1089;&#1090;&#1086;&#1088;&#1072;&#1084;.docx" TargetMode="External"/><Relationship Id="rId43" Type="http://schemas.openxmlformats.org/officeDocument/2006/relationships/hyperlink" Target="http://mobileonline.garant.ru/document/redirect/2171143/0" TargetMode="External"/><Relationship Id="rId48"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4763C-C18E-435C-A259-0253813B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28349</Words>
  <Characters>161595</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189565</CharactersWithSpaces>
  <SharedDoc>false</SharedDoc>
  <HLinks>
    <vt:vector size="648" baseType="variant">
      <vt:variant>
        <vt:i4>6553660</vt:i4>
      </vt:variant>
      <vt:variant>
        <vt:i4>609</vt:i4>
      </vt:variant>
      <vt:variant>
        <vt:i4>0</vt:i4>
      </vt:variant>
      <vt:variant>
        <vt:i4>5</vt:i4>
      </vt:variant>
      <vt:variant>
        <vt:lpwstr>http://www.velesprodukt.ru/</vt:lpwstr>
      </vt:variant>
      <vt:variant>
        <vt:lpwstr/>
      </vt:variant>
      <vt:variant>
        <vt:i4>3014760</vt:i4>
      </vt:variant>
      <vt:variant>
        <vt:i4>606</vt:i4>
      </vt:variant>
      <vt:variant>
        <vt:i4>0</vt:i4>
      </vt:variant>
      <vt:variant>
        <vt:i4>5</vt:i4>
      </vt:variant>
      <vt:variant>
        <vt:lpwstr>http://pravo.gov.ru/proxy/ips/?docbody=&amp;nd=102079217&amp;intelsearch=%D4%E5%E4%E5%F0%E0%EB%FC%ED%FB%E9+%E7%E0%EA%EE%ED+%EE%F2+24+%E8%FE%EB%FF+2002+%E3%EE%E4%E0+%B9+101-%D4%C7+%22%CE%E1+%EE%E1%EE%F0%EE%F2%E5+%E7%E5%EC%E5%EB%FC+%F1%E5%EB%FC%F1%EA%EE%F5%EE%E7%FF%E9%F1%F2%E2%E5%ED%ED%EE%E3%EE+%ED%E0%E7%ED%E0%F7%E5%ED%E8%FF%22+</vt:lpwstr>
      </vt:variant>
      <vt:variant>
        <vt:lpwstr/>
      </vt:variant>
      <vt:variant>
        <vt:i4>7274539</vt:i4>
      </vt:variant>
      <vt:variant>
        <vt:i4>603</vt:i4>
      </vt:variant>
      <vt:variant>
        <vt:i4>0</vt:i4>
      </vt:variant>
      <vt:variant>
        <vt:i4>5</vt:i4>
      </vt:variant>
      <vt:variant>
        <vt:lpwstr>http://www.itc-promix.ru/sertifikaty-i-patenty/</vt:lpwstr>
      </vt:variant>
      <vt:variant>
        <vt:lpwstr/>
      </vt:variant>
      <vt:variant>
        <vt:i4>3735563</vt:i4>
      </vt:variant>
      <vt:variant>
        <vt:i4>600</vt:i4>
      </vt:variant>
      <vt:variant>
        <vt:i4>0</vt:i4>
      </vt:variant>
      <vt:variant>
        <vt:i4>5</vt:i4>
      </vt:variant>
      <vt:variant>
        <vt:lpwstr>mailto:rusperepel@mail.ru</vt:lpwstr>
      </vt:variant>
      <vt:variant>
        <vt:lpwstr/>
      </vt:variant>
      <vt:variant>
        <vt:i4>262259</vt:i4>
      </vt:variant>
      <vt:variant>
        <vt:i4>597</vt:i4>
      </vt:variant>
      <vt:variant>
        <vt:i4>0</vt:i4>
      </vt:variant>
      <vt:variant>
        <vt:i4>5</vt:i4>
      </vt:variant>
      <vt:variant>
        <vt:lpwstr>mailto:andris.gkm@yandex.ru</vt:lpwstr>
      </vt:variant>
      <vt:variant>
        <vt:lpwstr/>
      </vt:variant>
      <vt:variant>
        <vt:i4>6684738</vt:i4>
      </vt:variant>
      <vt:variant>
        <vt:i4>594</vt:i4>
      </vt:variant>
      <vt:variant>
        <vt:i4>0</vt:i4>
      </vt:variant>
      <vt:variant>
        <vt:i4>5</vt:i4>
      </vt:variant>
      <vt:variant>
        <vt:lpwstr>mailto:berkat67@mail.com</vt:lpwstr>
      </vt:variant>
      <vt:variant>
        <vt:lpwstr/>
      </vt:variant>
      <vt:variant>
        <vt:i4>458826</vt:i4>
      </vt:variant>
      <vt:variant>
        <vt:i4>591</vt:i4>
      </vt:variant>
      <vt:variant>
        <vt:i4>0</vt:i4>
      </vt:variant>
      <vt:variant>
        <vt:i4>5</vt:i4>
      </vt:variant>
      <vt:variant>
        <vt:lpwstr>http://smolinvest.com/news/3580/</vt:lpwstr>
      </vt:variant>
      <vt:variant>
        <vt:lpwstr/>
      </vt:variant>
      <vt:variant>
        <vt:i4>4653089</vt:i4>
      </vt:variant>
      <vt:variant>
        <vt:i4>588</vt:i4>
      </vt:variant>
      <vt:variant>
        <vt:i4>0</vt:i4>
      </vt:variant>
      <vt:variant>
        <vt:i4>5</vt:i4>
      </vt:variant>
      <vt:variant>
        <vt:lpwstr>https://ru.wikipedia.org/wiki/X5_Retail_Group</vt:lpwstr>
      </vt:variant>
      <vt:variant>
        <vt:lpwstr>Магазины_</vt:lpwstr>
      </vt:variant>
      <vt:variant>
        <vt:i4>4325454</vt:i4>
      </vt:variant>
      <vt:variant>
        <vt:i4>585</vt:i4>
      </vt:variant>
      <vt:variant>
        <vt:i4>0</vt:i4>
      </vt:variant>
      <vt:variant>
        <vt:i4>5</vt:i4>
      </vt:variant>
      <vt:variant>
        <vt:lpwstr>https://ru.wikipedia.org/wiki/%D0%9A%D0%B0%D1%80%D1%83%D1%81%D0%B5%D0%BB%D1%8C_(%D1%81%D0%B5%D1%82%D1%8C_%D0%BC%D0%B0%D0%B3%D0%B0%D0%B7%D0%B8%D0%BD%D0%BE%D0%B2)</vt:lpwstr>
      </vt:variant>
      <vt:variant>
        <vt:lpwstr/>
      </vt:variant>
      <vt:variant>
        <vt:i4>6619235</vt:i4>
      </vt:variant>
      <vt:variant>
        <vt:i4>582</vt:i4>
      </vt:variant>
      <vt:variant>
        <vt:i4>0</vt:i4>
      </vt:variant>
      <vt:variant>
        <vt:i4>5</vt:i4>
      </vt:variant>
      <vt:variant>
        <vt:lpwstr>https://ru.wikipedia.org/wiki/%D0%9F%D0%B5%D1%80%D0%B5%D0%BA%D1%80%D1%91%D1%81%D1%82%D0%BE%D0%BA_(%D1%81%D0%B5%D1%82%D1%8C_%D0%BC%D0%B0%D0%B3%D0%B0%D0%B7%D0%B8%D0%BD%D0%BE%D0%B2)</vt:lpwstr>
      </vt:variant>
      <vt:variant>
        <vt:lpwstr/>
      </vt:variant>
      <vt:variant>
        <vt:i4>6553699</vt:i4>
      </vt:variant>
      <vt:variant>
        <vt:i4>579</vt:i4>
      </vt:variant>
      <vt:variant>
        <vt:i4>0</vt:i4>
      </vt:variant>
      <vt:variant>
        <vt:i4>5</vt:i4>
      </vt:variant>
      <vt:variant>
        <vt:lpwstr>https://ru.wikipedia.org/wiki/%D0%9F%D1%8F%D1%82%D1%91%D1%80%D0%BE%D1%87%D0%BA%D0%B0_(%D1%81%D0%B5%D1%82%D1%8C_%D0%BC%D0%B0%D0%B3%D0%B0%D0%B7%D0%B8%D0%BD%D0%BE%D0%B2)</vt:lpwstr>
      </vt:variant>
      <vt:variant>
        <vt:lpwstr/>
      </vt:variant>
      <vt:variant>
        <vt:i4>3997755</vt:i4>
      </vt:variant>
      <vt:variant>
        <vt:i4>576</vt:i4>
      </vt:variant>
      <vt:variant>
        <vt:i4>0</vt:i4>
      </vt:variant>
      <vt:variant>
        <vt:i4>5</vt:i4>
      </vt:variant>
      <vt:variant>
        <vt:lpwstr>https://ru.wikipedia.org/wiki/%D0%A0%D0%BE%D1%81%D1%81%D0%B8%D1%8F</vt:lpwstr>
      </vt:variant>
      <vt:variant>
        <vt:lpwstr/>
      </vt:variant>
      <vt:variant>
        <vt:i4>4653080</vt:i4>
      </vt:variant>
      <vt:variant>
        <vt:i4>573</vt:i4>
      </vt:variant>
      <vt:variant>
        <vt:i4>0</vt:i4>
      </vt:variant>
      <vt:variant>
        <vt:i4>5</vt:i4>
      </vt:variant>
      <vt:variant>
        <vt:lpwstr>http://www.candyindustry.com/</vt:lpwstr>
      </vt:variant>
      <vt:variant>
        <vt:lpwstr/>
      </vt:variant>
      <vt:variant>
        <vt:i4>1835060</vt:i4>
      </vt:variant>
      <vt:variant>
        <vt:i4>566</vt:i4>
      </vt:variant>
      <vt:variant>
        <vt:i4>0</vt:i4>
      </vt:variant>
      <vt:variant>
        <vt:i4>5</vt:i4>
      </vt:variant>
      <vt:variant>
        <vt:lpwstr/>
      </vt:variant>
      <vt:variant>
        <vt:lpwstr>_Toc536803736</vt:lpwstr>
      </vt:variant>
      <vt:variant>
        <vt:i4>1835060</vt:i4>
      </vt:variant>
      <vt:variant>
        <vt:i4>560</vt:i4>
      </vt:variant>
      <vt:variant>
        <vt:i4>0</vt:i4>
      </vt:variant>
      <vt:variant>
        <vt:i4>5</vt:i4>
      </vt:variant>
      <vt:variant>
        <vt:lpwstr/>
      </vt:variant>
      <vt:variant>
        <vt:lpwstr>_Toc536803735</vt:lpwstr>
      </vt:variant>
      <vt:variant>
        <vt:i4>1835060</vt:i4>
      </vt:variant>
      <vt:variant>
        <vt:i4>554</vt:i4>
      </vt:variant>
      <vt:variant>
        <vt:i4>0</vt:i4>
      </vt:variant>
      <vt:variant>
        <vt:i4>5</vt:i4>
      </vt:variant>
      <vt:variant>
        <vt:lpwstr/>
      </vt:variant>
      <vt:variant>
        <vt:lpwstr>_Toc536803734</vt:lpwstr>
      </vt:variant>
      <vt:variant>
        <vt:i4>1835060</vt:i4>
      </vt:variant>
      <vt:variant>
        <vt:i4>548</vt:i4>
      </vt:variant>
      <vt:variant>
        <vt:i4>0</vt:i4>
      </vt:variant>
      <vt:variant>
        <vt:i4>5</vt:i4>
      </vt:variant>
      <vt:variant>
        <vt:lpwstr/>
      </vt:variant>
      <vt:variant>
        <vt:lpwstr>_Toc536803733</vt:lpwstr>
      </vt:variant>
      <vt:variant>
        <vt:i4>1835060</vt:i4>
      </vt:variant>
      <vt:variant>
        <vt:i4>542</vt:i4>
      </vt:variant>
      <vt:variant>
        <vt:i4>0</vt:i4>
      </vt:variant>
      <vt:variant>
        <vt:i4>5</vt:i4>
      </vt:variant>
      <vt:variant>
        <vt:lpwstr/>
      </vt:variant>
      <vt:variant>
        <vt:lpwstr>_Toc536803732</vt:lpwstr>
      </vt:variant>
      <vt:variant>
        <vt:i4>1835060</vt:i4>
      </vt:variant>
      <vt:variant>
        <vt:i4>536</vt:i4>
      </vt:variant>
      <vt:variant>
        <vt:i4>0</vt:i4>
      </vt:variant>
      <vt:variant>
        <vt:i4>5</vt:i4>
      </vt:variant>
      <vt:variant>
        <vt:lpwstr/>
      </vt:variant>
      <vt:variant>
        <vt:lpwstr>_Toc536803731</vt:lpwstr>
      </vt:variant>
      <vt:variant>
        <vt:i4>1835060</vt:i4>
      </vt:variant>
      <vt:variant>
        <vt:i4>530</vt:i4>
      </vt:variant>
      <vt:variant>
        <vt:i4>0</vt:i4>
      </vt:variant>
      <vt:variant>
        <vt:i4>5</vt:i4>
      </vt:variant>
      <vt:variant>
        <vt:lpwstr/>
      </vt:variant>
      <vt:variant>
        <vt:lpwstr>_Toc536803730</vt:lpwstr>
      </vt:variant>
      <vt:variant>
        <vt:i4>1900596</vt:i4>
      </vt:variant>
      <vt:variant>
        <vt:i4>524</vt:i4>
      </vt:variant>
      <vt:variant>
        <vt:i4>0</vt:i4>
      </vt:variant>
      <vt:variant>
        <vt:i4>5</vt:i4>
      </vt:variant>
      <vt:variant>
        <vt:lpwstr/>
      </vt:variant>
      <vt:variant>
        <vt:lpwstr>_Toc536803729</vt:lpwstr>
      </vt:variant>
      <vt:variant>
        <vt:i4>1900596</vt:i4>
      </vt:variant>
      <vt:variant>
        <vt:i4>518</vt:i4>
      </vt:variant>
      <vt:variant>
        <vt:i4>0</vt:i4>
      </vt:variant>
      <vt:variant>
        <vt:i4>5</vt:i4>
      </vt:variant>
      <vt:variant>
        <vt:lpwstr/>
      </vt:variant>
      <vt:variant>
        <vt:lpwstr>_Toc536803728</vt:lpwstr>
      </vt:variant>
      <vt:variant>
        <vt:i4>1900596</vt:i4>
      </vt:variant>
      <vt:variant>
        <vt:i4>512</vt:i4>
      </vt:variant>
      <vt:variant>
        <vt:i4>0</vt:i4>
      </vt:variant>
      <vt:variant>
        <vt:i4>5</vt:i4>
      </vt:variant>
      <vt:variant>
        <vt:lpwstr/>
      </vt:variant>
      <vt:variant>
        <vt:lpwstr>_Toc536803727</vt:lpwstr>
      </vt:variant>
      <vt:variant>
        <vt:i4>1900596</vt:i4>
      </vt:variant>
      <vt:variant>
        <vt:i4>506</vt:i4>
      </vt:variant>
      <vt:variant>
        <vt:i4>0</vt:i4>
      </vt:variant>
      <vt:variant>
        <vt:i4>5</vt:i4>
      </vt:variant>
      <vt:variant>
        <vt:lpwstr/>
      </vt:variant>
      <vt:variant>
        <vt:lpwstr>_Toc536803726</vt:lpwstr>
      </vt:variant>
      <vt:variant>
        <vt:i4>1900596</vt:i4>
      </vt:variant>
      <vt:variant>
        <vt:i4>500</vt:i4>
      </vt:variant>
      <vt:variant>
        <vt:i4>0</vt:i4>
      </vt:variant>
      <vt:variant>
        <vt:i4>5</vt:i4>
      </vt:variant>
      <vt:variant>
        <vt:lpwstr/>
      </vt:variant>
      <vt:variant>
        <vt:lpwstr>_Toc536803725</vt:lpwstr>
      </vt:variant>
      <vt:variant>
        <vt:i4>1900596</vt:i4>
      </vt:variant>
      <vt:variant>
        <vt:i4>494</vt:i4>
      </vt:variant>
      <vt:variant>
        <vt:i4>0</vt:i4>
      </vt:variant>
      <vt:variant>
        <vt:i4>5</vt:i4>
      </vt:variant>
      <vt:variant>
        <vt:lpwstr/>
      </vt:variant>
      <vt:variant>
        <vt:lpwstr>_Toc536803724</vt:lpwstr>
      </vt:variant>
      <vt:variant>
        <vt:i4>1900596</vt:i4>
      </vt:variant>
      <vt:variant>
        <vt:i4>488</vt:i4>
      </vt:variant>
      <vt:variant>
        <vt:i4>0</vt:i4>
      </vt:variant>
      <vt:variant>
        <vt:i4>5</vt:i4>
      </vt:variant>
      <vt:variant>
        <vt:lpwstr/>
      </vt:variant>
      <vt:variant>
        <vt:lpwstr>_Toc536803723</vt:lpwstr>
      </vt:variant>
      <vt:variant>
        <vt:i4>1900596</vt:i4>
      </vt:variant>
      <vt:variant>
        <vt:i4>482</vt:i4>
      </vt:variant>
      <vt:variant>
        <vt:i4>0</vt:i4>
      </vt:variant>
      <vt:variant>
        <vt:i4>5</vt:i4>
      </vt:variant>
      <vt:variant>
        <vt:lpwstr/>
      </vt:variant>
      <vt:variant>
        <vt:lpwstr>_Toc536803722</vt:lpwstr>
      </vt:variant>
      <vt:variant>
        <vt:i4>1900596</vt:i4>
      </vt:variant>
      <vt:variant>
        <vt:i4>476</vt:i4>
      </vt:variant>
      <vt:variant>
        <vt:i4>0</vt:i4>
      </vt:variant>
      <vt:variant>
        <vt:i4>5</vt:i4>
      </vt:variant>
      <vt:variant>
        <vt:lpwstr/>
      </vt:variant>
      <vt:variant>
        <vt:lpwstr>_Toc536803721</vt:lpwstr>
      </vt:variant>
      <vt:variant>
        <vt:i4>1900596</vt:i4>
      </vt:variant>
      <vt:variant>
        <vt:i4>470</vt:i4>
      </vt:variant>
      <vt:variant>
        <vt:i4>0</vt:i4>
      </vt:variant>
      <vt:variant>
        <vt:i4>5</vt:i4>
      </vt:variant>
      <vt:variant>
        <vt:lpwstr/>
      </vt:variant>
      <vt:variant>
        <vt:lpwstr>_Toc536803720</vt:lpwstr>
      </vt:variant>
      <vt:variant>
        <vt:i4>1966132</vt:i4>
      </vt:variant>
      <vt:variant>
        <vt:i4>464</vt:i4>
      </vt:variant>
      <vt:variant>
        <vt:i4>0</vt:i4>
      </vt:variant>
      <vt:variant>
        <vt:i4>5</vt:i4>
      </vt:variant>
      <vt:variant>
        <vt:lpwstr/>
      </vt:variant>
      <vt:variant>
        <vt:lpwstr>_Toc536803719</vt:lpwstr>
      </vt:variant>
      <vt:variant>
        <vt:i4>1966132</vt:i4>
      </vt:variant>
      <vt:variant>
        <vt:i4>458</vt:i4>
      </vt:variant>
      <vt:variant>
        <vt:i4>0</vt:i4>
      </vt:variant>
      <vt:variant>
        <vt:i4>5</vt:i4>
      </vt:variant>
      <vt:variant>
        <vt:lpwstr/>
      </vt:variant>
      <vt:variant>
        <vt:lpwstr>_Toc536803718</vt:lpwstr>
      </vt:variant>
      <vt:variant>
        <vt:i4>1966132</vt:i4>
      </vt:variant>
      <vt:variant>
        <vt:i4>452</vt:i4>
      </vt:variant>
      <vt:variant>
        <vt:i4>0</vt:i4>
      </vt:variant>
      <vt:variant>
        <vt:i4>5</vt:i4>
      </vt:variant>
      <vt:variant>
        <vt:lpwstr/>
      </vt:variant>
      <vt:variant>
        <vt:lpwstr>_Toc536803717</vt:lpwstr>
      </vt:variant>
      <vt:variant>
        <vt:i4>1966132</vt:i4>
      </vt:variant>
      <vt:variant>
        <vt:i4>446</vt:i4>
      </vt:variant>
      <vt:variant>
        <vt:i4>0</vt:i4>
      </vt:variant>
      <vt:variant>
        <vt:i4>5</vt:i4>
      </vt:variant>
      <vt:variant>
        <vt:lpwstr/>
      </vt:variant>
      <vt:variant>
        <vt:lpwstr>_Toc536803716</vt:lpwstr>
      </vt:variant>
      <vt:variant>
        <vt:i4>1966132</vt:i4>
      </vt:variant>
      <vt:variant>
        <vt:i4>440</vt:i4>
      </vt:variant>
      <vt:variant>
        <vt:i4>0</vt:i4>
      </vt:variant>
      <vt:variant>
        <vt:i4>5</vt:i4>
      </vt:variant>
      <vt:variant>
        <vt:lpwstr/>
      </vt:variant>
      <vt:variant>
        <vt:lpwstr>_Toc536803715</vt:lpwstr>
      </vt:variant>
      <vt:variant>
        <vt:i4>1966132</vt:i4>
      </vt:variant>
      <vt:variant>
        <vt:i4>434</vt:i4>
      </vt:variant>
      <vt:variant>
        <vt:i4>0</vt:i4>
      </vt:variant>
      <vt:variant>
        <vt:i4>5</vt:i4>
      </vt:variant>
      <vt:variant>
        <vt:lpwstr/>
      </vt:variant>
      <vt:variant>
        <vt:lpwstr>_Toc536803714</vt:lpwstr>
      </vt:variant>
      <vt:variant>
        <vt:i4>1966132</vt:i4>
      </vt:variant>
      <vt:variant>
        <vt:i4>428</vt:i4>
      </vt:variant>
      <vt:variant>
        <vt:i4>0</vt:i4>
      </vt:variant>
      <vt:variant>
        <vt:i4>5</vt:i4>
      </vt:variant>
      <vt:variant>
        <vt:lpwstr/>
      </vt:variant>
      <vt:variant>
        <vt:lpwstr>_Toc536803713</vt:lpwstr>
      </vt:variant>
      <vt:variant>
        <vt:i4>1966132</vt:i4>
      </vt:variant>
      <vt:variant>
        <vt:i4>422</vt:i4>
      </vt:variant>
      <vt:variant>
        <vt:i4>0</vt:i4>
      </vt:variant>
      <vt:variant>
        <vt:i4>5</vt:i4>
      </vt:variant>
      <vt:variant>
        <vt:lpwstr/>
      </vt:variant>
      <vt:variant>
        <vt:lpwstr>_Toc536803712</vt:lpwstr>
      </vt:variant>
      <vt:variant>
        <vt:i4>1966132</vt:i4>
      </vt:variant>
      <vt:variant>
        <vt:i4>416</vt:i4>
      </vt:variant>
      <vt:variant>
        <vt:i4>0</vt:i4>
      </vt:variant>
      <vt:variant>
        <vt:i4>5</vt:i4>
      </vt:variant>
      <vt:variant>
        <vt:lpwstr/>
      </vt:variant>
      <vt:variant>
        <vt:lpwstr>_Toc536803711</vt:lpwstr>
      </vt:variant>
      <vt:variant>
        <vt:i4>1966132</vt:i4>
      </vt:variant>
      <vt:variant>
        <vt:i4>410</vt:i4>
      </vt:variant>
      <vt:variant>
        <vt:i4>0</vt:i4>
      </vt:variant>
      <vt:variant>
        <vt:i4>5</vt:i4>
      </vt:variant>
      <vt:variant>
        <vt:lpwstr/>
      </vt:variant>
      <vt:variant>
        <vt:lpwstr>_Toc536803710</vt:lpwstr>
      </vt:variant>
      <vt:variant>
        <vt:i4>2031668</vt:i4>
      </vt:variant>
      <vt:variant>
        <vt:i4>404</vt:i4>
      </vt:variant>
      <vt:variant>
        <vt:i4>0</vt:i4>
      </vt:variant>
      <vt:variant>
        <vt:i4>5</vt:i4>
      </vt:variant>
      <vt:variant>
        <vt:lpwstr/>
      </vt:variant>
      <vt:variant>
        <vt:lpwstr>_Toc536803709</vt:lpwstr>
      </vt:variant>
      <vt:variant>
        <vt:i4>2031668</vt:i4>
      </vt:variant>
      <vt:variant>
        <vt:i4>398</vt:i4>
      </vt:variant>
      <vt:variant>
        <vt:i4>0</vt:i4>
      </vt:variant>
      <vt:variant>
        <vt:i4>5</vt:i4>
      </vt:variant>
      <vt:variant>
        <vt:lpwstr/>
      </vt:variant>
      <vt:variant>
        <vt:lpwstr>_Toc536803708</vt:lpwstr>
      </vt:variant>
      <vt:variant>
        <vt:i4>2031668</vt:i4>
      </vt:variant>
      <vt:variant>
        <vt:i4>392</vt:i4>
      </vt:variant>
      <vt:variant>
        <vt:i4>0</vt:i4>
      </vt:variant>
      <vt:variant>
        <vt:i4>5</vt:i4>
      </vt:variant>
      <vt:variant>
        <vt:lpwstr/>
      </vt:variant>
      <vt:variant>
        <vt:lpwstr>_Toc536803707</vt:lpwstr>
      </vt:variant>
      <vt:variant>
        <vt:i4>2031668</vt:i4>
      </vt:variant>
      <vt:variant>
        <vt:i4>386</vt:i4>
      </vt:variant>
      <vt:variant>
        <vt:i4>0</vt:i4>
      </vt:variant>
      <vt:variant>
        <vt:i4>5</vt:i4>
      </vt:variant>
      <vt:variant>
        <vt:lpwstr/>
      </vt:variant>
      <vt:variant>
        <vt:lpwstr>_Toc536803706</vt:lpwstr>
      </vt:variant>
      <vt:variant>
        <vt:i4>2031668</vt:i4>
      </vt:variant>
      <vt:variant>
        <vt:i4>380</vt:i4>
      </vt:variant>
      <vt:variant>
        <vt:i4>0</vt:i4>
      </vt:variant>
      <vt:variant>
        <vt:i4>5</vt:i4>
      </vt:variant>
      <vt:variant>
        <vt:lpwstr/>
      </vt:variant>
      <vt:variant>
        <vt:lpwstr>_Toc536803705</vt:lpwstr>
      </vt:variant>
      <vt:variant>
        <vt:i4>2031668</vt:i4>
      </vt:variant>
      <vt:variant>
        <vt:i4>374</vt:i4>
      </vt:variant>
      <vt:variant>
        <vt:i4>0</vt:i4>
      </vt:variant>
      <vt:variant>
        <vt:i4>5</vt:i4>
      </vt:variant>
      <vt:variant>
        <vt:lpwstr/>
      </vt:variant>
      <vt:variant>
        <vt:lpwstr>_Toc536803704</vt:lpwstr>
      </vt:variant>
      <vt:variant>
        <vt:i4>2031668</vt:i4>
      </vt:variant>
      <vt:variant>
        <vt:i4>368</vt:i4>
      </vt:variant>
      <vt:variant>
        <vt:i4>0</vt:i4>
      </vt:variant>
      <vt:variant>
        <vt:i4>5</vt:i4>
      </vt:variant>
      <vt:variant>
        <vt:lpwstr/>
      </vt:variant>
      <vt:variant>
        <vt:lpwstr>_Toc536803703</vt:lpwstr>
      </vt:variant>
      <vt:variant>
        <vt:i4>2031668</vt:i4>
      </vt:variant>
      <vt:variant>
        <vt:i4>362</vt:i4>
      </vt:variant>
      <vt:variant>
        <vt:i4>0</vt:i4>
      </vt:variant>
      <vt:variant>
        <vt:i4>5</vt:i4>
      </vt:variant>
      <vt:variant>
        <vt:lpwstr/>
      </vt:variant>
      <vt:variant>
        <vt:lpwstr>_Toc536803702</vt:lpwstr>
      </vt:variant>
      <vt:variant>
        <vt:i4>2031668</vt:i4>
      </vt:variant>
      <vt:variant>
        <vt:i4>356</vt:i4>
      </vt:variant>
      <vt:variant>
        <vt:i4>0</vt:i4>
      </vt:variant>
      <vt:variant>
        <vt:i4>5</vt:i4>
      </vt:variant>
      <vt:variant>
        <vt:lpwstr/>
      </vt:variant>
      <vt:variant>
        <vt:lpwstr>_Toc536803701</vt:lpwstr>
      </vt:variant>
      <vt:variant>
        <vt:i4>2031668</vt:i4>
      </vt:variant>
      <vt:variant>
        <vt:i4>350</vt:i4>
      </vt:variant>
      <vt:variant>
        <vt:i4>0</vt:i4>
      </vt:variant>
      <vt:variant>
        <vt:i4>5</vt:i4>
      </vt:variant>
      <vt:variant>
        <vt:lpwstr/>
      </vt:variant>
      <vt:variant>
        <vt:lpwstr>_Toc536803700</vt:lpwstr>
      </vt:variant>
      <vt:variant>
        <vt:i4>1441845</vt:i4>
      </vt:variant>
      <vt:variant>
        <vt:i4>344</vt:i4>
      </vt:variant>
      <vt:variant>
        <vt:i4>0</vt:i4>
      </vt:variant>
      <vt:variant>
        <vt:i4>5</vt:i4>
      </vt:variant>
      <vt:variant>
        <vt:lpwstr/>
      </vt:variant>
      <vt:variant>
        <vt:lpwstr>_Toc536803699</vt:lpwstr>
      </vt:variant>
      <vt:variant>
        <vt:i4>1441845</vt:i4>
      </vt:variant>
      <vt:variant>
        <vt:i4>338</vt:i4>
      </vt:variant>
      <vt:variant>
        <vt:i4>0</vt:i4>
      </vt:variant>
      <vt:variant>
        <vt:i4>5</vt:i4>
      </vt:variant>
      <vt:variant>
        <vt:lpwstr/>
      </vt:variant>
      <vt:variant>
        <vt:lpwstr>_Toc536803698</vt:lpwstr>
      </vt:variant>
      <vt:variant>
        <vt:i4>1441845</vt:i4>
      </vt:variant>
      <vt:variant>
        <vt:i4>332</vt:i4>
      </vt:variant>
      <vt:variant>
        <vt:i4>0</vt:i4>
      </vt:variant>
      <vt:variant>
        <vt:i4>5</vt:i4>
      </vt:variant>
      <vt:variant>
        <vt:lpwstr/>
      </vt:variant>
      <vt:variant>
        <vt:lpwstr>_Toc536803697</vt:lpwstr>
      </vt:variant>
      <vt:variant>
        <vt:i4>1441845</vt:i4>
      </vt:variant>
      <vt:variant>
        <vt:i4>326</vt:i4>
      </vt:variant>
      <vt:variant>
        <vt:i4>0</vt:i4>
      </vt:variant>
      <vt:variant>
        <vt:i4>5</vt:i4>
      </vt:variant>
      <vt:variant>
        <vt:lpwstr/>
      </vt:variant>
      <vt:variant>
        <vt:lpwstr>_Toc536803696</vt:lpwstr>
      </vt:variant>
      <vt:variant>
        <vt:i4>1441845</vt:i4>
      </vt:variant>
      <vt:variant>
        <vt:i4>320</vt:i4>
      </vt:variant>
      <vt:variant>
        <vt:i4>0</vt:i4>
      </vt:variant>
      <vt:variant>
        <vt:i4>5</vt:i4>
      </vt:variant>
      <vt:variant>
        <vt:lpwstr/>
      </vt:variant>
      <vt:variant>
        <vt:lpwstr>_Toc536803695</vt:lpwstr>
      </vt:variant>
      <vt:variant>
        <vt:i4>1441845</vt:i4>
      </vt:variant>
      <vt:variant>
        <vt:i4>314</vt:i4>
      </vt:variant>
      <vt:variant>
        <vt:i4>0</vt:i4>
      </vt:variant>
      <vt:variant>
        <vt:i4>5</vt:i4>
      </vt:variant>
      <vt:variant>
        <vt:lpwstr/>
      </vt:variant>
      <vt:variant>
        <vt:lpwstr>_Toc536803694</vt:lpwstr>
      </vt:variant>
      <vt:variant>
        <vt:i4>1441845</vt:i4>
      </vt:variant>
      <vt:variant>
        <vt:i4>308</vt:i4>
      </vt:variant>
      <vt:variant>
        <vt:i4>0</vt:i4>
      </vt:variant>
      <vt:variant>
        <vt:i4>5</vt:i4>
      </vt:variant>
      <vt:variant>
        <vt:lpwstr/>
      </vt:variant>
      <vt:variant>
        <vt:lpwstr>_Toc536803693</vt:lpwstr>
      </vt:variant>
      <vt:variant>
        <vt:i4>1441845</vt:i4>
      </vt:variant>
      <vt:variant>
        <vt:i4>302</vt:i4>
      </vt:variant>
      <vt:variant>
        <vt:i4>0</vt:i4>
      </vt:variant>
      <vt:variant>
        <vt:i4>5</vt:i4>
      </vt:variant>
      <vt:variant>
        <vt:lpwstr/>
      </vt:variant>
      <vt:variant>
        <vt:lpwstr>_Toc536803692</vt:lpwstr>
      </vt:variant>
      <vt:variant>
        <vt:i4>1441845</vt:i4>
      </vt:variant>
      <vt:variant>
        <vt:i4>296</vt:i4>
      </vt:variant>
      <vt:variant>
        <vt:i4>0</vt:i4>
      </vt:variant>
      <vt:variant>
        <vt:i4>5</vt:i4>
      </vt:variant>
      <vt:variant>
        <vt:lpwstr/>
      </vt:variant>
      <vt:variant>
        <vt:lpwstr>_Toc536803691</vt:lpwstr>
      </vt:variant>
      <vt:variant>
        <vt:i4>1441845</vt:i4>
      </vt:variant>
      <vt:variant>
        <vt:i4>290</vt:i4>
      </vt:variant>
      <vt:variant>
        <vt:i4>0</vt:i4>
      </vt:variant>
      <vt:variant>
        <vt:i4>5</vt:i4>
      </vt:variant>
      <vt:variant>
        <vt:lpwstr/>
      </vt:variant>
      <vt:variant>
        <vt:lpwstr>_Toc536803690</vt:lpwstr>
      </vt:variant>
      <vt:variant>
        <vt:i4>1507381</vt:i4>
      </vt:variant>
      <vt:variant>
        <vt:i4>284</vt:i4>
      </vt:variant>
      <vt:variant>
        <vt:i4>0</vt:i4>
      </vt:variant>
      <vt:variant>
        <vt:i4>5</vt:i4>
      </vt:variant>
      <vt:variant>
        <vt:lpwstr/>
      </vt:variant>
      <vt:variant>
        <vt:lpwstr>_Toc536803689</vt:lpwstr>
      </vt:variant>
      <vt:variant>
        <vt:i4>1507381</vt:i4>
      </vt:variant>
      <vt:variant>
        <vt:i4>278</vt:i4>
      </vt:variant>
      <vt:variant>
        <vt:i4>0</vt:i4>
      </vt:variant>
      <vt:variant>
        <vt:i4>5</vt:i4>
      </vt:variant>
      <vt:variant>
        <vt:lpwstr/>
      </vt:variant>
      <vt:variant>
        <vt:lpwstr>_Toc536803688</vt:lpwstr>
      </vt:variant>
      <vt:variant>
        <vt:i4>1507381</vt:i4>
      </vt:variant>
      <vt:variant>
        <vt:i4>272</vt:i4>
      </vt:variant>
      <vt:variant>
        <vt:i4>0</vt:i4>
      </vt:variant>
      <vt:variant>
        <vt:i4>5</vt:i4>
      </vt:variant>
      <vt:variant>
        <vt:lpwstr/>
      </vt:variant>
      <vt:variant>
        <vt:lpwstr>_Toc536803687</vt:lpwstr>
      </vt:variant>
      <vt:variant>
        <vt:i4>1507381</vt:i4>
      </vt:variant>
      <vt:variant>
        <vt:i4>266</vt:i4>
      </vt:variant>
      <vt:variant>
        <vt:i4>0</vt:i4>
      </vt:variant>
      <vt:variant>
        <vt:i4>5</vt:i4>
      </vt:variant>
      <vt:variant>
        <vt:lpwstr/>
      </vt:variant>
      <vt:variant>
        <vt:lpwstr>_Toc536803686</vt:lpwstr>
      </vt:variant>
      <vt:variant>
        <vt:i4>1507381</vt:i4>
      </vt:variant>
      <vt:variant>
        <vt:i4>260</vt:i4>
      </vt:variant>
      <vt:variant>
        <vt:i4>0</vt:i4>
      </vt:variant>
      <vt:variant>
        <vt:i4>5</vt:i4>
      </vt:variant>
      <vt:variant>
        <vt:lpwstr/>
      </vt:variant>
      <vt:variant>
        <vt:lpwstr>_Toc536803685</vt:lpwstr>
      </vt:variant>
      <vt:variant>
        <vt:i4>1507381</vt:i4>
      </vt:variant>
      <vt:variant>
        <vt:i4>254</vt:i4>
      </vt:variant>
      <vt:variant>
        <vt:i4>0</vt:i4>
      </vt:variant>
      <vt:variant>
        <vt:i4>5</vt:i4>
      </vt:variant>
      <vt:variant>
        <vt:lpwstr/>
      </vt:variant>
      <vt:variant>
        <vt:lpwstr>_Toc536803684</vt:lpwstr>
      </vt:variant>
      <vt:variant>
        <vt:i4>1507381</vt:i4>
      </vt:variant>
      <vt:variant>
        <vt:i4>248</vt:i4>
      </vt:variant>
      <vt:variant>
        <vt:i4>0</vt:i4>
      </vt:variant>
      <vt:variant>
        <vt:i4>5</vt:i4>
      </vt:variant>
      <vt:variant>
        <vt:lpwstr/>
      </vt:variant>
      <vt:variant>
        <vt:lpwstr>_Toc536803683</vt:lpwstr>
      </vt:variant>
      <vt:variant>
        <vt:i4>1507381</vt:i4>
      </vt:variant>
      <vt:variant>
        <vt:i4>242</vt:i4>
      </vt:variant>
      <vt:variant>
        <vt:i4>0</vt:i4>
      </vt:variant>
      <vt:variant>
        <vt:i4>5</vt:i4>
      </vt:variant>
      <vt:variant>
        <vt:lpwstr/>
      </vt:variant>
      <vt:variant>
        <vt:lpwstr>_Toc536803682</vt:lpwstr>
      </vt:variant>
      <vt:variant>
        <vt:i4>1507381</vt:i4>
      </vt:variant>
      <vt:variant>
        <vt:i4>236</vt:i4>
      </vt:variant>
      <vt:variant>
        <vt:i4>0</vt:i4>
      </vt:variant>
      <vt:variant>
        <vt:i4>5</vt:i4>
      </vt:variant>
      <vt:variant>
        <vt:lpwstr/>
      </vt:variant>
      <vt:variant>
        <vt:lpwstr>_Toc536803681</vt:lpwstr>
      </vt:variant>
      <vt:variant>
        <vt:i4>1507381</vt:i4>
      </vt:variant>
      <vt:variant>
        <vt:i4>230</vt:i4>
      </vt:variant>
      <vt:variant>
        <vt:i4>0</vt:i4>
      </vt:variant>
      <vt:variant>
        <vt:i4>5</vt:i4>
      </vt:variant>
      <vt:variant>
        <vt:lpwstr/>
      </vt:variant>
      <vt:variant>
        <vt:lpwstr>_Toc536803680</vt:lpwstr>
      </vt:variant>
      <vt:variant>
        <vt:i4>1572917</vt:i4>
      </vt:variant>
      <vt:variant>
        <vt:i4>224</vt:i4>
      </vt:variant>
      <vt:variant>
        <vt:i4>0</vt:i4>
      </vt:variant>
      <vt:variant>
        <vt:i4>5</vt:i4>
      </vt:variant>
      <vt:variant>
        <vt:lpwstr/>
      </vt:variant>
      <vt:variant>
        <vt:lpwstr>_Toc536803679</vt:lpwstr>
      </vt:variant>
      <vt:variant>
        <vt:i4>1572917</vt:i4>
      </vt:variant>
      <vt:variant>
        <vt:i4>218</vt:i4>
      </vt:variant>
      <vt:variant>
        <vt:i4>0</vt:i4>
      </vt:variant>
      <vt:variant>
        <vt:i4>5</vt:i4>
      </vt:variant>
      <vt:variant>
        <vt:lpwstr/>
      </vt:variant>
      <vt:variant>
        <vt:lpwstr>_Toc536803678</vt:lpwstr>
      </vt:variant>
      <vt:variant>
        <vt:i4>1572917</vt:i4>
      </vt:variant>
      <vt:variant>
        <vt:i4>212</vt:i4>
      </vt:variant>
      <vt:variant>
        <vt:i4>0</vt:i4>
      </vt:variant>
      <vt:variant>
        <vt:i4>5</vt:i4>
      </vt:variant>
      <vt:variant>
        <vt:lpwstr/>
      </vt:variant>
      <vt:variant>
        <vt:lpwstr>_Toc536803677</vt:lpwstr>
      </vt:variant>
      <vt:variant>
        <vt:i4>1572917</vt:i4>
      </vt:variant>
      <vt:variant>
        <vt:i4>206</vt:i4>
      </vt:variant>
      <vt:variant>
        <vt:i4>0</vt:i4>
      </vt:variant>
      <vt:variant>
        <vt:i4>5</vt:i4>
      </vt:variant>
      <vt:variant>
        <vt:lpwstr/>
      </vt:variant>
      <vt:variant>
        <vt:lpwstr>_Toc536803676</vt:lpwstr>
      </vt:variant>
      <vt:variant>
        <vt:i4>1572917</vt:i4>
      </vt:variant>
      <vt:variant>
        <vt:i4>200</vt:i4>
      </vt:variant>
      <vt:variant>
        <vt:i4>0</vt:i4>
      </vt:variant>
      <vt:variant>
        <vt:i4>5</vt:i4>
      </vt:variant>
      <vt:variant>
        <vt:lpwstr/>
      </vt:variant>
      <vt:variant>
        <vt:lpwstr>_Toc536803675</vt:lpwstr>
      </vt:variant>
      <vt:variant>
        <vt:i4>1572917</vt:i4>
      </vt:variant>
      <vt:variant>
        <vt:i4>194</vt:i4>
      </vt:variant>
      <vt:variant>
        <vt:i4>0</vt:i4>
      </vt:variant>
      <vt:variant>
        <vt:i4>5</vt:i4>
      </vt:variant>
      <vt:variant>
        <vt:lpwstr/>
      </vt:variant>
      <vt:variant>
        <vt:lpwstr>_Toc536803674</vt:lpwstr>
      </vt:variant>
      <vt:variant>
        <vt:i4>1572917</vt:i4>
      </vt:variant>
      <vt:variant>
        <vt:i4>188</vt:i4>
      </vt:variant>
      <vt:variant>
        <vt:i4>0</vt:i4>
      </vt:variant>
      <vt:variant>
        <vt:i4>5</vt:i4>
      </vt:variant>
      <vt:variant>
        <vt:lpwstr/>
      </vt:variant>
      <vt:variant>
        <vt:lpwstr>_Toc536803673</vt:lpwstr>
      </vt:variant>
      <vt:variant>
        <vt:i4>1572917</vt:i4>
      </vt:variant>
      <vt:variant>
        <vt:i4>182</vt:i4>
      </vt:variant>
      <vt:variant>
        <vt:i4>0</vt:i4>
      </vt:variant>
      <vt:variant>
        <vt:i4>5</vt:i4>
      </vt:variant>
      <vt:variant>
        <vt:lpwstr/>
      </vt:variant>
      <vt:variant>
        <vt:lpwstr>_Toc536803672</vt:lpwstr>
      </vt:variant>
      <vt:variant>
        <vt:i4>1572917</vt:i4>
      </vt:variant>
      <vt:variant>
        <vt:i4>176</vt:i4>
      </vt:variant>
      <vt:variant>
        <vt:i4>0</vt:i4>
      </vt:variant>
      <vt:variant>
        <vt:i4>5</vt:i4>
      </vt:variant>
      <vt:variant>
        <vt:lpwstr/>
      </vt:variant>
      <vt:variant>
        <vt:lpwstr>_Toc536803671</vt:lpwstr>
      </vt:variant>
      <vt:variant>
        <vt:i4>1572917</vt:i4>
      </vt:variant>
      <vt:variant>
        <vt:i4>170</vt:i4>
      </vt:variant>
      <vt:variant>
        <vt:i4>0</vt:i4>
      </vt:variant>
      <vt:variant>
        <vt:i4>5</vt:i4>
      </vt:variant>
      <vt:variant>
        <vt:lpwstr/>
      </vt:variant>
      <vt:variant>
        <vt:lpwstr>_Toc536803670</vt:lpwstr>
      </vt:variant>
      <vt:variant>
        <vt:i4>1638453</vt:i4>
      </vt:variant>
      <vt:variant>
        <vt:i4>164</vt:i4>
      </vt:variant>
      <vt:variant>
        <vt:i4>0</vt:i4>
      </vt:variant>
      <vt:variant>
        <vt:i4>5</vt:i4>
      </vt:variant>
      <vt:variant>
        <vt:lpwstr/>
      </vt:variant>
      <vt:variant>
        <vt:lpwstr>_Toc536803669</vt:lpwstr>
      </vt:variant>
      <vt:variant>
        <vt:i4>1638453</vt:i4>
      </vt:variant>
      <vt:variant>
        <vt:i4>158</vt:i4>
      </vt:variant>
      <vt:variant>
        <vt:i4>0</vt:i4>
      </vt:variant>
      <vt:variant>
        <vt:i4>5</vt:i4>
      </vt:variant>
      <vt:variant>
        <vt:lpwstr/>
      </vt:variant>
      <vt:variant>
        <vt:lpwstr>_Toc536803668</vt:lpwstr>
      </vt:variant>
      <vt:variant>
        <vt:i4>1638453</vt:i4>
      </vt:variant>
      <vt:variant>
        <vt:i4>152</vt:i4>
      </vt:variant>
      <vt:variant>
        <vt:i4>0</vt:i4>
      </vt:variant>
      <vt:variant>
        <vt:i4>5</vt:i4>
      </vt:variant>
      <vt:variant>
        <vt:lpwstr/>
      </vt:variant>
      <vt:variant>
        <vt:lpwstr>_Toc536803667</vt:lpwstr>
      </vt:variant>
      <vt:variant>
        <vt:i4>1638453</vt:i4>
      </vt:variant>
      <vt:variant>
        <vt:i4>146</vt:i4>
      </vt:variant>
      <vt:variant>
        <vt:i4>0</vt:i4>
      </vt:variant>
      <vt:variant>
        <vt:i4>5</vt:i4>
      </vt:variant>
      <vt:variant>
        <vt:lpwstr/>
      </vt:variant>
      <vt:variant>
        <vt:lpwstr>_Toc536803666</vt:lpwstr>
      </vt:variant>
      <vt:variant>
        <vt:i4>1638453</vt:i4>
      </vt:variant>
      <vt:variant>
        <vt:i4>140</vt:i4>
      </vt:variant>
      <vt:variant>
        <vt:i4>0</vt:i4>
      </vt:variant>
      <vt:variant>
        <vt:i4>5</vt:i4>
      </vt:variant>
      <vt:variant>
        <vt:lpwstr/>
      </vt:variant>
      <vt:variant>
        <vt:lpwstr>_Toc536803665</vt:lpwstr>
      </vt:variant>
      <vt:variant>
        <vt:i4>1638453</vt:i4>
      </vt:variant>
      <vt:variant>
        <vt:i4>134</vt:i4>
      </vt:variant>
      <vt:variant>
        <vt:i4>0</vt:i4>
      </vt:variant>
      <vt:variant>
        <vt:i4>5</vt:i4>
      </vt:variant>
      <vt:variant>
        <vt:lpwstr/>
      </vt:variant>
      <vt:variant>
        <vt:lpwstr>_Toc536803664</vt:lpwstr>
      </vt:variant>
      <vt:variant>
        <vt:i4>1638453</vt:i4>
      </vt:variant>
      <vt:variant>
        <vt:i4>128</vt:i4>
      </vt:variant>
      <vt:variant>
        <vt:i4>0</vt:i4>
      </vt:variant>
      <vt:variant>
        <vt:i4>5</vt:i4>
      </vt:variant>
      <vt:variant>
        <vt:lpwstr/>
      </vt:variant>
      <vt:variant>
        <vt:lpwstr>_Toc536803663</vt:lpwstr>
      </vt:variant>
      <vt:variant>
        <vt:i4>1638453</vt:i4>
      </vt:variant>
      <vt:variant>
        <vt:i4>122</vt:i4>
      </vt:variant>
      <vt:variant>
        <vt:i4>0</vt:i4>
      </vt:variant>
      <vt:variant>
        <vt:i4>5</vt:i4>
      </vt:variant>
      <vt:variant>
        <vt:lpwstr/>
      </vt:variant>
      <vt:variant>
        <vt:lpwstr>_Toc536803662</vt:lpwstr>
      </vt:variant>
      <vt:variant>
        <vt:i4>1638453</vt:i4>
      </vt:variant>
      <vt:variant>
        <vt:i4>116</vt:i4>
      </vt:variant>
      <vt:variant>
        <vt:i4>0</vt:i4>
      </vt:variant>
      <vt:variant>
        <vt:i4>5</vt:i4>
      </vt:variant>
      <vt:variant>
        <vt:lpwstr/>
      </vt:variant>
      <vt:variant>
        <vt:lpwstr>_Toc536803661</vt:lpwstr>
      </vt:variant>
      <vt:variant>
        <vt:i4>1638453</vt:i4>
      </vt:variant>
      <vt:variant>
        <vt:i4>110</vt:i4>
      </vt:variant>
      <vt:variant>
        <vt:i4>0</vt:i4>
      </vt:variant>
      <vt:variant>
        <vt:i4>5</vt:i4>
      </vt:variant>
      <vt:variant>
        <vt:lpwstr/>
      </vt:variant>
      <vt:variant>
        <vt:lpwstr>_Toc536803660</vt:lpwstr>
      </vt:variant>
      <vt:variant>
        <vt:i4>1703989</vt:i4>
      </vt:variant>
      <vt:variant>
        <vt:i4>104</vt:i4>
      </vt:variant>
      <vt:variant>
        <vt:i4>0</vt:i4>
      </vt:variant>
      <vt:variant>
        <vt:i4>5</vt:i4>
      </vt:variant>
      <vt:variant>
        <vt:lpwstr/>
      </vt:variant>
      <vt:variant>
        <vt:lpwstr>_Toc536803659</vt:lpwstr>
      </vt:variant>
      <vt:variant>
        <vt:i4>1703989</vt:i4>
      </vt:variant>
      <vt:variant>
        <vt:i4>98</vt:i4>
      </vt:variant>
      <vt:variant>
        <vt:i4>0</vt:i4>
      </vt:variant>
      <vt:variant>
        <vt:i4>5</vt:i4>
      </vt:variant>
      <vt:variant>
        <vt:lpwstr/>
      </vt:variant>
      <vt:variant>
        <vt:lpwstr>_Toc536803658</vt:lpwstr>
      </vt:variant>
      <vt:variant>
        <vt:i4>1703989</vt:i4>
      </vt:variant>
      <vt:variant>
        <vt:i4>92</vt:i4>
      </vt:variant>
      <vt:variant>
        <vt:i4>0</vt:i4>
      </vt:variant>
      <vt:variant>
        <vt:i4>5</vt:i4>
      </vt:variant>
      <vt:variant>
        <vt:lpwstr/>
      </vt:variant>
      <vt:variant>
        <vt:lpwstr>_Toc536803657</vt:lpwstr>
      </vt:variant>
      <vt:variant>
        <vt:i4>1703989</vt:i4>
      </vt:variant>
      <vt:variant>
        <vt:i4>86</vt:i4>
      </vt:variant>
      <vt:variant>
        <vt:i4>0</vt:i4>
      </vt:variant>
      <vt:variant>
        <vt:i4>5</vt:i4>
      </vt:variant>
      <vt:variant>
        <vt:lpwstr/>
      </vt:variant>
      <vt:variant>
        <vt:lpwstr>_Toc536803656</vt:lpwstr>
      </vt:variant>
      <vt:variant>
        <vt:i4>1703989</vt:i4>
      </vt:variant>
      <vt:variant>
        <vt:i4>80</vt:i4>
      </vt:variant>
      <vt:variant>
        <vt:i4>0</vt:i4>
      </vt:variant>
      <vt:variant>
        <vt:i4>5</vt:i4>
      </vt:variant>
      <vt:variant>
        <vt:lpwstr/>
      </vt:variant>
      <vt:variant>
        <vt:lpwstr>_Toc536803655</vt:lpwstr>
      </vt:variant>
      <vt:variant>
        <vt:i4>1703989</vt:i4>
      </vt:variant>
      <vt:variant>
        <vt:i4>74</vt:i4>
      </vt:variant>
      <vt:variant>
        <vt:i4>0</vt:i4>
      </vt:variant>
      <vt:variant>
        <vt:i4>5</vt:i4>
      </vt:variant>
      <vt:variant>
        <vt:lpwstr/>
      </vt:variant>
      <vt:variant>
        <vt:lpwstr>_Toc536803654</vt:lpwstr>
      </vt:variant>
      <vt:variant>
        <vt:i4>1703989</vt:i4>
      </vt:variant>
      <vt:variant>
        <vt:i4>68</vt:i4>
      </vt:variant>
      <vt:variant>
        <vt:i4>0</vt:i4>
      </vt:variant>
      <vt:variant>
        <vt:i4>5</vt:i4>
      </vt:variant>
      <vt:variant>
        <vt:lpwstr/>
      </vt:variant>
      <vt:variant>
        <vt:lpwstr>_Toc536803653</vt:lpwstr>
      </vt:variant>
      <vt:variant>
        <vt:i4>1703989</vt:i4>
      </vt:variant>
      <vt:variant>
        <vt:i4>62</vt:i4>
      </vt:variant>
      <vt:variant>
        <vt:i4>0</vt:i4>
      </vt:variant>
      <vt:variant>
        <vt:i4>5</vt:i4>
      </vt:variant>
      <vt:variant>
        <vt:lpwstr/>
      </vt:variant>
      <vt:variant>
        <vt:lpwstr>_Toc536803652</vt:lpwstr>
      </vt:variant>
      <vt:variant>
        <vt:i4>1703989</vt:i4>
      </vt:variant>
      <vt:variant>
        <vt:i4>56</vt:i4>
      </vt:variant>
      <vt:variant>
        <vt:i4>0</vt:i4>
      </vt:variant>
      <vt:variant>
        <vt:i4>5</vt:i4>
      </vt:variant>
      <vt:variant>
        <vt:lpwstr/>
      </vt:variant>
      <vt:variant>
        <vt:lpwstr>_Toc536803651</vt:lpwstr>
      </vt:variant>
      <vt:variant>
        <vt:i4>1703989</vt:i4>
      </vt:variant>
      <vt:variant>
        <vt:i4>50</vt:i4>
      </vt:variant>
      <vt:variant>
        <vt:i4>0</vt:i4>
      </vt:variant>
      <vt:variant>
        <vt:i4>5</vt:i4>
      </vt:variant>
      <vt:variant>
        <vt:lpwstr/>
      </vt:variant>
      <vt:variant>
        <vt:lpwstr>_Toc536803650</vt:lpwstr>
      </vt:variant>
      <vt:variant>
        <vt:i4>1769525</vt:i4>
      </vt:variant>
      <vt:variant>
        <vt:i4>44</vt:i4>
      </vt:variant>
      <vt:variant>
        <vt:i4>0</vt:i4>
      </vt:variant>
      <vt:variant>
        <vt:i4>5</vt:i4>
      </vt:variant>
      <vt:variant>
        <vt:lpwstr/>
      </vt:variant>
      <vt:variant>
        <vt:lpwstr>_Toc536803649</vt:lpwstr>
      </vt:variant>
      <vt:variant>
        <vt:i4>1769525</vt:i4>
      </vt:variant>
      <vt:variant>
        <vt:i4>38</vt:i4>
      </vt:variant>
      <vt:variant>
        <vt:i4>0</vt:i4>
      </vt:variant>
      <vt:variant>
        <vt:i4>5</vt:i4>
      </vt:variant>
      <vt:variant>
        <vt:lpwstr/>
      </vt:variant>
      <vt:variant>
        <vt:lpwstr>_Toc536803648</vt:lpwstr>
      </vt:variant>
      <vt:variant>
        <vt:i4>1769525</vt:i4>
      </vt:variant>
      <vt:variant>
        <vt:i4>32</vt:i4>
      </vt:variant>
      <vt:variant>
        <vt:i4>0</vt:i4>
      </vt:variant>
      <vt:variant>
        <vt:i4>5</vt:i4>
      </vt:variant>
      <vt:variant>
        <vt:lpwstr/>
      </vt:variant>
      <vt:variant>
        <vt:lpwstr>_Toc536803647</vt:lpwstr>
      </vt:variant>
      <vt:variant>
        <vt:i4>1769525</vt:i4>
      </vt:variant>
      <vt:variant>
        <vt:i4>26</vt:i4>
      </vt:variant>
      <vt:variant>
        <vt:i4>0</vt:i4>
      </vt:variant>
      <vt:variant>
        <vt:i4>5</vt:i4>
      </vt:variant>
      <vt:variant>
        <vt:lpwstr/>
      </vt:variant>
      <vt:variant>
        <vt:lpwstr>_Toc536803646</vt:lpwstr>
      </vt:variant>
      <vt:variant>
        <vt:i4>1769525</vt:i4>
      </vt:variant>
      <vt:variant>
        <vt:i4>20</vt:i4>
      </vt:variant>
      <vt:variant>
        <vt:i4>0</vt:i4>
      </vt:variant>
      <vt:variant>
        <vt:i4>5</vt:i4>
      </vt:variant>
      <vt:variant>
        <vt:lpwstr/>
      </vt:variant>
      <vt:variant>
        <vt:lpwstr>_Toc536803645</vt:lpwstr>
      </vt:variant>
      <vt:variant>
        <vt:i4>1769525</vt:i4>
      </vt:variant>
      <vt:variant>
        <vt:i4>14</vt:i4>
      </vt:variant>
      <vt:variant>
        <vt:i4>0</vt:i4>
      </vt:variant>
      <vt:variant>
        <vt:i4>5</vt:i4>
      </vt:variant>
      <vt:variant>
        <vt:lpwstr/>
      </vt:variant>
      <vt:variant>
        <vt:lpwstr>_Toc536803644</vt:lpwstr>
      </vt:variant>
      <vt:variant>
        <vt:i4>1769525</vt:i4>
      </vt:variant>
      <vt:variant>
        <vt:i4>8</vt:i4>
      </vt:variant>
      <vt:variant>
        <vt:i4>0</vt:i4>
      </vt:variant>
      <vt:variant>
        <vt:i4>5</vt:i4>
      </vt:variant>
      <vt:variant>
        <vt:lpwstr/>
      </vt:variant>
      <vt:variant>
        <vt:lpwstr>_Toc536803643</vt:lpwstr>
      </vt:variant>
      <vt:variant>
        <vt:i4>1769525</vt:i4>
      </vt:variant>
      <vt:variant>
        <vt:i4>2</vt:i4>
      </vt:variant>
      <vt:variant>
        <vt:i4>0</vt:i4>
      </vt:variant>
      <vt:variant>
        <vt:i4>5</vt:i4>
      </vt:variant>
      <vt:variant>
        <vt:lpwstr/>
      </vt:variant>
      <vt:variant>
        <vt:lpwstr>_Toc536803642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Редько</dc:creator>
  <cp:lastModifiedBy>user</cp:lastModifiedBy>
  <cp:revision>2</cp:revision>
  <cp:lastPrinted>2021-09-21T15:19:00Z</cp:lastPrinted>
  <dcterms:created xsi:type="dcterms:W3CDTF">2022-06-08T09:29:00Z</dcterms:created>
  <dcterms:modified xsi:type="dcterms:W3CDTF">2022-06-08T09:29:00Z</dcterms:modified>
</cp:coreProperties>
</file>