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06" w:rsidRDefault="006E293E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8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C1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2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2A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322A06" w:rsidRPr="00DC112A" w:rsidRDefault="00322A06" w:rsidP="00322A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22A06" w:rsidRPr="006D21B0" w:rsidRDefault="00322A06" w:rsidP="00322A06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21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22A06" w:rsidRPr="006D21B0" w:rsidRDefault="00322A06" w:rsidP="00322A06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322A06" w:rsidRPr="006D21B0" w:rsidRDefault="00322A06" w:rsidP="00322A0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21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BFA">
        <w:rPr>
          <w:rFonts w:ascii="Times New Roman" w:hAnsi="Times New Roman" w:cs="Times New Roman"/>
          <w:sz w:val="28"/>
          <w:szCs w:val="28"/>
        </w:rPr>
        <w:t xml:space="preserve">13.02.2020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D21B0">
        <w:rPr>
          <w:rFonts w:ascii="Times New Roman" w:hAnsi="Times New Roman" w:cs="Times New Roman"/>
          <w:sz w:val="28"/>
          <w:szCs w:val="28"/>
        </w:rPr>
        <w:t>№</w:t>
      </w:r>
      <w:r w:rsidR="0087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FA">
        <w:rPr>
          <w:rFonts w:ascii="Times New Roman" w:hAnsi="Times New Roman" w:cs="Times New Roman"/>
          <w:sz w:val="28"/>
          <w:szCs w:val="28"/>
        </w:rPr>
        <w:t>66</w:t>
      </w:r>
      <w:r w:rsidRPr="006D21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B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21B0">
        <w:rPr>
          <w:rFonts w:ascii="Times New Roman" w:hAnsi="Times New Roman" w:cs="Times New Roman"/>
          <w:sz w:val="28"/>
          <w:szCs w:val="28"/>
        </w:rPr>
        <w:t xml:space="preserve">   с. Темкино</w:t>
      </w:r>
    </w:p>
    <w:p w:rsidR="00322A06" w:rsidRDefault="00322A06" w:rsidP="0029295F">
      <w:pPr>
        <w:suppressAutoHyphens/>
        <w:ind w:right="5669"/>
        <w:jc w:val="both"/>
        <w:rPr>
          <w:sz w:val="28"/>
          <w:szCs w:val="28"/>
        </w:rPr>
      </w:pPr>
    </w:p>
    <w:p w:rsidR="0029295F" w:rsidRDefault="0029295F" w:rsidP="0029295F">
      <w:pPr>
        <w:suppressAutoHyphens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размещении нестационарных торговых объектов на территории муниципального образования «</w:t>
      </w:r>
      <w:r w:rsidR="005E3A0D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rPr>
          <w:sz w:val="28"/>
          <w:szCs w:val="28"/>
        </w:rPr>
      </w:pPr>
    </w:p>
    <w:p w:rsidR="0029295F" w:rsidRDefault="0029295F" w:rsidP="0029295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организации торгового обслуживания населения, упорядочения размещения нестационарных торговых объектов на территории муниципального образования «</w:t>
      </w:r>
      <w:r w:rsidR="005E3A0D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соответствии с Законом Российской Федерации от 07.02.1992 № 2300-1 «О защите прав потребителей», федеральными законами от 06.10.2003 № 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26.07.2006 № 135-ФЗ «О защите конкуренции»,</w:t>
      </w:r>
      <w:r w:rsidR="006E293E">
        <w:rPr>
          <w:rFonts w:ascii="Times New Roman" w:hAnsi="Times New Roman" w:cs="Times New Roman"/>
          <w:sz w:val="28"/>
          <w:szCs w:val="28"/>
        </w:rPr>
        <w:t xml:space="preserve"> </w:t>
      </w:r>
      <w:r w:rsidR="00523CED">
        <w:rPr>
          <w:rFonts w:ascii="Times New Roman" w:hAnsi="Times New Roman" w:cs="Times New Roman"/>
          <w:sz w:val="28"/>
          <w:szCs w:val="28"/>
        </w:rPr>
        <w:t xml:space="preserve"> </w:t>
      </w:r>
      <w:r w:rsidR="006E293E">
        <w:rPr>
          <w:rFonts w:ascii="Times New Roman" w:hAnsi="Times New Roman" w:cs="Times New Roman"/>
          <w:sz w:val="28"/>
          <w:szCs w:val="28"/>
        </w:rPr>
        <w:t xml:space="preserve"> п.2 перечня поручений Президента Российской Федерации В.В. Путина от 25.09.2019 г № Пр-1983 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постановлением Администрации муниципального образования </w:t>
      </w:r>
      <w:r w:rsidRPr="00E743EB">
        <w:rPr>
          <w:rFonts w:ascii="Times New Roman" w:hAnsi="Times New Roman" w:cs="Times New Roman"/>
          <w:sz w:val="28"/>
          <w:szCs w:val="28"/>
        </w:rPr>
        <w:t>«</w:t>
      </w:r>
      <w:r w:rsidR="00E743EB" w:rsidRPr="00E743EB">
        <w:rPr>
          <w:rFonts w:ascii="Times New Roman" w:hAnsi="Times New Roman" w:cs="Times New Roman"/>
          <w:sz w:val="28"/>
          <w:szCs w:val="28"/>
        </w:rPr>
        <w:t>Темкинский</w:t>
      </w:r>
      <w:r w:rsidRPr="00E743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523CED">
        <w:rPr>
          <w:rFonts w:ascii="Times New Roman" w:hAnsi="Times New Roman" w:cs="Times New Roman"/>
          <w:sz w:val="28"/>
          <w:szCs w:val="28"/>
        </w:rPr>
        <w:t xml:space="preserve">22.03.2013 </w:t>
      </w:r>
      <w:r w:rsidRPr="00E743EB">
        <w:rPr>
          <w:rFonts w:ascii="Times New Roman" w:hAnsi="Times New Roman" w:cs="Times New Roman"/>
          <w:sz w:val="28"/>
          <w:szCs w:val="28"/>
        </w:rPr>
        <w:t xml:space="preserve"> № </w:t>
      </w:r>
      <w:r w:rsidR="00E743EB" w:rsidRPr="00E743EB">
        <w:rPr>
          <w:rFonts w:ascii="Times New Roman" w:hAnsi="Times New Roman" w:cs="Times New Roman"/>
          <w:sz w:val="28"/>
          <w:szCs w:val="28"/>
        </w:rPr>
        <w:t>1</w:t>
      </w:r>
      <w:r w:rsidRPr="00E743EB">
        <w:rPr>
          <w:rFonts w:ascii="Times New Roman" w:hAnsi="Times New Roman" w:cs="Times New Roman"/>
          <w:sz w:val="28"/>
          <w:szCs w:val="28"/>
        </w:rPr>
        <w:t>70 «Об утверждении схемы размещения нестационарных торговых объектов</w:t>
      </w:r>
      <w:r w:rsidR="00E743EB" w:rsidRPr="00E743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EA7F9A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</w:t>
      </w:r>
    </w:p>
    <w:p w:rsidR="0029295F" w:rsidRDefault="0029295F" w:rsidP="0029295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DocLi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муниципального образования «</w:t>
      </w:r>
      <w:r w:rsidR="005E3A0D">
        <w:rPr>
          <w:rFonts w:ascii="Times New Roman" w:hAnsi="Times New Roman" w:cs="Times New Roman"/>
          <w:sz w:val="28"/>
        </w:rPr>
        <w:t>Темкинский</w:t>
      </w:r>
      <w:r>
        <w:rPr>
          <w:rFonts w:ascii="Times New Roman" w:hAnsi="Times New Roman" w:cs="Times New Roman"/>
          <w:sz w:val="28"/>
        </w:rPr>
        <w:t xml:space="preserve"> район» Смоленской области </w:t>
      </w:r>
      <w:r w:rsidRPr="005E3A0D">
        <w:rPr>
          <w:rFonts w:ascii="Times New Roman" w:hAnsi="Times New Roman" w:cs="Times New Roman"/>
          <w:b/>
          <w:sz w:val="28"/>
        </w:rPr>
        <w:t>п о с т а н о в л я е т</w:t>
      </w:r>
      <w:r>
        <w:rPr>
          <w:rFonts w:ascii="Times New Roman" w:hAnsi="Times New Roman" w:cs="Times New Roman"/>
          <w:sz w:val="28"/>
        </w:rPr>
        <w:t>:</w:t>
      </w:r>
    </w:p>
    <w:p w:rsidR="0029295F" w:rsidRDefault="0029295F" w:rsidP="0029295F">
      <w:pPr>
        <w:pStyle w:val="ConsPlusDocList"/>
        <w:widowControl/>
        <w:ind w:firstLine="709"/>
        <w:jc w:val="both"/>
        <w:rPr>
          <w:rFonts w:ascii="Times New Roman" w:hAnsi="Times New Roman" w:cs="Times New Roman"/>
          <w:spacing w:val="100"/>
          <w:sz w:val="28"/>
          <w:szCs w:val="28"/>
        </w:rPr>
      </w:pPr>
    </w:p>
    <w:p w:rsidR="0029295F" w:rsidRDefault="00322A06" w:rsidP="0029295F">
      <w:pPr>
        <w:pStyle w:val="ConsPlusDocLis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29295F"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положение о размещении нестационарных торговых объектов на территории </w:t>
      </w:r>
      <w:r w:rsidR="0029295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2035C">
        <w:rPr>
          <w:rFonts w:ascii="Times New Roman" w:hAnsi="Times New Roman" w:cs="Times New Roman"/>
          <w:sz w:val="28"/>
        </w:rPr>
        <w:t>Темкинский</w:t>
      </w:r>
      <w:r w:rsidR="0029295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9295F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9295F" w:rsidRDefault="00322A06" w:rsidP="00322A06">
      <w:pPr>
        <w:shd w:val="clear" w:color="auto" w:fill="FFFFFF"/>
        <w:spacing w:line="288" w:lineRule="atLeast"/>
        <w:ind w:firstLine="426"/>
        <w:jc w:val="both"/>
        <w:textAlignment w:val="baseline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 </w:t>
      </w:r>
      <w:r>
        <w:rPr>
          <w:sz w:val="28"/>
          <w:szCs w:val="28"/>
        </w:rPr>
        <w:t xml:space="preserve">   2. </w:t>
      </w:r>
      <w:r w:rsidRPr="009C7126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29295F" w:rsidRPr="00322A06" w:rsidRDefault="0029295F" w:rsidP="00322A06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  <w:highlight w:val="white"/>
        </w:rPr>
      </w:pPr>
      <w:r w:rsidRPr="00322A06">
        <w:rPr>
          <w:sz w:val="28"/>
        </w:rPr>
        <w:t>Контроль за исполнением настоящего постановления возложить на заместителя Главы муниципального образования «</w:t>
      </w:r>
      <w:r w:rsidR="0072035C" w:rsidRPr="00322A06">
        <w:rPr>
          <w:sz w:val="28"/>
        </w:rPr>
        <w:t>Темкинский</w:t>
      </w:r>
      <w:r w:rsidRPr="00322A06">
        <w:rPr>
          <w:sz w:val="28"/>
        </w:rPr>
        <w:t xml:space="preserve"> район» Смоленской области </w:t>
      </w:r>
      <w:r w:rsidR="0072035C" w:rsidRPr="00322A06">
        <w:rPr>
          <w:sz w:val="28"/>
        </w:rPr>
        <w:t>О.В. Григорьеву</w:t>
      </w:r>
      <w:r w:rsidRPr="00322A06">
        <w:rPr>
          <w:sz w:val="28"/>
        </w:rPr>
        <w:t>.</w:t>
      </w:r>
    </w:p>
    <w:p w:rsidR="0029295F" w:rsidRDefault="0029295F" w:rsidP="00322A06">
      <w:pPr>
        <w:ind w:firstLine="709"/>
        <w:jc w:val="both"/>
        <w:rPr>
          <w:sz w:val="28"/>
        </w:rPr>
      </w:pPr>
    </w:p>
    <w:p w:rsidR="0029295F" w:rsidRDefault="0029295F" w:rsidP="0029295F">
      <w:pPr>
        <w:jc w:val="both"/>
        <w:rPr>
          <w:sz w:val="28"/>
        </w:rPr>
      </w:pPr>
    </w:p>
    <w:p w:rsidR="0029295F" w:rsidRDefault="0029295F" w:rsidP="0029295F">
      <w:pPr>
        <w:jc w:val="both"/>
        <w:rPr>
          <w:sz w:val="28"/>
        </w:rPr>
      </w:pPr>
    </w:p>
    <w:p w:rsidR="0029295F" w:rsidRDefault="0029295F" w:rsidP="0029295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9295F" w:rsidRDefault="0029295F" w:rsidP="0029295F">
      <w:pPr>
        <w:jc w:val="both"/>
        <w:rPr>
          <w:sz w:val="28"/>
        </w:rPr>
      </w:pPr>
      <w:r>
        <w:rPr>
          <w:sz w:val="28"/>
        </w:rPr>
        <w:t>«</w:t>
      </w:r>
      <w:r w:rsidR="0072035C">
        <w:rPr>
          <w:sz w:val="28"/>
        </w:rPr>
        <w:t>Темкинский</w:t>
      </w:r>
      <w:r>
        <w:rPr>
          <w:sz w:val="28"/>
        </w:rPr>
        <w:t xml:space="preserve"> район» Смоленской области                                     </w:t>
      </w:r>
      <w:r w:rsidR="0072035C">
        <w:rPr>
          <w:sz w:val="28"/>
        </w:rPr>
        <w:t xml:space="preserve">      С.А. Гуляев</w:t>
      </w:r>
    </w:p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/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Утверждено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постановлением Администрации муниципального образования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«</w:t>
      </w:r>
      <w:r w:rsidR="00322A06">
        <w:rPr>
          <w:bCs/>
          <w:sz w:val="28"/>
        </w:rPr>
        <w:t>Темкинский</w:t>
      </w:r>
      <w:r>
        <w:rPr>
          <w:bCs/>
          <w:sz w:val="28"/>
        </w:rPr>
        <w:t xml:space="preserve"> район»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>Смоленской области</w:t>
      </w:r>
    </w:p>
    <w:p w:rsidR="0029295F" w:rsidRDefault="0029295F" w:rsidP="0029295F">
      <w:pPr>
        <w:suppressAutoHyphens/>
        <w:ind w:left="5103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322A06">
        <w:rPr>
          <w:bCs/>
          <w:sz w:val="28"/>
        </w:rPr>
        <w:t xml:space="preserve">               </w:t>
      </w:r>
      <w:r>
        <w:rPr>
          <w:bCs/>
          <w:sz w:val="28"/>
        </w:rPr>
        <w:t xml:space="preserve"> № </w:t>
      </w:r>
      <w:r w:rsidR="00322A06">
        <w:rPr>
          <w:bCs/>
          <w:sz w:val="28"/>
        </w:rPr>
        <w:t xml:space="preserve"> 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</w:rPr>
      </w:pP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white"/>
        </w:rPr>
      </w:pPr>
      <w:r>
        <w:rPr>
          <w:sz w:val="28"/>
          <w:szCs w:val="28"/>
        </w:rPr>
        <w:t>ПОЛОЖЕНИЕ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 размещении нестационарных торговых объектов на территории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322A06">
        <w:rPr>
          <w:bCs/>
          <w:sz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uppressAutoHyphens/>
        <w:spacing w:line="200" w:lineRule="atLeast"/>
        <w:jc w:val="center"/>
        <w:rPr>
          <w:sz w:val="28"/>
          <w:szCs w:val="28"/>
          <w:highlight w:val="yellow"/>
        </w:rPr>
      </w:pP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размещении нестационарных торговых объектов на территории 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>(далее – Положение) разработано в соответствии с Гражданским кодексом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от 26.07.2006 </w:t>
      </w:r>
      <w:r>
        <w:rPr>
          <w:rFonts w:ascii="Times New Roman" w:hAnsi="Times New Roman" w:cs="Times New Roman"/>
          <w:spacing w:val="-4"/>
          <w:sz w:val="28"/>
          <w:szCs w:val="28"/>
        </w:rPr>
        <w:t>№ 135-ФЗ «О защите конкуренции»,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редакция).</w:t>
      </w:r>
    </w:p>
    <w:p w:rsidR="0029295F" w:rsidRDefault="0029295F" w:rsidP="0029295F">
      <w:pPr>
        <w:pStyle w:val="ConsPlusDocList"/>
        <w:widowControl/>
        <w:autoSpaceDE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Настоящее Положение определяет порядок и основания для размещения нестационарных торговых объектов и объектов оказания услуг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их эксплуатацию.</w:t>
      </w:r>
    </w:p>
    <w:p w:rsidR="00F0435C" w:rsidRPr="00190B66" w:rsidRDefault="00F0435C" w:rsidP="00F0435C">
      <w:pPr>
        <w:jc w:val="both"/>
        <w:rPr>
          <w:sz w:val="28"/>
          <w:szCs w:val="28"/>
        </w:rPr>
      </w:pPr>
      <w:r w:rsidRPr="00190B66">
        <w:rPr>
          <w:sz w:val="28"/>
          <w:szCs w:val="28"/>
        </w:rPr>
        <w:t xml:space="preserve">         Схемой размещения нестационарных торговых объектов </w:t>
      </w:r>
      <w:r w:rsidR="004A038E">
        <w:rPr>
          <w:sz w:val="28"/>
          <w:szCs w:val="28"/>
        </w:rPr>
        <w:t xml:space="preserve"> </w:t>
      </w:r>
      <w:r w:rsidRPr="00190B66">
        <w:rPr>
          <w:sz w:val="28"/>
          <w:szCs w:val="28"/>
        </w:rPr>
        <w:t xml:space="preserve"> предусматрива</w:t>
      </w:r>
      <w:r w:rsidR="003B0D0D">
        <w:rPr>
          <w:sz w:val="28"/>
          <w:szCs w:val="28"/>
        </w:rPr>
        <w:t xml:space="preserve">ется </w:t>
      </w:r>
      <w:r w:rsidRPr="00190B66">
        <w:rPr>
          <w:sz w:val="28"/>
          <w:szCs w:val="28"/>
        </w:rPr>
        <w:t>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Основные цели размещения нестационарных торговых объектов, так в частности: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 xml:space="preserve"> а) достижение установленных нормативов минимальной обеспеченности населения площадью торговых объектов;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в) формирование торговой инфраструктуры с учетом видов и типов торговых объектов, форм и способов торговли;</w:t>
      </w:r>
    </w:p>
    <w:p w:rsidR="00F0435C" w:rsidRPr="00190B66" w:rsidRDefault="00F0435C" w:rsidP="00F0435C">
      <w:pPr>
        <w:ind w:firstLine="709"/>
        <w:jc w:val="both"/>
        <w:rPr>
          <w:sz w:val="28"/>
          <w:szCs w:val="28"/>
        </w:rPr>
      </w:pPr>
      <w:r w:rsidRPr="00190B66">
        <w:rPr>
          <w:sz w:val="28"/>
          <w:szCs w:val="28"/>
        </w:rPr>
        <w:t>г) повышение доступности товаров для населения.</w:t>
      </w:r>
    </w:p>
    <w:p w:rsidR="00F0435C" w:rsidRPr="00190B66" w:rsidRDefault="00F0435C" w:rsidP="00F0435C">
      <w:pPr>
        <w:jc w:val="both"/>
        <w:rPr>
          <w:highlight w:val="white"/>
        </w:rPr>
      </w:pPr>
    </w:p>
    <w:p w:rsidR="0029295F" w:rsidRDefault="0029295F" w:rsidP="0029295F">
      <w:pPr>
        <w:pStyle w:val="ConsPlusDocList"/>
        <w:widowControl/>
        <w:tabs>
          <w:tab w:val="left" w:pos="1701"/>
          <w:tab w:val="left" w:pos="3261"/>
          <w:tab w:val="left" w:pos="6663"/>
        </w:tabs>
        <w:spacing w:line="200" w:lineRule="atLeast"/>
        <w:ind w:firstLine="735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 Основные понятия, используемые в Положении: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bookmarkStart w:id="0" w:name="P0012"/>
      <w:bookmarkEnd w:id="0"/>
      <w:r>
        <w:rPr>
          <w:color w:val="000000"/>
        </w:rPr>
        <w:lastRenderedPageBreak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>
        <w:rPr>
          <w:color w:val="000000"/>
          <w:highlight w:val="white"/>
        </w:rPr>
        <w:t>.</w:t>
      </w:r>
      <w:bookmarkStart w:id="1" w:name="redstr16"/>
      <w:bookmarkEnd w:id="1"/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r>
        <w:rPr>
          <w:color w:val="000000"/>
          <w:highlight w:val="white"/>
        </w:rPr>
        <w:t>К нестационарным торговым объектам относятся следующие типы объектов: остановочные комплексы, не относящиеся к капитальным</w:t>
      </w:r>
      <w:r w:rsidR="00C059E4">
        <w:rPr>
          <w:color w:val="000000"/>
          <w:highlight w:val="white"/>
        </w:rPr>
        <w:t xml:space="preserve"> сооружениям, павильоны, киоски </w:t>
      </w:r>
      <w:r w:rsidR="00786B6A">
        <w:rPr>
          <w:color w:val="000000"/>
          <w:highlight w:val="white"/>
        </w:rPr>
        <w:t xml:space="preserve">, </w:t>
      </w:r>
      <w:r w:rsidR="00C059E4" w:rsidRPr="00786B6A">
        <w:rPr>
          <w:color w:val="000000"/>
          <w:highlight w:val="white"/>
        </w:rPr>
        <w:t>в том числе по продаже печатной продукции</w:t>
      </w:r>
      <w:r w:rsidR="00C059E4">
        <w:rPr>
          <w:color w:val="000000"/>
          <w:highlight w:val="white"/>
        </w:rPr>
        <w:t>,</w:t>
      </w:r>
      <w:r>
        <w:rPr>
          <w:color w:val="000000"/>
          <w:highlight w:val="white"/>
        </w:rPr>
        <w:t xml:space="preserve"> ларьки, палатки, летние кафе, объекты сезонной торговли бахчевыми культурами и плодоовощной продукцией, передвижные средства развозной и разносной торговли (торговые автоматы, тележки, лотки, квасные бочки, холодильное оборудование, иные специальные приспособления).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bookmarkStart w:id="2" w:name="redstr14"/>
      <w:bookmarkEnd w:id="2"/>
      <w:r>
        <w:rPr>
          <w:color w:val="000000"/>
          <w:highlight w:val="white"/>
        </w:rPr>
        <w:t>Киоск – оснащенное торговым оборудованием временное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bookmarkStart w:id="3" w:name="redstr12"/>
      <w:bookmarkEnd w:id="3"/>
      <w:r>
        <w:rPr>
          <w:color w:val="000000"/>
          <w:highlight w:val="white"/>
        </w:rPr>
        <w:t>Павильон – оборудованное строение, имеющее торговый зал и помещения для хранения товарного запаса, рассчитанное на одно или несколько рабочих мест.</w:t>
      </w:r>
      <w:bookmarkStart w:id="4" w:name="redstr10"/>
      <w:bookmarkStart w:id="5" w:name="redstr4"/>
      <w:bookmarkEnd w:id="4"/>
      <w:bookmarkEnd w:id="5"/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  <w:highlight w:val="white"/>
        </w:rPr>
      </w:pPr>
      <w:r>
        <w:rPr>
          <w:color w:val="000000"/>
          <w:highlight w:val="white"/>
        </w:rPr>
        <w:t>Владелец нестационарного торгового объекта –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</w:rPr>
      </w:pPr>
      <w:bookmarkStart w:id="6" w:name="P0013"/>
      <w:bookmarkEnd w:id="6"/>
      <w:r>
        <w:rPr>
          <w:color w:val="000000"/>
          <w:highlight w:val="white"/>
        </w:rPr>
        <w:t>Иные используемые в Положении термины и понятия применяются в значении, используемом в законодательстве.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 w:firstLine="735"/>
        <w:rPr>
          <w:color w:val="000000"/>
        </w:rPr>
      </w:pPr>
      <w:r>
        <w:rPr>
          <w:color w:val="000000"/>
        </w:rPr>
        <w:t>1.4. Нестационарные торговые объекты не являются недвижимым имуществом, права на них не подлежат регистрации в Едином государственном реестре прав на недвижимое имущество и сделок с ним.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-1" w:firstLine="735"/>
        <w:rPr>
          <w:color w:val="000000"/>
        </w:rPr>
      </w:pPr>
      <w:r>
        <w:rPr>
          <w:color w:val="000000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находящемся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9295F" w:rsidRDefault="0029295F" w:rsidP="0029295F">
      <w:pPr>
        <w:pStyle w:val="a4"/>
        <w:tabs>
          <w:tab w:val="left" w:pos="1701"/>
          <w:tab w:val="left" w:pos="3261"/>
          <w:tab w:val="left" w:pos="6663"/>
        </w:tabs>
        <w:suppressAutoHyphens/>
        <w:spacing w:line="200" w:lineRule="atLeast"/>
        <w:ind w:right="0"/>
      </w:pPr>
    </w:p>
    <w:p w:rsidR="0029295F" w:rsidRDefault="0029295F" w:rsidP="0029295F">
      <w:pPr>
        <w:pStyle w:val="ConsPlusNormal"/>
        <w:widowControl/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Размещение нестационарных торговых объектов</w:t>
      </w:r>
    </w:p>
    <w:p w:rsidR="0029295F" w:rsidRDefault="0029295F" w:rsidP="0029295F">
      <w:pPr>
        <w:pStyle w:val="ConsPlusNormal"/>
        <w:widowControl/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widowControl/>
        <w:autoSpaceDE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Предоставление права на размещение объекта нестационарной торговли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двух и более претендентов на размещение объектов нестационарной торговли в отношении одних и тех же мест размещения таких объектов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осуществляется путем проведения прозрачных конкурентных процедур – аукционов. </w:t>
      </w:r>
      <w:r>
        <w:rPr>
          <w:rFonts w:ascii="Times New Roman" w:hAnsi="Times New Roman" w:cs="Times New Roman"/>
          <w:sz w:val="28"/>
          <w:szCs w:val="28"/>
        </w:rPr>
        <w:t>В аукционе участвуют только те земельные участки, которые включены в схему размещения нестационарных торговых объектов.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2.1.1. Решение о проведении аукциона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22A06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аукциона на право заключение договора на размещение нестационарного торгового объекта утверждается Администрацией.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аукциона при этом устанавливается не менее 30-ти календарных дней и не более 60-ти календарных дней.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2.1.2. Организатором проведения аукциона является Администрация. Аукционная документация разрабатывается отделом экономики, имущественных</w:t>
      </w:r>
      <w:r w:rsidR="00322A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  <w:r w:rsidR="0032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(далее – Уполномоченный орган).</w:t>
      </w:r>
    </w:p>
    <w:p w:rsidR="0029295F" w:rsidRDefault="0029295F" w:rsidP="0029295F">
      <w:pPr>
        <w:pStyle w:val="ConsPlusDocList"/>
        <w:widowControl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2.1.3. Уполномоченный орган проводит аукцион в соответствии с законодательством Российской Федерации, в том числе Федеральным законом от 26.07.2006 № 135-ФЗ «О защите конкуренции» и Приказом ФАС России от 10.02.2010 № 67 </w:t>
      </w:r>
      <w:r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bookmarkStart w:id="7" w:name="redstr19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Основанием для размещения нестационарного торгового объекта на земельных участках, находящихся в государственной или муниципальной собственности, является схема размещения нестационарных торговых объектов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 w:rsidR="008D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Смоленской области (далее – Схема) и договор на право размещения нестационарного торгового объекта, заключенный между Администрацией и хозяйствующим субъектом (далее – договор), оформленный в соответствии с приложением </w:t>
      </w:r>
      <w:r w:rsidR="00CE67D9">
        <w:rPr>
          <w:rFonts w:ascii="Times New Roman" w:hAnsi="Times New Roman" w:cs="Times New Roman"/>
          <w:sz w:val="28"/>
          <w:szCs w:val="28"/>
        </w:rPr>
        <w:t>1</w:t>
      </w:r>
      <w:r w:rsidR="00523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8062F" w:rsidRPr="00421D52" w:rsidRDefault="0078062F" w:rsidP="0078062F">
      <w:pPr>
        <w:ind w:firstLine="720"/>
        <w:jc w:val="both"/>
        <w:rPr>
          <w:sz w:val="28"/>
        </w:rPr>
      </w:pPr>
      <w:r w:rsidRPr="00C70AE6">
        <w:rPr>
          <w:color w:val="FF0000"/>
          <w:sz w:val="28"/>
        </w:rPr>
        <w:t xml:space="preserve"> </w:t>
      </w:r>
      <w:r w:rsidRPr="00421D52">
        <w:rPr>
          <w:sz w:val="28"/>
        </w:rPr>
        <w:t>2.2.1 Субъект хозяйствования, имеющий намерение установить нестационарный торговый объект, обращается в Администрацию муниципального образования «</w:t>
      </w:r>
      <w:r w:rsidR="00EA7F9A" w:rsidRPr="00421D52">
        <w:rPr>
          <w:sz w:val="28"/>
        </w:rPr>
        <w:t>Темкинский</w:t>
      </w:r>
      <w:r w:rsidRPr="00421D52">
        <w:rPr>
          <w:sz w:val="28"/>
        </w:rPr>
        <w:t xml:space="preserve"> район» Смоленской области с соответствующим заявлением о возможности размещения нестационарного торгового объекта, в котором указываются:</w:t>
      </w:r>
    </w:p>
    <w:p w:rsidR="0078062F" w:rsidRPr="00421D52" w:rsidRDefault="0078062F" w:rsidP="0078062F">
      <w:pPr>
        <w:ind w:firstLine="720"/>
        <w:jc w:val="both"/>
        <w:rPr>
          <w:sz w:val="28"/>
        </w:rPr>
      </w:pPr>
      <w:r w:rsidRPr="00421D52">
        <w:rPr>
          <w:sz w:val="28"/>
        </w:rPr>
        <w:t>местоположение нестационарного торгового объекта в соответствии с утвержденной в установленном порядке Схемой;</w:t>
      </w:r>
    </w:p>
    <w:p w:rsidR="00421D52" w:rsidRPr="00190B66" w:rsidRDefault="00421D52" w:rsidP="0078062F">
      <w:pPr>
        <w:ind w:firstLine="720"/>
        <w:jc w:val="both"/>
        <w:rPr>
          <w:sz w:val="28"/>
        </w:rPr>
      </w:pPr>
      <w:r w:rsidRPr="00190B66">
        <w:rPr>
          <w:bCs/>
          <w:sz w:val="28"/>
          <w:szCs w:val="28"/>
        </w:rPr>
        <w:t xml:space="preserve"> </w:t>
      </w:r>
      <w:r w:rsidRPr="00190B66">
        <w:rPr>
          <w:sz w:val="28"/>
          <w:szCs w:val="28"/>
        </w:rPr>
        <w:t xml:space="preserve">описание внешнего вида нестационарного торгового объекта, в том числе фотография (эскиз) предлагаемого к размещению нестационарного торгового объекта; </w:t>
      </w:r>
    </w:p>
    <w:p w:rsidR="0078062F" w:rsidRPr="00421D52" w:rsidRDefault="00421D52" w:rsidP="00421D52">
      <w:pPr>
        <w:jc w:val="both"/>
        <w:rPr>
          <w:sz w:val="28"/>
        </w:rPr>
      </w:pPr>
      <w:r>
        <w:rPr>
          <w:color w:val="FF0000"/>
          <w:sz w:val="28"/>
        </w:rPr>
        <w:t xml:space="preserve">        </w:t>
      </w:r>
      <w:r w:rsidR="0078062F" w:rsidRPr="00421D52">
        <w:rPr>
          <w:sz w:val="28"/>
        </w:rPr>
        <w:t>площадь нестационарного торгового объекта;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наименование нестационарного торгового объекта;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срок размещения нестационарного торгового объекта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специализация нестационарного торгового объекта;</w:t>
      </w:r>
    </w:p>
    <w:p w:rsidR="0078062F" w:rsidRPr="00421D52" w:rsidRDefault="00421D52" w:rsidP="00421D52">
      <w:pPr>
        <w:jc w:val="both"/>
        <w:rPr>
          <w:sz w:val="28"/>
        </w:rPr>
      </w:pPr>
      <w:r w:rsidRPr="00421D52">
        <w:rPr>
          <w:sz w:val="28"/>
        </w:rPr>
        <w:t xml:space="preserve">        </w:t>
      </w:r>
      <w:r w:rsidR="0078062F" w:rsidRPr="00421D52">
        <w:rPr>
          <w:sz w:val="28"/>
        </w:rPr>
        <w:t>реквизиты заказчика (наименование, Ф.И.О., адрес, контактная информация).</w:t>
      </w:r>
    </w:p>
    <w:p w:rsidR="0078062F" w:rsidRDefault="0078062F" w:rsidP="0078062F">
      <w:pPr>
        <w:ind w:firstLine="720"/>
        <w:jc w:val="both"/>
        <w:rPr>
          <w:sz w:val="28"/>
        </w:rPr>
      </w:pPr>
      <w:r w:rsidRPr="008166C6">
        <w:rPr>
          <w:sz w:val="28"/>
        </w:rPr>
        <w:t xml:space="preserve">В случае, когда место для размещения </w:t>
      </w:r>
      <w:r>
        <w:rPr>
          <w:sz w:val="28"/>
        </w:rPr>
        <w:t xml:space="preserve">нестационарного торгового объекта </w:t>
      </w:r>
      <w:r w:rsidRPr="008166C6">
        <w:rPr>
          <w:sz w:val="28"/>
        </w:rPr>
        <w:t xml:space="preserve">предложено субъектами торговли, на официальном сайте </w:t>
      </w:r>
      <w:r>
        <w:rPr>
          <w:sz w:val="28"/>
        </w:rPr>
        <w:t>Администрацию муниципального образования «</w:t>
      </w:r>
      <w:r w:rsidR="00656E21">
        <w:rPr>
          <w:sz w:val="28"/>
        </w:rPr>
        <w:t>Темкинский</w:t>
      </w:r>
      <w:r>
        <w:rPr>
          <w:sz w:val="28"/>
        </w:rPr>
        <w:t xml:space="preserve"> район» Смоленской области</w:t>
      </w:r>
      <w:r w:rsidRPr="008166C6">
        <w:rPr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 xml:space="preserve">, также в </w:t>
      </w:r>
      <w:r w:rsidR="00656E21">
        <w:rPr>
          <w:sz w:val="28"/>
        </w:rPr>
        <w:t>Темкинской</w:t>
      </w:r>
      <w:r w:rsidR="006B66D6">
        <w:rPr>
          <w:sz w:val="28"/>
        </w:rPr>
        <w:t xml:space="preserve"> </w:t>
      </w:r>
      <w:r w:rsidR="00656E21">
        <w:rPr>
          <w:sz w:val="28"/>
        </w:rPr>
        <w:t xml:space="preserve"> </w:t>
      </w:r>
      <w:r>
        <w:rPr>
          <w:sz w:val="28"/>
        </w:rPr>
        <w:t>районной газете «</w:t>
      </w:r>
      <w:r w:rsidR="00656E21">
        <w:rPr>
          <w:sz w:val="28"/>
        </w:rPr>
        <w:t>Заря</w:t>
      </w:r>
      <w:r>
        <w:rPr>
          <w:sz w:val="28"/>
        </w:rPr>
        <w:t>»</w:t>
      </w:r>
      <w:r w:rsidRPr="008166C6">
        <w:rPr>
          <w:sz w:val="28"/>
        </w:rPr>
        <w:t xml:space="preserve"> публикуется информация о предстоящем предоставлении права на размещение </w:t>
      </w:r>
      <w:r>
        <w:rPr>
          <w:sz w:val="28"/>
        </w:rPr>
        <w:t>нестационарного торгового объекта</w:t>
      </w:r>
      <w:r w:rsidRPr="008166C6">
        <w:rPr>
          <w:sz w:val="28"/>
        </w:rPr>
        <w:t>.</w:t>
      </w:r>
    </w:p>
    <w:p w:rsidR="0078062F" w:rsidRPr="008166C6" w:rsidRDefault="0078062F" w:rsidP="0078062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2.2.2</w:t>
      </w:r>
      <w:r w:rsidRPr="008166C6">
        <w:rPr>
          <w:sz w:val="28"/>
        </w:rPr>
        <w:t xml:space="preserve">. Если в течение 1 месяца с момента публикации не поступает иных заявок, Договор на размещение </w:t>
      </w:r>
      <w:r>
        <w:rPr>
          <w:sz w:val="28"/>
        </w:rPr>
        <w:t>нестационарного торгового объекта</w:t>
      </w:r>
      <w:r w:rsidRPr="008166C6">
        <w:rPr>
          <w:sz w:val="28"/>
        </w:rPr>
        <w:t xml:space="preserve"> </w:t>
      </w:r>
      <w:r>
        <w:rPr>
          <w:sz w:val="28"/>
        </w:rPr>
        <w:t>заключается с заявителем.</w:t>
      </w:r>
    </w:p>
    <w:p w:rsidR="0078062F" w:rsidRDefault="0078062F" w:rsidP="0078062F">
      <w:pPr>
        <w:ind w:firstLine="720"/>
        <w:jc w:val="both"/>
        <w:rPr>
          <w:sz w:val="28"/>
        </w:rPr>
      </w:pPr>
      <w:r>
        <w:rPr>
          <w:sz w:val="28"/>
        </w:rPr>
        <w:t>2.2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.3</w:t>
      </w:r>
      <w:r w:rsidRPr="008166C6">
        <w:rPr>
          <w:sz w:val="28"/>
        </w:rPr>
        <w:t xml:space="preserve">. Если в течение 1 месяца с момента публикации поступили иные заявки - проводятся торги в форме </w:t>
      </w:r>
      <w:r>
        <w:rPr>
          <w:sz w:val="28"/>
        </w:rPr>
        <w:t>аукциона.</w:t>
      </w:r>
    </w:p>
    <w:p w:rsidR="0078062F" w:rsidRPr="0078062F" w:rsidRDefault="0078062F" w:rsidP="0078062F"/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гарантии добросовестным хозяйствующим субъектам в сохранении действующего бизнеса, предусмотрены следующие случаи, когда хозяйствующий субъект имеет преимущественное право на размещение нестационарного торгового объекта без проведения торгов: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продления ранее заключенного договора с одним и тем же хозяйствующим субъектом на право размещения нестационарного торгового объекта в одном и том же месте на новый срок, если данным хозяйствующим субъектом добросовестно соблюдались требования ранее заключенного договора в течении всего срока его действия;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случае, если на земельный участок, который включен в схему размещения нестационарных торговых объектов, и на котором размещен действующий нестационарный торговый объект, собственником данного объекта ранее был заключен договор аренды и данным хозяйствующим субъектом добросовестно соблюдались требования ранее заключенного договора аренды в течении всего срока его действия.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Данная преференция может использоваться исключительно лицом, которому она предоставляется и не может быть передана иным хозяйствующим субъектам.</w:t>
      </w:r>
    </w:p>
    <w:p w:rsidR="0029295F" w:rsidRPr="00421D52" w:rsidRDefault="0029295F" w:rsidP="0029295F">
      <w:pPr>
        <w:suppressAutoHyphens/>
        <w:ind w:firstLine="720"/>
        <w:jc w:val="both"/>
        <w:rPr>
          <w:sz w:val="28"/>
          <w:szCs w:val="28"/>
        </w:rPr>
      </w:pPr>
      <w:r w:rsidRPr="00421D52">
        <w:rPr>
          <w:sz w:val="28"/>
          <w:szCs w:val="28"/>
        </w:rPr>
        <w:t>2.4. Если место размещения нестационарного торгового объекта требуется для развития территории муниципального образования «</w:t>
      </w:r>
      <w:r w:rsidR="008D3C95" w:rsidRPr="00421D52">
        <w:rPr>
          <w:bCs/>
          <w:sz w:val="28"/>
        </w:rPr>
        <w:t>Темкинский</w:t>
      </w:r>
      <w:r w:rsidRPr="00421D52">
        <w:rPr>
          <w:sz w:val="28"/>
          <w:szCs w:val="28"/>
        </w:rPr>
        <w:t xml:space="preserve"> район» Смоленской области, то об этом заблаговременно (не менее чем за </w:t>
      </w:r>
      <w:r w:rsidR="006B66D6" w:rsidRPr="00421D52">
        <w:rPr>
          <w:sz w:val="28"/>
          <w:szCs w:val="28"/>
        </w:rPr>
        <w:t>1</w:t>
      </w:r>
      <w:r w:rsidRPr="00421D52">
        <w:rPr>
          <w:sz w:val="28"/>
          <w:szCs w:val="28"/>
        </w:rPr>
        <w:t xml:space="preserve"> год) уведомляется хозяйствующий субъект и ему, по согласованию с ним, предоставляется компенсационное место, включенное в Схему.</w:t>
      </w:r>
    </w:p>
    <w:p w:rsidR="0029295F" w:rsidRDefault="0029295F" w:rsidP="0029295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За право размещения нестационарных торговых объектов на земельных участках, находящихся в государственной или муниципальной собственности, взимается плата</w:t>
      </w:r>
      <w:r>
        <w:rPr>
          <w:color w:val="000000"/>
          <w:sz w:val="28"/>
          <w:szCs w:val="28"/>
        </w:rPr>
        <w:t>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Договор заключается на срок: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киосков, павильонов</w:t>
      </w:r>
      <w:r w:rsidR="00786B6A">
        <w:rPr>
          <w:sz w:val="28"/>
          <w:szCs w:val="28"/>
        </w:rPr>
        <w:t>,</w:t>
      </w:r>
      <w:r w:rsidR="00C059E4">
        <w:rPr>
          <w:sz w:val="28"/>
          <w:szCs w:val="28"/>
        </w:rPr>
        <w:t xml:space="preserve"> </w:t>
      </w:r>
      <w:r w:rsidR="00C059E4" w:rsidRPr="00786B6A">
        <w:rPr>
          <w:sz w:val="28"/>
          <w:szCs w:val="28"/>
        </w:rPr>
        <w:t>в том числе печатной продукци</w:t>
      </w:r>
      <w:r w:rsidR="00523CED">
        <w:rPr>
          <w:sz w:val="28"/>
          <w:szCs w:val="28"/>
        </w:rPr>
        <w:t>и</w:t>
      </w:r>
      <w:r w:rsidR="00C059E4">
        <w:rPr>
          <w:sz w:val="28"/>
          <w:szCs w:val="28"/>
        </w:rPr>
        <w:t xml:space="preserve"> </w:t>
      </w:r>
      <w:r>
        <w:rPr>
          <w:sz w:val="28"/>
          <w:szCs w:val="28"/>
        </w:rPr>
        <w:t>, торговых автоматов и иных нестационарных торговых объектов всесезонного размещения, за исключением мобильных торговых объектов – 5-7 лет;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мобильных торговых объектов всесезонного размещения, в том числе специализированных автоприцепов – от 12 мес. до 3 лет;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нестационарных торговых объектов сезонного размещения – 6 месяцев (с 1 апреля по 1 октября).</w:t>
      </w:r>
    </w:p>
    <w:p w:rsidR="0029295F" w:rsidRDefault="0029295F" w:rsidP="0029295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на размещение нестационарного торгового объекта, за исключением сезонного размещения, может составляться с правом пролонгации.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Договор заключается отдельно на каждый нестационарный торговый объект.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размещении передвижных сооружений запрещается их переоборудование (модификация), если в результате проведения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работа передвижных пунктов быстрого питания, предприятий, имеющих специализированную производственную базу,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органе, осуществляющем регистрацию транспортных средств.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Передвижные нестационарные объекты размещаются в местах с твердым покрытием, оборудованных осветительным оборудованием, урнами и малыми контейнерами для мусора.</w:t>
      </w:r>
    </w:p>
    <w:p w:rsidR="0029295F" w:rsidRDefault="0029295F" w:rsidP="002929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Запрещается заглубление фундаментов для размещения нестационарных торговых объектов и применение капитальных строительных конструкций для их сооружения.</w:t>
      </w:r>
    </w:p>
    <w:p w:rsidR="0029295F" w:rsidRDefault="0029295F" w:rsidP="0029295F">
      <w:pPr>
        <w:suppressAutoHyphens/>
        <w:ind w:firstLine="720"/>
        <w:rPr>
          <w:sz w:val="28"/>
          <w:szCs w:val="28"/>
        </w:rPr>
      </w:pPr>
    </w:p>
    <w:p w:rsidR="0029295F" w:rsidRDefault="0029295F" w:rsidP="0029295F">
      <w:pPr>
        <w:pStyle w:val="ConsPlusNormal"/>
        <w:widowControl/>
        <w:autoSpaceDE w:val="0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Эксплуатация нестационарных торговых объектов</w:t>
      </w:r>
    </w:p>
    <w:p w:rsidR="0029295F" w:rsidRDefault="0029295F" w:rsidP="0029295F">
      <w:pPr>
        <w:suppressAutoHyphens/>
        <w:rPr>
          <w:b/>
          <w:sz w:val="28"/>
          <w:szCs w:val="28"/>
        </w:rPr>
      </w:pP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осуществлении торговой деятельности в нестационарном торговом объекте должны соблюдаться специализация нестационарного торгового объекта, минимальный ассортиментный перечень, который должен быть постоянно в продаже, и номенклатура дополнительных групп товаров в соответствии со специализацией.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(установлении) режима работы должна учитываться необходимость соблюдения тишины и покоя граждан.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Подъездные пути, разгрузочные площадки, площадки для покупателей и для расположения столов должны обеспечивать удобный доступ к входам, иметь твердое покрытие, обеспечивающее сток ливневых вод, а также должны быть освещены.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29295F" w:rsidRPr="005638DD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B66">
        <w:rPr>
          <w:rFonts w:ascii="Times New Roman" w:hAnsi="Times New Roman" w:cs="Times New Roman"/>
          <w:sz w:val="28"/>
          <w:szCs w:val="28"/>
        </w:rPr>
        <w:t>3.6. Владельцы нестационарных торговых объектов обязаны</w:t>
      </w:r>
      <w:r w:rsidR="00421D52" w:rsidRPr="00190B66">
        <w:rPr>
          <w:rFonts w:ascii="Times New Roman" w:hAnsi="Times New Roman" w:cs="Times New Roman"/>
          <w:sz w:val="28"/>
          <w:szCs w:val="28"/>
        </w:rPr>
        <w:t xml:space="preserve"> соблюдать требования и нормы</w:t>
      </w:r>
      <w:r w:rsidRPr="00190B66">
        <w:rPr>
          <w:rFonts w:ascii="Times New Roman" w:hAnsi="Times New Roman" w:cs="Times New Roman"/>
          <w:sz w:val="28"/>
          <w:szCs w:val="28"/>
        </w:rPr>
        <w:t xml:space="preserve"> </w:t>
      </w:r>
      <w:r w:rsidR="00421D52" w:rsidRPr="00190B66">
        <w:rPr>
          <w:rFonts w:ascii="Times New Roman" w:hAnsi="Times New Roman" w:cs="Times New Roman"/>
          <w:sz w:val="28"/>
          <w:szCs w:val="28"/>
        </w:rPr>
        <w:t xml:space="preserve"> ГОСТов и СниПов применительно к данным </w:t>
      </w:r>
      <w:r w:rsidR="00A80231" w:rsidRPr="00190B66">
        <w:rPr>
          <w:rFonts w:ascii="Times New Roman" w:hAnsi="Times New Roman" w:cs="Times New Roman"/>
          <w:sz w:val="28"/>
          <w:szCs w:val="28"/>
        </w:rPr>
        <w:t>объектам</w:t>
      </w:r>
      <w:r w:rsidR="00421D52" w:rsidRPr="00190B66">
        <w:rPr>
          <w:rFonts w:ascii="Times New Roman" w:hAnsi="Times New Roman" w:cs="Times New Roman"/>
          <w:sz w:val="28"/>
          <w:szCs w:val="28"/>
        </w:rPr>
        <w:t>,</w:t>
      </w:r>
      <w:r w:rsidR="00421D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645">
        <w:rPr>
          <w:rFonts w:ascii="Times New Roman" w:hAnsi="Times New Roman" w:cs="Times New Roman"/>
          <w:sz w:val="28"/>
          <w:szCs w:val="28"/>
        </w:rPr>
        <w:t>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Образцы всех продовольственных и непродовольственных товаров должны быть снабжены оформленными ценниками с указанием наименования товара, его сорта,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Работники нестационарных торговых объектов обязаны: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нестационарные торговые объекты, торговое оборудование в чистоте;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предохранять товары от пыли, загрязнения;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чистую форменную одежду;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личной гигиены и санитарного содержания прилегающей территории, иметь медицинскую книжку;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Запрещается: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 земли, а также частями и с надрезами картофеля, свежей плодоовощной продукции, бахчевых культур.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 отсутствии централизованного водоснабжения и канализации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Федерации.</w:t>
      </w:r>
    </w:p>
    <w:p w:rsidR="0029295F" w:rsidRDefault="0029295F" w:rsidP="002929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Выносное холодильное оборудование может использоваться для реализации мороженого, соков и прохладительных напитков.</w:t>
      </w:r>
    </w:p>
    <w:p w:rsidR="0029295F" w:rsidRDefault="0029295F" w:rsidP="0029295F">
      <w:pPr>
        <w:jc w:val="center"/>
        <w:rPr>
          <w:sz w:val="28"/>
          <w:szCs w:val="28"/>
        </w:rPr>
      </w:pPr>
    </w:p>
    <w:p w:rsidR="0029295F" w:rsidRDefault="0029295F" w:rsidP="0029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определения размера платы</w:t>
      </w:r>
    </w:p>
    <w:p w:rsidR="0029295F" w:rsidRDefault="0029295F" w:rsidP="00292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на размещение нестационарного торгового объекта</w:t>
      </w:r>
    </w:p>
    <w:p w:rsidR="0029295F" w:rsidRDefault="0029295F" w:rsidP="0029295F">
      <w:pPr>
        <w:rPr>
          <w:sz w:val="28"/>
          <w:szCs w:val="28"/>
        </w:rPr>
      </w:pPr>
    </w:p>
    <w:p w:rsidR="0029295F" w:rsidRDefault="0029295F" w:rsidP="00292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определяется по итогам аукциона, за исключением случаев предоставления права размещения нестационарного торгового объекта без проведения аукциона.</w:t>
      </w:r>
    </w:p>
    <w:p w:rsidR="0029295F" w:rsidRDefault="0029295F" w:rsidP="00292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аукциона, а также размер платы за размещение нестационарного торгового объекта без проведения аукциона определяется по следующей формуле:</w:t>
      </w:r>
    </w:p>
    <w:p w:rsidR="0029295F" w:rsidRDefault="0029295F" w:rsidP="0029295F">
      <w:pPr>
        <w:suppressAutoHyphens/>
        <w:ind w:firstLine="709"/>
        <w:jc w:val="both"/>
        <w:rPr>
          <w:sz w:val="28"/>
          <w:szCs w:val="28"/>
        </w:rPr>
      </w:pP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С x S 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>. 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x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врем.,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размер платы по договору на право размещения нестационарного торгового объекта (размер платы (руб./место) за период пользования);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базовый размер платы по договору на право размещения нестационарного торгового объекта (руб./кв. м);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площадь нестационарного торгового объекта (кв. м);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>. – коэффициент, учитывающий площадь объекта;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мест.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месторасположение объекта;</w:t>
      </w:r>
    </w:p>
    <w:p w:rsidR="0029295F" w:rsidRDefault="0029295F" w:rsidP="0029295F">
      <w:pPr>
        <w:pStyle w:val="ConsPlusDocList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врем. </w:t>
      </w:r>
      <w:r>
        <w:rPr>
          <w:rFonts w:ascii="Times New Roman" w:hAnsi="Times New Roman" w:cs="Times New Roman"/>
          <w:sz w:val="28"/>
          <w:szCs w:val="28"/>
        </w:rPr>
        <w:t>– количество месяцев, на которое предоставляется место для размещения нестационарного торгового объекта.</w:t>
      </w:r>
    </w:p>
    <w:p w:rsidR="00523CED" w:rsidRPr="00523CED" w:rsidRDefault="00523CED" w:rsidP="00523C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CED">
        <w:rPr>
          <w:sz w:val="28"/>
          <w:szCs w:val="28"/>
        </w:rPr>
        <w:t>Коэффициент льготной ставки на право размещения нестационарных торговых объектов по продаже печатной продукции</w:t>
      </w:r>
      <w:r>
        <w:rPr>
          <w:sz w:val="28"/>
          <w:szCs w:val="28"/>
        </w:rPr>
        <w:t xml:space="preserve"> -  0,3</w:t>
      </w:r>
    </w:p>
    <w:p w:rsidR="0029295F" w:rsidRPr="00523CED" w:rsidRDefault="0029295F" w:rsidP="0029295F">
      <w:pPr>
        <w:rPr>
          <w:sz w:val="28"/>
          <w:szCs w:val="28"/>
        </w:rPr>
      </w:pP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ТАБЛИЦА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базового размера платы по договору за право размещения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нестационарных торговых объектов на территории 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муниципального образования «</w:t>
      </w:r>
      <w:r w:rsidR="006B66D6">
        <w:rPr>
          <w:rFonts w:eastAsia="Arial" w:cs="Arial"/>
          <w:sz w:val="28"/>
          <w:szCs w:val="28"/>
        </w:rPr>
        <w:t>Темкинский</w:t>
      </w:r>
      <w:r>
        <w:rPr>
          <w:rFonts w:eastAsia="Arial" w:cs="Arial"/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autoSpaceDE w:val="0"/>
        <w:jc w:val="center"/>
        <w:rPr>
          <w:rFonts w:eastAsia="Arial" w:cs="Arial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5"/>
        <w:gridCol w:w="3855"/>
        <w:gridCol w:w="5161"/>
      </w:tblGrid>
      <w:tr w:rsidR="0029295F" w:rsidTr="0029295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начальная ставка (С)</w:t>
            </w:r>
          </w:p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(руб./кв. м)</w:t>
            </w:r>
          </w:p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9295F" w:rsidTr="0029295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295F" w:rsidTr="0029295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29295F" w:rsidRDefault="0029295F" w:rsidP="0029295F"/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ТАБЛИЦА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коэффициентов площади объектов нестационарной</w:t>
      </w:r>
    </w:p>
    <w:p w:rsidR="0029295F" w:rsidRDefault="0029295F" w:rsidP="0029295F">
      <w:pPr>
        <w:autoSpaceDE w:val="0"/>
        <w:jc w:val="center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торговой сети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на территории муниципального образования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="006B66D6">
        <w:rPr>
          <w:rFonts w:eastAsia="Arial" w:cs="Arial"/>
          <w:sz w:val="28"/>
          <w:szCs w:val="28"/>
        </w:rPr>
        <w:t>Темкинский</w:t>
      </w:r>
      <w:r>
        <w:rPr>
          <w:rFonts w:eastAsia="Arial" w:cs="Arial"/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autoSpaceDE w:val="0"/>
        <w:jc w:val="center"/>
        <w:rPr>
          <w:rFonts w:eastAsia="Arial" w:cs="Arial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866"/>
        <w:gridCol w:w="2232"/>
      </w:tblGrid>
      <w:tr w:rsidR="0029295F" w:rsidTr="0029295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 площади</w:t>
            </w:r>
          </w:p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 площадью от 30 до 60 кв. метров (включительно)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 площадью от 10 до 30 кв. метров (включительно)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 площадью до 10 кв. метров (включительно)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295F" w:rsidTr="002929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95F" w:rsidRDefault="0029295F" w:rsidP="008E479C">
            <w:pPr>
              <w:pStyle w:val="ConsPlusDocList"/>
              <w:numPr>
                <w:ilvl w:val="0"/>
                <w:numId w:val="2"/>
              </w:numPr>
              <w:autoSpaceDE w:val="0"/>
              <w:snapToGrid w:val="0"/>
              <w:ind w:lef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(цистерна), торговый автомат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right="-43"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29295F" w:rsidRDefault="0029295F" w:rsidP="0029295F">
      <w:pPr>
        <w:pStyle w:val="ConsPlusDocList"/>
        <w:autoSpaceDE w:val="0"/>
        <w:jc w:val="both"/>
      </w:pPr>
    </w:p>
    <w:p w:rsidR="0029295F" w:rsidRDefault="0029295F" w:rsidP="0029295F"/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ТАБЛИЦА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коэффициентов месторасположения для объектов </w:t>
      </w:r>
    </w:p>
    <w:p w:rsidR="0029295F" w:rsidRDefault="0029295F" w:rsidP="0029295F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нестационарной торговой сети на территории</w:t>
      </w:r>
    </w:p>
    <w:p w:rsidR="0029295F" w:rsidRDefault="0029295F" w:rsidP="0029295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8D3C95" w:rsidRPr="00322A06">
        <w:rPr>
          <w:bCs/>
          <w:sz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5"/>
        <w:gridCol w:w="6572"/>
        <w:gridCol w:w="2358"/>
      </w:tblGrid>
      <w:tr w:rsidR="0029295F" w:rsidTr="0029295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6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Коэффициенты месторасположения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295F" w:rsidTr="0029295F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 w:rsidP="006B66D6">
            <w:pPr>
              <w:pStyle w:val="a8"/>
              <w:snapToGrid w:val="0"/>
              <w:jc w:val="both"/>
            </w:pPr>
            <w:r>
              <w:t xml:space="preserve">с. </w:t>
            </w:r>
            <w:r w:rsidR="006B66D6">
              <w:t>Темкино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295F" w:rsidTr="0029295F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295F" w:rsidRDefault="006B66D6" w:rsidP="006B66D6">
            <w:pPr>
              <w:pStyle w:val="a8"/>
              <w:snapToGrid w:val="0"/>
            </w:pPr>
            <w:r>
              <w:t>д.Власово, д.Замыцкое, д.Кикино, д. Бекрино, д.Васильевское, д. Горки, д.Булгаково,  д.Нарытка, д.Селенки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9295F" w:rsidTr="002E7BBB">
        <w:tc>
          <w:tcPr>
            <w:tcW w:w="7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295F" w:rsidRDefault="0029295F">
            <w:pPr>
              <w:pStyle w:val="a8"/>
              <w:snapToGrid w:val="0"/>
            </w:pPr>
            <w:r>
              <w:t>Населенные пункты, не вошедшие в зоны 1, 2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295F" w:rsidRDefault="0029295F">
            <w:pPr>
              <w:pStyle w:val="ConsPlusDocList"/>
              <w:autoSpaceDE w:val="0"/>
              <w:snapToGrid w:val="0"/>
              <w:ind w:firstLine="93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E7BBB" w:rsidTr="0029295F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BBB" w:rsidRDefault="002E7BBB">
            <w:pPr>
              <w:pStyle w:val="ConsPlusDocList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7BBB" w:rsidRDefault="002E7BBB">
            <w:pPr>
              <w:pStyle w:val="a8"/>
              <w:snapToGrid w:val="0"/>
            </w:pP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7BBB" w:rsidRDefault="002E7BBB">
            <w:pPr>
              <w:pStyle w:val="ConsPlusDocList"/>
              <w:autoSpaceDE w:val="0"/>
              <w:snapToGrid w:val="0"/>
              <w:ind w:firstLine="9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95F" w:rsidRDefault="0029295F" w:rsidP="0029295F">
      <w:pPr>
        <w:autoSpaceDE w:val="0"/>
        <w:rPr>
          <w:rFonts w:eastAsia="Arial" w:cs="Arial"/>
          <w:sz w:val="26"/>
          <w:szCs w:val="26"/>
        </w:rPr>
      </w:pPr>
    </w:p>
    <w:p w:rsidR="002E7BBB" w:rsidRDefault="002E7BBB" w:rsidP="002E7BBB">
      <w:pPr>
        <w:ind w:firstLine="720"/>
        <w:jc w:val="center"/>
        <w:rPr>
          <w:sz w:val="28"/>
        </w:rPr>
      </w:pPr>
      <w:r w:rsidRPr="002E7BBB">
        <w:rPr>
          <w:b/>
          <w:sz w:val="28"/>
        </w:rPr>
        <w:t xml:space="preserve"> 5.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</w:t>
      </w:r>
      <w:r w:rsidRPr="002E7BBB">
        <w:rPr>
          <w:b/>
          <w:sz w:val="28"/>
        </w:rPr>
        <w:lastRenderedPageBreak/>
        <w:t>без предоставления земельных участков и установления сервитута, публичного сервитута</w:t>
      </w:r>
      <w:r>
        <w:rPr>
          <w:sz w:val="28"/>
        </w:rPr>
        <w:t>,</w:t>
      </w:r>
      <w:r w:rsidRPr="00143208">
        <w:rPr>
          <w:sz w:val="28"/>
        </w:rPr>
        <w:t xml:space="preserve"> </w:t>
      </w:r>
      <w:r w:rsidRPr="002E7BBB">
        <w:rPr>
          <w:b/>
          <w:sz w:val="28"/>
        </w:rPr>
        <w:t>в случаях размещения на них нестационарных торговых объектов.</w:t>
      </w:r>
    </w:p>
    <w:p w:rsidR="002E7BBB" w:rsidRDefault="002E7BBB" w:rsidP="002E7BBB">
      <w:pPr>
        <w:ind w:firstLine="720"/>
        <w:jc w:val="both"/>
        <w:rPr>
          <w:sz w:val="28"/>
        </w:rPr>
      </w:pPr>
    </w:p>
    <w:p w:rsidR="002E7BBB" w:rsidRDefault="002E7BBB" w:rsidP="002E7BBB">
      <w:pPr>
        <w:ind w:firstLine="720"/>
        <w:jc w:val="both"/>
        <w:rPr>
          <w:sz w:val="28"/>
        </w:rPr>
      </w:pPr>
      <w:r>
        <w:rPr>
          <w:sz w:val="28"/>
        </w:rPr>
        <w:t>После заключения договора на</w:t>
      </w:r>
      <w:r w:rsidRPr="004B3655">
        <w:rPr>
          <w:sz w:val="28"/>
        </w:rPr>
        <w:t xml:space="preserve"> </w:t>
      </w:r>
      <w:r w:rsidRPr="00097030">
        <w:rPr>
          <w:sz w:val="28"/>
        </w:rPr>
        <w:t>размещени</w:t>
      </w:r>
      <w:r>
        <w:rPr>
          <w:sz w:val="28"/>
        </w:rPr>
        <w:t xml:space="preserve">я нестационарного </w:t>
      </w:r>
      <w:r w:rsidRPr="00097030">
        <w:rPr>
          <w:sz w:val="28"/>
        </w:rPr>
        <w:t>торгов</w:t>
      </w:r>
      <w:r>
        <w:rPr>
          <w:sz w:val="28"/>
        </w:rPr>
        <w:t>ого</w:t>
      </w:r>
      <w:r w:rsidRPr="00097030">
        <w:rPr>
          <w:sz w:val="28"/>
        </w:rPr>
        <w:t xml:space="preserve"> объект</w:t>
      </w:r>
      <w:r>
        <w:rPr>
          <w:sz w:val="28"/>
        </w:rPr>
        <w:t>а правообладатель обязан получить разрешение на и</w:t>
      </w:r>
      <w:r w:rsidRPr="00097030">
        <w:rPr>
          <w:sz w:val="28"/>
        </w:rPr>
        <w:t>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</w:t>
      </w:r>
      <w:r>
        <w:rPr>
          <w:sz w:val="28"/>
        </w:rPr>
        <w:t>,</w:t>
      </w:r>
      <w:r w:rsidRPr="004B3655">
        <w:rPr>
          <w:sz w:val="28"/>
        </w:rPr>
        <w:t xml:space="preserve"> </w:t>
      </w:r>
      <w:r w:rsidRPr="00097030">
        <w:rPr>
          <w:sz w:val="28"/>
        </w:rPr>
        <w:t xml:space="preserve">без предоставления земельных участков и установления </w:t>
      </w:r>
      <w:r>
        <w:rPr>
          <w:sz w:val="28"/>
        </w:rPr>
        <w:t>сервитута, публичного сервитута (далее – Разрешение).</w:t>
      </w:r>
    </w:p>
    <w:p w:rsidR="002E7BBB" w:rsidRDefault="002E7BBB" w:rsidP="002E7BBB">
      <w:pPr>
        <w:ind w:firstLine="720"/>
        <w:jc w:val="both"/>
        <w:rPr>
          <w:sz w:val="28"/>
        </w:rPr>
      </w:pPr>
      <w:r>
        <w:rPr>
          <w:sz w:val="28"/>
        </w:rPr>
        <w:t xml:space="preserve">Разрешение выдается в соответствии с Главой </w:t>
      </w:r>
      <w:r>
        <w:rPr>
          <w:sz w:val="28"/>
          <w:lang w:val="en-US"/>
        </w:rPr>
        <w:t>V</w:t>
      </w:r>
      <w:r w:rsidRPr="004B3655">
        <w:rPr>
          <w:sz w:val="28"/>
        </w:rPr>
        <w:t>.</w:t>
      </w:r>
      <w:r>
        <w:rPr>
          <w:sz w:val="28"/>
        </w:rPr>
        <w:t>6 Земельного кодекса Российской Федерации».</w:t>
      </w:r>
    </w:p>
    <w:p w:rsidR="0029295F" w:rsidRDefault="0029295F" w:rsidP="0029295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29295F" w:rsidRDefault="0029295F" w:rsidP="0029295F">
      <w:pPr>
        <w:tabs>
          <w:tab w:val="left" w:pos="1701"/>
          <w:tab w:val="left" w:pos="3261"/>
          <w:tab w:val="left" w:pos="5954"/>
        </w:tabs>
        <w:suppressAutoHyphens/>
        <w:spacing w:line="200" w:lineRule="atLeas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размещении нестационарных торговых объектов на территории муниципального образования «</w:t>
      </w:r>
      <w:r w:rsidR="008D3C95" w:rsidRPr="00322A06">
        <w:rPr>
          <w:bCs/>
          <w:sz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tabs>
          <w:tab w:val="left" w:pos="1701"/>
          <w:tab w:val="left" w:pos="3261"/>
          <w:tab w:val="left" w:pos="6663"/>
        </w:tabs>
        <w:spacing w:line="200" w:lineRule="atLeast"/>
        <w:ind w:left="6804"/>
        <w:jc w:val="both"/>
        <w:rPr>
          <w:sz w:val="28"/>
          <w:szCs w:val="28"/>
        </w:rPr>
      </w:pPr>
    </w:p>
    <w:p w:rsidR="0029295F" w:rsidRDefault="0029295F" w:rsidP="0029295F">
      <w:pPr>
        <w:pStyle w:val="ConsPlusTitle"/>
        <w:jc w:val="center"/>
        <w:rPr>
          <w:rFonts w:ascii="Times New Roman" w:hAnsi="Times New Roman" w:cs="Times New Roman"/>
          <w:b w:val="0"/>
          <w:i/>
        </w:rPr>
      </w:pPr>
      <w:bookmarkStart w:id="8" w:name="P164"/>
      <w:bookmarkEnd w:id="8"/>
      <w:r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на территории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29295F" w:rsidRDefault="0029295F" w:rsidP="00292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D3C95">
        <w:rPr>
          <w:rFonts w:ascii="Times New Roman" w:hAnsi="Times New Roman" w:cs="Times New Roman"/>
          <w:sz w:val="28"/>
          <w:szCs w:val="28"/>
        </w:rPr>
        <w:t>Темкино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«_____» ___________ 20__ г.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D3C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области, именуемая в дальнейшем «Администрация», в лице Главы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E370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</w:t>
      </w:r>
      <w:r w:rsidR="008D3C95" w:rsidRPr="00322A06">
        <w:rPr>
          <w:rFonts w:ascii="Times New Roman" w:hAnsi="Times New Roman" w:cs="Times New Roman"/>
          <w:bCs/>
          <w:sz w:val="28"/>
        </w:rPr>
        <w:t>Темкинский</w:t>
      </w:r>
      <w:r w:rsidR="002600B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(новая редакция), с одной стороны и ________________________________________________________________________, </w:t>
      </w:r>
    </w:p>
    <w:p w:rsidR="0029295F" w:rsidRDefault="0029295F" w:rsidP="002929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(наименование юридического лица или ИП)</w:t>
      </w:r>
    </w:p>
    <w:p w:rsidR="0029295F" w:rsidRDefault="0029295F" w:rsidP="00292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29295F" w:rsidRDefault="0029295F" w:rsidP="0029295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(должность, Инициалы, Фамилия)</w:t>
      </w:r>
    </w:p>
    <w:p w:rsidR="0029295F" w:rsidRDefault="0029295F" w:rsidP="00292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«Правообладатель», с другой стороны, заключили настоящий договор о нижеследующем: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>
        <w:rPr>
          <w:rFonts w:ascii="Times New Roman" w:hAnsi="Times New Roman" w:cs="Times New Roman"/>
          <w:sz w:val="28"/>
          <w:szCs w:val="28"/>
        </w:rPr>
        <w:t>1.1. Администрация предоставляет Правообладателю право разместить нестационарный торговый объект __________________________________________                        _____________________________________________________________________ ________________________________________________________________________</w:t>
      </w:r>
    </w:p>
    <w:p w:rsidR="0029295F" w:rsidRDefault="0029295F" w:rsidP="0029295F">
      <w:pPr>
        <w:pStyle w:val="ConsPlusNonformat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(вид, специализация, местоположение, площадь объекта, площадь земельного участка)</w:t>
      </w:r>
    </w:p>
    <w:p w:rsidR="0029295F" w:rsidRDefault="000E3707" w:rsidP="002929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Объект)</w:t>
      </w:r>
      <w:r w:rsidR="00D71125">
        <w:rPr>
          <w:rFonts w:ascii="Times New Roman" w:hAnsi="Times New Roman" w:cs="Times New Roman"/>
          <w:sz w:val="28"/>
          <w:szCs w:val="28"/>
        </w:rPr>
        <w:t xml:space="preserve"> </w:t>
      </w:r>
      <w:r w:rsidR="0029295F">
        <w:rPr>
          <w:rFonts w:ascii="Times New Roman" w:hAnsi="Times New Roman" w:cs="Times New Roman"/>
          <w:color w:val="000000"/>
          <w:sz w:val="28"/>
          <w:szCs w:val="28"/>
        </w:rPr>
        <w:t>, а Правообладатель обязуется разместить Объект на условиях и в порядке, предусмотренных настоящим договором, федеральным законодательством и законодательством Смоленской области.</w:t>
      </w:r>
    </w:p>
    <w:p w:rsidR="0029295F" w:rsidRDefault="0029295F" w:rsidP="0029295F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договор заключен на основании _________________ ________________________________________________________________________ и является подтверждением права Правообладателя на размещение нестационарного торгового объекта в месте, установленном схемой размещения нестационарных торговых объектов на территории муниципального образования «</w:t>
      </w:r>
      <w:r w:rsidR="002600B7" w:rsidRPr="00322A06">
        <w:rPr>
          <w:rFonts w:ascii="Times New Roman" w:hAnsi="Times New Roman" w:cs="Times New Roman"/>
          <w:bCs/>
          <w:sz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и пунктом 1.1.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Настоящий договор действует с «__» _______ 20__ г. по «__»______ 20__ г.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Правообладатель имеет преимущественное право на продление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 на новый срок без проведения торгов.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29295F" w:rsidRDefault="0029295F" w:rsidP="0029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течение действия настоящего договора проверять соблюдение Правообладателем требований настоящего договора.</w:t>
      </w:r>
    </w:p>
    <w:p w:rsidR="0029295F" w:rsidRDefault="0029295F" w:rsidP="002929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Требовать расторжения настоящего договора и возмещения убытков в случаях, указанных в п. 5.2.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Предоставить Правообладателю право на размещение нестационарного торгового объекта в соответствии с п. 1.1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случае исключения из схемы размещения нестационарных торговых объектов места размещения, указанного в п. 1.1 настоящего договора: 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2.2.2.1. Не позднее, чем за 1 год известить Правообладателя об изменении схемы размещения нестационарных торговых объектов.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2.2.2.2. Не позднее, чем за 6 месяцев предложить Правообладателю и, в случае его согласия, не позднее даты исключения из схемы размещения нестационарных торговых объектов места размещения, указанного в п. 1.1 настоящего договора, предоставить ему без проведения торгов альтернативное компенсационное место размещения, предусмотренное схемой размещения нестационарных торговых объектов.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Альтернативным компенсационным местом размещения признается место, расположенное в радиусе не более 500 метров от места размещения, указанного в п. 1.1 настоящего договора, с соблюдением удаленности от остановок общественного пассажирского транспорта, которая должна быть не более удаленности от остановок общественного пассажирского транспорта по отношению места размещения, указанного в п. 1.1 настоящего договора, и с сохранением категории дорог и улиц, определенной на основании паспортизации улично-дорожной сети либо в соответствии со сводом правил 42.13330.2011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0E3707">
        <w:rPr>
          <w:rFonts w:ascii="Times New Roman" w:hAnsi="Times New Roman" w:cs="Times New Roman"/>
          <w:sz w:val="28"/>
          <w:szCs w:val="28"/>
        </w:rPr>
        <w:t>, либо в другом месте по согласованию</w:t>
      </w:r>
      <w:r>
        <w:rPr>
          <w:rFonts w:ascii="Times New Roman" w:hAnsi="Times New Roman" w:cs="Times New Roman"/>
          <w:sz w:val="28"/>
          <w:szCs w:val="28"/>
        </w:rPr>
        <w:t>. Планировка и застройка городских и сельских поселений. Актуализированная редакция СНиП 2.07.01-89, утв. Приказом Мин</w:t>
      </w:r>
      <w:r w:rsidR="002600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 Российской Федерации от 28.12.2010 № 820.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Правообладатель имеет право: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Разместить Объект и использовать его для осуществления торговой деятельности в соответствии с требованиями действующего законодательства.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Изменять тип, специализацию, оформление Объекта. При этом оформляется дополнительное соглашение к настоящему договору.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В случае, предусмотренном пп. 2.2.2 настоящего договора, самостоятельно выбрать альтернативное компенсационное место размещения, предусмотренное схемой размещения нестационарных торговых объектов.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Досрочно расторгнуть настоящий договор, письменно уведомив Администрацию за 10 (десять) дней до расторжения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Правообладатель обязуется: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>
        <w:rPr>
          <w:rFonts w:ascii="Times New Roman" w:hAnsi="Times New Roman" w:cs="Times New Roman"/>
          <w:sz w:val="28"/>
          <w:szCs w:val="28"/>
        </w:rPr>
        <w:t xml:space="preserve">2.4.1. Своевременно выплачивать Администрации плату, установленную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Договором, согласно п. 3.2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4"/>
      <w:bookmarkEnd w:id="11"/>
      <w:r>
        <w:rPr>
          <w:rFonts w:ascii="Times New Roman" w:hAnsi="Times New Roman" w:cs="Times New Roman"/>
          <w:sz w:val="28"/>
          <w:szCs w:val="28"/>
        </w:rPr>
        <w:t>2.4.2.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>
        <w:rPr>
          <w:rFonts w:ascii="Times New Roman" w:hAnsi="Times New Roman" w:cs="Times New Roman"/>
          <w:sz w:val="28"/>
          <w:szCs w:val="28"/>
        </w:rPr>
        <w:t>2.4.3. Сохранять оформление Объекта в течение установленного периода размещения Объекта.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Не допускать нарушения Правил благоустройства прилегающей территории в пределах размера земельного участка и заключать соответствующие договора на вывоз ТБО.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При прекращении настоящего договора в срок не позднее 10 дней обеспечить демонтаж и вывоз Объекта с места его размещения.</w:t>
      </w:r>
    </w:p>
    <w:p w:rsidR="00D71125" w:rsidRPr="00D71125" w:rsidRDefault="00D71125" w:rsidP="00D71125">
      <w:r>
        <w:rPr>
          <w:sz w:val="28"/>
        </w:rPr>
        <w:t xml:space="preserve">       2.4.7. Получить разрешение на и</w:t>
      </w:r>
      <w:r w:rsidRPr="00097030">
        <w:rPr>
          <w:sz w:val="28"/>
        </w:rPr>
        <w:t>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</w:t>
      </w:r>
      <w:r>
        <w:rPr>
          <w:sz w:val="28"/>
        </w:rPr>
        <w:t>,</w:t>
      </w:r>
      <w:r w:rsidRPr="004B3655">
        <w:rPr>
          <w:sz w:val="28"/>
        </w:rPr>
        <w:t xml:space="preserve"> </w:t>
      </w:r>
      <w:r w:rsidRPr="00097030">
        <w:rPr>
          <w:sz w:val="28"/>
        </w:rPr>
        <w:t xml:space="preserve">без предоставления земельных участков и установления </w:t>
      </w:r>
      <w:r>
        <w:rPr>
          <w:sz w:val="28"/>
        </w:rPr>
        <w:t xml:space="preserve">сервитута, публичного сервитута, в соответствии с Главой </w:t>
      </w:r>
      <w:r>
        <w:rPr>
          <w:sz w:val="28"/>
          <w:lang w:val="en-US"/>
        </w:rPr>
        <w:t>V</w:t>
      </w:r>
      <w:r w:rsidRPr="004B3655">
        <w:rPr>
          <w:sz w:val="28"/>
        </w:rPr>
        <w:t>.</w:t>
      </w:r>
      <w:r>
        <w:rPr>
          <w:sz w:val="28"/>
        </w:rPr>
        <w:t>6 Земельного кодекса Российской Федерации»;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1"/>
      <w:bookmarkEnd w:id="13"/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52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Плата по настоящему договору на размещение нестационарного торгового объекта, указанного в </w:t>
      </w:r>
      <w:hyperlink r:id="rId8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устанавливается на соответствующий период, </w:t>
      </w:r>
      <w:r w:rsidR="00BB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 _____________________________________________________________________ </w:t>
      </w:r>
    </w:p>
    <w:p w:rsidR="0029295F" w:rsidRDefault="0029295F" w:rsidP="0029295F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(сумма указывается цифрами и прописью)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Правообладатель перечисляет платежи по настоящему договору ежемесячно до пятнадцатого числа текущего месяца на расчетный счет, указанный в приложении к настоящему договору. Правообладатель вправе произвести платежи единовременно, авансом за часть периода либо весь период действия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объекта, указанного в </w:t>
      </w:r>
      <w:hyperlink r:id="rId9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на последующий срок действия договора, за исключением случая,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Правообладателем произведен платеж единовременно, авансом за весь период действия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размер платы не должен превышать размер платы, установленный в соответствии с п. 3.1 настоящего договора, скорректированный с учетом показателя оборота розничной торговли по базовому варианту Прогноза социально-экономического развития Российской Федерации на соответствующий период.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случае, если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Правообладателем произведен платеж единовременно, авансом за часть периода действия настоящего договора, превышающую 3 года, Администрация вправе в одностороннем порядке пересмотреть размер платы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договору на размещение нестационарного торгового объекта, указанного в </w:t>
      </w:r>
      <w:hyperlink r:id="rId10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на последующий срок действия настоящего договора по истечении периода, за который Правообладателем произведен платеж единовременно, авансом. 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6"/>
      <w:bookmarkEnd w:id="14"/>
      <w:r>
        <w:rPr>
          <w:rFonts w:ascii="Times New Roman" w:hAnsi="Times New Roman" w:cs="Times New Roman"/>
          <w:sz w:val="28"/>
          <w:szCs w:val="28"/>
        </w:rPr>
        <w:t>3.5. Плата вносится до момента демонтажа и вывоза Объекта с места его размещения.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и настоящим договором.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нарушения </w:t>
      </w:r>
      <w:hyperlink r:id="rId11" w:anchor="P19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2.4.1, 3.2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договора Правообладатель уплачивает пени в размере 0,1% от суммы долга за каждый день просрочки.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Изменение, расторжение, прекращение действия договора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Вносимые в настоящий договор дополнения и изменения рассматриваются сторонами и оформляются дополнительными соглашениями.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требованию Администрации в следующих случаях: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При использовании Правообладателем предоставленного права не по назначению, указанному в </w:t>
      </w:r>
      <w:hyperlink r:id="rId12" w:anchor="P1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При возникновении задолженности по оплате по настоящему договору за период более трех месяцев или систематического (три и более раз в течении 12 месяцев) нарушения условий настоящего договора по срокам оплаты. Расторжение настоящего договора не освобождает от необходимости погашения задолженности по плате по настоящему договору и уплате пени.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При нарушении Правообладателем </w:t>
      </w:r>
      <w:hyperlink r:id="rId13" w:anchor="P19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пп. 2.4.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прекращает свое действие в случаях: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По требованию Правообладателя в случае отсутствия у Правообладателя дальнейшей заинтересованности в размещении нестационарного торгового объекта.;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Ликвидации юридического лица в соответствии с гражданским законодательством Российской Федерации;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Прекращения деятельности физического лица в качестве индивидуального предпринимателя;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 соглашению Сторон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По окончании срока настоящего договора.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отправления. </w:t>
      </w:r>
      <w:bookmarkStart w:id="15" w:name="P242"/>
      <w:bookmarkEnd w:id="15"/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Настоящий договор может быть расторгнут по иным основаниям, не противоречащим действующему законодательству Российской Федерации.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Форс-мажор</w:t>
      </w:r>
    </w:p>
    <w:p w:rsidR="0029295F" w:rsidRDefault="0029295F" w:rsidP="0029295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то есть чрезвычайными и непредотвратимыми обстоятельствами.</w:t>
      </w:r>
    </w:p>
    <w:p w:rsidR="0029295F" w:rsidRDefault="0029295F" w:rsidP="002929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9295F" w:rsidRDefault="0029295F" w:rsidP="002929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Споры и разногласия, которые могут возникнуть между сторонами, разрешаются путем переговоров, а при не достижении согласия – в судебных органах соответствующей компетенции.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Договор составлен в двух экземплярах, каждый из которых имеет одинаковую юридическую силу.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 истечении срока действия настоящего договора, если ни одна из сторон не заявила о его расторжении, договор считается продленным на тот же срок и на тех же условиях. Пролонгация возможна неограниченное количество раз.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Приложения к договору, составляющие его неотъемлемую часть:</w:t>
      </w:r>
    </w:p>
    <w:p w:rsidR="0029295F" w:rsidRDefault="0029295F" w:rsidP="0029295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Реквизиты для оплаты (Приложение 1).</w:t>
      </w:r>
    </w:p>
    <w:p w:rsidR="0029295F" w:rsidRDefault="0029295F" w:rsidP="002929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Юридические адреса и иные реквизиты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4677"/>
      </w:tblGrid>
      <w:tr w:rsidR="0029295F" w:rsidTr="0029295F">
        <w:tc>
          <w:tcPr>
            <w:tcW w:w="4962" w:type="dxa"/>
            <w:hideMark/>
          </w:tcPr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 __________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________________________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_______________________</w:t>
            </w:r>
          </w:p>
        </w:tc>
        <w:tc>
          <w:tcPr>
            <w:tcW w:w="4677" w:type="dxa"/>
            <w:hideMark/>
          </w:tcPr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Правообладатель:</w:t>
            </w:r>
          </w:p>
          <w:p w:rsidR="0029295F" w:rsidRDefault="0029295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</w:tbl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95F" w:rsidRDefault="0029295F" w:rsidP="0029295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ПОДПИСИ СТОРОН</w:t>
      </w:r>
    </w:p>
    <w:p w:rsidR="0029295F" w:rsidRDefault="0029295F" w:rsidP="002929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4820"/>
      </w:tblGrid>
      <w:tr w:rsidR="0029295F" w:rsidTr="0029295F">
        <w:tc>
          <w:tcPr>
            <w:tcW w:w="4962" w:type="dxa"/>
            <w:hideMark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Администрация:</w:t>
            </w:r>
          </w:p>
        </w:tc>
        <w:tc>
          <w:tcPr>
            <w:tcW w:w="4820" w:type="dxa"/>
            <w:hideMark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Правообладатель:</w:t>
            </w:r>
          </w:p>
        </w:tc>
      </w:tr>
      <w:tr w:rsidR="0029295F" w:rsidTr="0029295F">
        <w:tc>
          <w:tcPr>
            <w:tcW w:w="4962" w:type="dxa"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95F" w:rsidRDefault="0029295F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295F" w:rsidRDefault="0029295F" w:rsidP="0029295F">
      <w:pPr>
        <w:autoSpaceDE w:val="0"/>
        <w:rPr>
          <w:rFonts w:eastAsia="Courier New" w:cs="Courier New"/>
        </w:rPr>
      </w:pPr>
      <w:bookmarkStart w:id="16" w:name="_GoBack"/>
      <w:bookmarkEnd w:id="16"/>
    </w:p>
    <w:p w:rsidR="00DC3924" w:rsidRDefault="00DC3924"/>
    <w:sectPr w:rsidR="00DC3924" w:rsidSect="00781F20">
      <w:headerReference w:type="default" r:id="rId1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C1" w:rsidRDefault="004929C1" w:rsidP="0029295F">
      <w:r>
        <w:separator/>
      </w:r>
    </w:p>
  </w:endnote>
  <w:endnote w:type="continuationSeparator" w:id="0">
    <w:p w:rsidR="004929C1" w:rsidRDefault="004929C1" w:rsidP="0029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C1" w:rsidRDefault="004929C1" w:rsidP="0029295F">
      <w:r>
        <w:separator/>
      </w:r>
    </w:p>
  </w:footnote>
  <w:footnote w:type="continuationSeparator" w:id="0">
    <w:p w:rsidR="004929C1" w:rsidRDefault="004929C1" w:rsidP="0029295F">
      <w:r>
        <w:continuationSeparator/>
      </w:r>
    </w:p>
  </w:footnote>
  <w:footnote w:id="1">
    <w:p w:rsidR="0029295F" w:rsidRDefault="0029295F" w:rsidP="0029295F">
      <w:pPr>
        <w:pStyle w:val="a6"/>
        <w:jc w:val="both"/>
        <w:rPr>
          <w:rFonts w:ascii="Times New Roman" w:hAnsi="Times New Roman"/>
          <w:i/>
        </w:rPr>
      </w:pPr>
      <w:r>
        <w:rPr>
          <w:rStyle w:val="a9"/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  Слова «в лице _________»  добавляются в случае, если Правообладатель является юридическим лицом.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A1" w:rsidRDefault="005856A1" w:rsidP="005856A1">
    <w:pPr>
      <w:pStyle w:val="ae"/>
      <w:tabs>
        <w:tab w:val="clear" w:pos="4677"/>
        <w:tab w:val="clear" w:pos="9355"/>
        <w:tab w:val="left" w:pos="4395"/>
      </w:tabs>
    </w:pPr>
    <w:r>
      <w:tab/>
    </w:r>
    <w:r w:rsidR="00874BF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  <w:highlight w:val="white"/>
      </w:rPr>
    </w:lvl>
  </w:abstractNum>
  <w:abstractNum w:abstractNumId="2">
    <w:nsid w:val="7A1E190F"/>
    <w:multiLevelType w:val="hybridMultilevel"/>
    <w:tmpl w:val="77DE070A"/>
    <w:lvl w:ilvl="0" w:tplc="65665D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95F"/>
    <w:rsid w:val="00052518"/>
    <w:rsid w:val="00052742"/>
    <w:rsid w:val="000E3707"/>
    <w:rsid w:val="000F7810"/>
    <w:rsid w:val="00107018"/>
    <w:rsid w:val="00126163"/>
    <w:rsid w:val="00190B66"/>
    <w:rsid w:val="00212F7E"/>
    <w:rsid w:val="002600B7"/>
    <w:rsid w:val="0029295F"/>
    <w:rsid w:val="002E7BBB"/>
    <w:rsid w:val="00322A06"/>
    <w:rsid w:val="00333D50"/>
    <w:rsid w:val="003676E6"/>
    <w:rsid w:val="003B0D0D"/>
    <w:rsid w:val="003E3263"/>
    <w:rsid w:val="003E45AD"/>
    <w:rsid w:val="00421D52"/>
    <w:rsid w:val="00447D09"/>
    <w:rsid w:val="004929C1"/>
    <w:rsid w:val="004A038E"/>
    <w:rsid w:val="00516357"/>
    <w:rsid w:val="00523CED"/>
    <w:rsid w:val="005638DD"/>
    <w:rsid w:val="005856A1"/>
    <w:rsid w:val="005B793D"/>
    <w:rsid w:val="005E2542"/>
    <w:rsid w:val="005E3A0D"/>
    <w:rsid w:val="00656E21"/>
    <w:rsid w:val="006B66D6"/>
    <w:rsid w:val="006E293E"/>
    <w:rsid w:val="00702645"/>
    <w:rsid w:val="0072035C"/>
    <w:rsid w:val="007356E6"/>
    <w:rsid w:val="0078062F"/>
    <w:rsid w:val="00781F20"/>
    <w:rsid w:val="00786B6A"/>
    <w:rsid w:val="007D73BA"/>
    <w:rsid w:val="00874BFA"/>
    <w:rsid w:val="008B7E8B"/>
    <w:rsid w:val="008D3C95"/>
    <w:rsid w:val="00902549"/>
    <w:rsid w:val="00912E47"/>
    <w:rsid w:val="00952CF5"/>
    <w:rsid w:val="00A05943"/>
    <w:rsid w:val="00A434D7"/>
    <w:rsid w:val="00A80231"/>
    <w:rsid w:val="00B10079"/>
    <w:rsid w:val="00BB4152"/>
    <w:rsid w:val="00BC6ECD"/>
    <w:rsid w:val="00BD76FC"/>
    <w:rsid w:val="00C059E4"/>
    <w:rsid w:val="00C70AE6"/>
    <w:rsid w:val="00CE67D9"/>
    <w:rsid w:val="00D71125"/>
    <w:rsid w:val="00DC3924"/>
    <w:rsid w:val="00DD6DD1"/>
    <w:rsid w:val="00E056D8"/>
    <w:rsid w:val="00E55753"/>
    <w:rsid w:val="00E743EB"/>
    <w:rsid w:val="00EA7F9A"/>
    <w:rsid w:val="00F0435C"/>
    <w:rsid w:val="00F5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95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29295F"/>
    <w:pPr>
      <w:autoSpaceDE w:val="0"/>
      <w:ind w:right="5103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9295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2929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9295F"/>
    <w:rPr>
      <w:rFonts w:ascii="Calibri" w:eastAsia="Calibri" w:hAnsi="Calibri" w:cs="Times New Roman"/>
      <w:sz w:val="20"/>
      <w:szCs w:val="20"/>
    </w:rPr>
  </w:style>
  <w:style w:type="paragraph" w:customStyle="1" w:styleId="ConsPlusDocList">
    <w:name w:val="ConsPlusDocList"/>
    <w:next w:val="a"/>
    <w:rsid w:val="0029295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9295F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customStyle="1" w:styleId="ConsPlusTitle">
    <w:name w:val="ConsPlusTitle"/>
    <w:rsid w:val="0029295F"/>
    <w:pPr>
      <w:suppressAutoHyphens/>
      <w:spacing w:after="0" w:line="240" w:lineRule="auto"/>
    </w:pPr>
    <w:rPr>
      <w:rFonts w:ascii="Arial" w:eastAsia="Arial" w:hAnsi="Arial" w:cs="Courier New"/>
      <w:b/>
      <w:sz w:val="20"/>
      <w:szCs w:val="24"/>
      <w:lang w:eastAsia="zh-CN" w:bidi="hi-IN"/>
    </w:rPr>
  </w:style>
  <w:style w:type="paragraph" w:customStyle="1" w:styleId="a8">
    <w:name w:val="Содержимое таблицы"/>
    <w:basedOn w:val="a"/>
    <w:rsid w:val="0029295F"/>
    <w:pPr>
      <w:suppressLineNumbers/>
    </w:pPr>
  </w:style>
  <w:style w:type="paragraph" w:customStyle="1" w:styleId="ConsPlusNormal">
    <w:name w:val="ConsPlusNormal"/>
    <w:next w:val="a"/>
    <w:rsid w:val="0029295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9">
    <w:name w:val="footnote reference"/>
    <w:uiPriority w:val="99"/>
    <w:semiHidden/>
    <w:unhideWhenUsed/>
    <w:rsid w:val="0029295F"/>
    <w:rPr>
      <w:vertAlign w:val="superscript"/>
    </w:rPr>
  </w:style>
  <w:style w:type="paragraph" w:styleId="aa">
    <w:name w:val="List Paragraph"/>
    <w:basedOn w:val="a"/>
    <w:uiPriority w:val="34"/>
    <w:qFormat/>
    <w:rsid w:val="00322A06"/>
    <w:pPr>
      <w:ind w:left="720"/>
      <w:contextualSpacing/>
    </w:pPr>
  </w:style>
  <w:style w:type="paragraph" w:styleId="ab">
    <w:name w:val="No Spacing"/>
    <w:uiPriority w:val="1"/>
    <w:qFormat/>
    <w:rsid w:val="00322A0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22A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A06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header"/>
    <w:basedOn w:val="a"/>
    <w:link w:val="af"/>
    <w:uiPriority w:val="99"/>
    <w:semiHidden/>
    <w:unhideWhenUsed/>
    <w:rsid w:val="005856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56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5856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56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13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8B1~1\AppData\Local\Temp\Rar$DIa0.520\&#1055;&#1086;&#1088;&#1103;&#1076;&#1086;&#1082;%20&#1088;&#1072;&#1079;&#1084;&#1077;&#1097;&#1077;&#1085;&#1080;&#1103;%20&#1053;&#1058;&#1054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16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35</cp:revision>
  <cp:lastPrinted>2020-02-17T06:36:00Z</cp:lastPrinted>
  <dcterms:created xsi:type="dcterms:W3CDTF">2020-02-04T09:16:00Z</dcterms:created>
  <dcterms:modified xsi:type="dcterms:W3CDTF">2020-02-17T06:43:00Z</dcterms:modified>
</cp:coreProperties>
</file>