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B3" w:rsidRDefault="00DE42B3" w:rsidP="00DE42B3">
      <w:pPr>
        <w:widowControl/>
        <w:shd w:val="clear" w:color="auto" w:fill="FFFFFF"/>
        <w:suppressAutoHyphens w:val="0"/>
        <w:jc w:val="center"/>
        <w:rPr>
          <w:rFonts w:eastAsia="Times New Roman"/>
          <w:b/>
          <w:bCs/>
          <w:i/>
          <w:iCs/>
          <w:kern w:val="0"/>
          <w:sz w:val="28"/>
          <w:szCs w:val="28"/>
          <w:lang w:eastAsia="ru-RU"/>
        </w:rPr>
      </w:pPr>
      <w:r>
        <w:rPr>
          <w:rFonts w:eastAsia="Times New Roman"/>
          <w:b/>
          <w:bCs/>
          <w:i/>
          <w:iCs/>
          <w:kern w:val="0"/>
          <w:sz w:val="28"/>
          <w:szCs w:val="28"/>
          <w:lang w:eastAsia="ru-RU"/>
        </w:rPr>
        <w:t xml:space="preserve">Работа органа опеки и попечительства Администрации муниципального образования </w:t>
      </w:r>
    </w:p>
    <w:p w:rsidR="00DE42B3" w:rsidRDefault="00DE42B3" w:rsidP="00DE42B3">
      <w:pPr>
        <w:widowControl/>
        <w:shd w:val="clear" w:color="auto" w:fill="FFFFFF"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bCs/>
          <w:i/>
          <w:iCs/>
          <w:kern w:val="0"/>
          <w:sz w:val="28"/>
          <w:szCs w:val="28"/>
          <w:lang w:eastAsia="ru-RU"/>
        </w:rPr>
        <w:t xml:space="preserve">«Темкинский район» Смоленской области </w:t>
      </w:r>
    </w:p>
    <w:p w:rsidR="00DE42B3" w:rsidRDefault="00DE42B3" w:rsidP="00DE42B3">
      <w:pPr>
        <w:widowControl/>
        <w:shd w:val="clear" w:color="auto" w:fill="FFFFFF"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bCs/>
          <w:i/>
          <w:iCs/>
          <w:kern w:val="0"/>
          <w:sz w:val="28"/>
          <w:szCs w:val="28"/>
          <w:lang w:eastAsia="ru-RU"/>
        </w:rPr>
        <w:t>по выявлению и устройству детей, оставшихся без попечения родителей</w:t>
      </w:r>
    </w:p>
    <w:p w:rsidR="00DE42B3" w:rsidRDefault="00DE42B3" w:rsidP="00DE42B3">
      <w:pPr>
        <w:jc w:val="center"/>
        <w:rPr>
          <w:rFonts w:cs="Tahoma"/>
          <w:b/>
          <w:i/>
          <w:iCs/>
          <w:sz w:val="28"/>
          <w:szCs w:val="28"/>
        </w:rPr>
      </w:pPr>
      <w:r>
        <w:rPr>
          <w:rFonts w:cs="Tahoma"/>
          <w:b/>
          <w:i/>
          <w:iCs/>
          <w:sz w:val="28"/>
          <w:szCs w:val="28"/>
        </w:rPr>
        <w:t>за 9 месяцев 2019</w:t>
      </w:r>
      <w:r>
        <w:rPr>
          <w:rFonts w:cs="Tahoma"/>
          <w:b/>
          <w:i/>
          <w:iCs/>
          <w:sz w:val="28"/>
          <w:szCs w:val="28"/>
        </w:rPr>
        <w:t xml:space="preserve"> г. </w:t>
      </w:r>
    </w:p>
    <w:p w:rsidR="00DE42B3" w:rsidRDefault="00DE42B3" w:rsidP="00DE42B3">
      <w:pPr>
        <w:pStyle w:val="ConsPlusTitle"/>
        <w:jc w:val="both"/>
        <w:rPr>
          <w:rFonts w:ascii="Times New Roman" w:hAnsi="Times New Roman"/>
          <w:sz w:val="28"/>
          <w:szCs w:val="28"/>
        </w:rPr>
      </w:pPr>
    </w:p>
    <w:p w:rsidR="00DE42B3" w:rsidRDefault="00DE42B3" w:rsidP="00DE42B3">
      <w:pPr>
        <w:widowControl/>
        <w:shd w:val="clear" w:color="auto" w:fill="FFFFFF"/>
        <w:suppressAutoHyphens w:val="0"/>
        <w:ind w:firstLine="851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По состоянию на 01.10.2019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года на территории муниципального образования «Темкинский район» Смоленской области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нет вновь выявленных детей сирот и детей, оставшихся без попечения родителей. </w:t>
      </w:r>
    </w:p>
    <w:p w:rsidR="00DE42B3" w:rsidRDefault="00DE42B3" w:rsidP="00DE42B3">
      <w:pPr>
        <w:widowControl/>
        <w:shd w:val="clear" w:color="auto" w:fill="FFFFFF"/>
        <w:suppressAutoHyphens w:val="0"/>
        <w:ind w:firstLine="851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В настоящее время на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территории муниципального образования «Темкинский р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айон» Смоленской области  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на воспитании в семьях г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раждан находятся 8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несовершеннолетних (из них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под опекой (попечительством) – 6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детей, в приемной семье – 2 ребенка). </w:t>
      </w:r>
    </w:p>
    <w:p w:rsidR="00DE42B3" w:rsidRDefault="00DE42B3" w:rsidP="00DE42B3">
      <w:pPr>
        <w:widowControl/>
        <w:shd w:val="clear" w:color="auto" w:fill="FFFFFF"/>
        <w:suppressAutoHyphens w:val="0"/>
        <w:ind w:firstLine="851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За девять месяцев 2019 г. случаев отстранения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опекун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ов от возложенных на них  обязанностей не было. </w:t>
      </w:r>
    </w:p>
    <w:p w:rsidR="00DE42B3" w:rsidRDefault="00DE42B3" w:rsidP="00DE42B3">
      <w:pPr>
        <w:ind w:firstLine="72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cs="Tahoma"/>
          <w:sz w:val="28"/>
          <w:szCs w:val="28"/>
        </w:rPr>
        <w:t xml:space="preserve">В соответствии с Правилами осуществления органами опеки и попечительства проверки условий жизни несовершеннолетних, находящихся под опекой или попечительством (далее - подопечных), соблюдения опекунами или попечителями прав и законных интересов </w:t>
      </w:r>
      <w:proofErr w:type="gramStart"/>
      <w:r>
        <w:rPr>
          <w:rFonts w:cs="Tahoma"/>
          <w:sz w:val="28"/>
          <w:szCs w:val="28"/>
        </w:rPr>
        <w:t xml:space="preserve">несовершеннолетних подопечных,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обязанностей, утверждёнными Постановлением Правительства Российской Федерации от 18.05.2009 года  №423, в целях </w:t>
      </w:r>
      <w:r>
        <w:rPr>
          <w:rFonts w:eastAsia="Times New Roman"/>
          <w:sz w:val="28"/>
          <w:szCs w:val="28"/>
          <w:lang w:eastAsia="ar-SA"/>
        </w:rPr>
        <w:t>осуществления надзора за деятельностью опекунов (попечителей) Главой  муниципального образования «Темкинский район» Смоленской области утверждено распоряжение  от 31.08.2009 года №318-р «О проведении плановых и внеплановых проверок  условий жизни несовершеннолетних</w:t>
      </w:r>
      <w:proofErr w:type="gramEnd"/>
      <w:r>
        <w:rPr>
          <w:rFonts w:eastAsia="Times New Roman"/>
          <w:sz w:val="28"/>
          <w:szCs w:val="28"/>
          <w:lang w:eastAsia="ar-SA"/>
        </w:rPr>
        <w:t xml:space="preserve">, </w:t>
      </w:r>
      <w:proofErr w:type="gramStart"/>
      <w:r>
        <w:rPr>
          <w:rFonts w:eastAsia="Times New Roman"/>
          <w:sz w:val="28"/>
          <w:szCs w:val="28"/>
          <w:lang w:eastAsia="ar-SA"/>
        </w:rPr>
        <w:t>находящихся</w:t>
      </w:r>
      <w:proofErr w:type="gramEnd"/>
      <w:r>
        <w:rPr>
          <w:rFonts w:eastAsia="Times New Roman"/>
          <w:sz w:val="28"/>
          <w:szCs w:val="28"/>
          <w:lang w:eastAsia="ar-SA"/>
        </w:rPr>
        <w:t xml:space="preserve"> под опекой (попечительством).</w:t>
      </w:r>
    </w:p>
    <w:p w:rsidR="00DE42B3" w:rsidRDefault="00DE42B3" w:rsidP="00DE42B3">
      <w:pPr>
        <w:ind w:firstLine="720"/>
        <w:jc w:val="both"/>
        <w:rPr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Утверждаются графики проведения плановых проверок </w:t>
      </w:r>
      <w:r>
        <w:rPr>
          <w:sz w:val="28"/>
          <w:szCs w:val="28"/>
          <w:lang w:eastAsia="ar-SA"/>
        </w:rPr>
        <w:t xml:space="preserve">условий жизни несовершеннолетних.  </w:t>
      </w:r>
    </w:p>
    <w:p w:rsidR="00DE42B3" w:rsidRDefault="00DE42B3" w:rsidP="00DE42B3">
      <w:pPr>
        <w:ind w:firstLine="72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Сроки проведения плановых проверок условий жизни несовершеннолетних подопечных соблюдаются. </w:t>
      </w:r>
    </w:p>
    <w:p w:rsidR="00DE42B3" w:rsidRDefault="00DE42B3" w:rsidP="00DE42B3">
      <w:pPr>
        <w:ind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В целях осуществления </w:t>
      </w:r>
      <w:proofErr w:type="gramStart"/>
      <w:r>
        <w:rPr>
          <w:rFonts w:cs="Tahoma"/>
          <w:sz w:val="28"/>
          <w:szCs w:val="28"/>
        </w:rPr>
        <w:t>контроля за</w:t>
      </w:r>
      <w:proofErr w:type="gramEnd"/>
      <w:r>
        <w:rPr>
          <w:rFonts w:cs="Tahoma"/>
          <w:sz w:val="28"/>
          <w:szCs w:val="28"/>
        </w:rPr>
        <w:t xml:space="preserve"> обучением и воспитанием  несовершеннолетних, находящихся под опекой (попечительством), в общеобразовательных учреждениях муниципального образования  запрашиваются характеристики на подопечных, анализируются и приобщаются к материалам личного дела.</w:t>
      </w:r>
    </w:p>
    <w:p w:rsidR="00DE42B3" w:rsidRDefault="00DE42B3" w:rsidP="00DE42B3">
      <w:pPr>
        <w:widowControl/>
        <w:shd w:val="clear" w:color="auto" w:fill="FFFFFF"/>
        <w:suppressAutoHyphens w:val="0"/>
        <w:ind w:firstLine="851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В части защиты прав детей-сирот и детей, оставшихся без попечения, на получение алиментов, органом опеки  попечительства в отделах судебных приставов ежегодно запрашивается информация о ходе исполнительных производств по взысканию алиментов.</w:t>
      </w:r>
    </w:p>
    <w:p w:rsidR="00DE42B3" w:rsidRDefault="00DE42B3" w:rsidP="00DE42B3">
      <w:pPr>
        <w:widowControl/>
        <w:shd w:val="clear" w:color="auto" w:fill="FFFFFF"/>
        <w:suppressAutoHyphens w:val="0"/>
        <w:ind w:firstLine="851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На 01.10.2019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г. на территории муниципального образования «Темкинский р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айон» Смоленской области  за  28</w:t>
      </w:r>
      <w:r w:rsidR="00161133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детьми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-</w:t>
      </w:r>
      <w:r w:rsidR="00161133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сиротой и детьми, оставшимися без попечения родителей, сохранено право пользования, либо право собственности на жилые помещения. В список детей–сирот и детей,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lastRenderedPageBreak/>
        <w:t>оставшихся без попечения родителей, лиц из числа детей сирот, и детей оставшихся без попечения родителей подлежащих обеспечению жилыми помещениями в муниципальном образовании «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eastAsia="ru-RU"/>
        </w:rPr>
        <w:t>Темкинмкий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район</w:t>
      </w:r>
      <w:r w:rsidR="00161133">
        <w:rPr>
          <w:rFonts w:eastAsia="Times New Roman"/>
          <w:color w:val="000000"/>
          <w:kern w:val="0"/>
          <w:sz w:val="28"/>
          <w:szCs w:val="28"/>
          <w:lang w:eastAsia="ru-RU"/>
        </w:rPr>
        <w:t>» Смоленской области включен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31</w:t>
      </w:r>
      <w:r w:rsidR="00161133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человек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.  </w:t>
      </w:r>
    </w:p>
    <w:p w:rsidR="00DE42B3" w:rsidRDefault="00DE42B3" w:rsidP="00DE42B3">
      <w:pPr>
        <w:widowControl/>
        <w:shd w:val="clear" w:color="auto" w:fill="FFFFFF"/>
        <w:suppressAutoHyphens w:val="0"/>
        <w:ind w:firstLine="851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По состоянию на 01.10.2019 г. приобретено 5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жилых помещения, которые предоставлены лицам из числа детей сирот по договору специализированного найма. </w:t>
      </w:r>
    </w:p>
    <w:p w:rsidR="00DE42B3" w:rsidRDefault="00DE42B3" w:rsidP="00DE42B3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девять месяцев 2019</w:t>
      </w:r>
      <w:r>
        <w:rPr>
          <w:color w:val="000000"/>
          <w:sz w:val="28"/>
          <w:szCs w:val="28"/>
        </w:rPr>
        <w:t xml:space="preserve"> г. на заседаниях комиссии по делам </w:t>
      </w:r>
      <w:r>
        <w:rPr>
          <w:color w:val="000000"/>
          <w:sz w:val="28"/>
          <w:szCs w:val="28"/>
        </w:rPr>
        <w:t>несовершенн</w:t>
      </w:r>
      <w:r w:rsidR="00161133">
        <w:rPr>
          <w:color w:val="000000"/>
          <w:sz w:val="28"/>
          <w:szCs w:val="28"/>
        </w:rPr>
        <w:t>олетних рассмотрено 8 сигнальных карточек</w:t>
      </w:r>
      <w:r>
        <w:rPr>
          <w:color w:val="000000"/>
          <w:sz w:val="28"/>
          <w:szCs w:val="28"/>
        </w:rPr>
        <w:t>, из них 4</w:t>
      </w:r>
      <w:r>
        <w:rPr>
          <w:color w:val="000000"/>
          <w:sz w:val="28"/>
          <w:szCs w:val="28"/>
        </w:rPr>
        <w:t xml:space="preserve"> семьи поставлены на единый учет. За каждой семьей закреплен орган, ответственный за реабилитацию, организована индивидуальная профилактическая работа.</w:t>
      </w:r>
    </w:p>
    <w:p w:rsidR="00DE42B3" w:rsidRDefault="00DE42B3" w:rsidP="00DE42B3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причинами нахождения семей в социально опасном положении является уклонение родителей от воспитания и содержания детей.</w:t>
      </w:r>
    </w:p>
    <w:p w:rsidR="00DE42B3" w:rsidRDefault="00DE42B3" w:rsidP="00DE42B3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</w:t>
      </w:r>
      <w:r w:rsidR="00161133">
        <w:rPr>
          <w:color w:val="000000"/>
          <w:sz w:val="28"/>
          <w:szCs w:val="28"/>
        </w:rPr>
        <w:t xml:space="preserve"> истекший период снято с учета 2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семьи, по причине  улучшения ситуации в семье.  </w:t>
      </w:r>
    </w:p>
    <w:p w:rsidR="00DE42B3" w:rsidRDefault="00DE42B3" w:rsidP="00DE42B3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01.10.2019</w:t>
      </w:r>
      <w:r>
        <w:rPr>
          <w:color w:val="000000"/>
          <w:sz w:val="28"/>
          <w:szCs w:val="28"/>
        </w:rPr>
        <w:t xml:space="preserve"> г. на едином учете семей, находящихся в социально опасном положении состоит 13 с</w:t>
      </w:r>
      <w:r w:rsidR="00161133">
        <w:rPr>
          <w:color w:val="000000"/>
          <w:sz w:val="28"/>
          <w:szCs w:val="28"/>
        </w:rPr>
        <w:t>емей, в которых воспитывается 30 несовершеннолетних детей</w:t>
      </w:r>
      <w:r>
        <w:rPr>
          <w:color w:val="000000"/>
          <w:sz w:val="28"/>
          <w:szCs w:val="28"/>
        </w:rPr>
        <w:t>.</w:t>
      </w:r>
      <w:bookmarkStart w:id="0" w:name="_GoBack"/>
      <w:bookmarkEnd w:id="0"/>
    </w:p>
    <w:p w:rsidR="00DE42B3" w:rsidRDefault="00DE42B3" w:rsidP="00DE42B3">
      <w:pPr>
        <w:widowControl/>
        <w:shd w:val="clear" w:color="auto" w:fill="FFFFFF"/>
        <w:suppressAutoHyphens w:val="0"/>
        <w:ind w:firstLine="851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DE42B3" w:rsidRDefault="00DE42B3" w:rsidP="00DE42B3">
      <w:pPr>
        <w:widowControl/>
        <w:shd w:val="clear" w:color="auto" w:fill="FFFFFF"/>
        <w:suppressAutoHyphens w:val="0"/>
        <w:ind w:firstLine="851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DE42B3" w:rsidRDefault="00DE42B3" w:rsidP="00DE42B3"/>
    <w:p w:rsidR="008A4723" w:rsidRDefault="008A4723"/>
    <w:sectPr w:rsidR="008A4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3DA"/>
    <w:rsid w:val="00093893"/>
    <w:rsid w:val="00161133"/>
    <w:rsid w:val="002C23DA"/>
    <w:rsid w:val="008A4723"/>
    <w:rsid w:val="00DE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B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93893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93893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893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3893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093893"/>
    <w:pPr>
      <w:pBdr>
        <w:bottom w:val="single" w:sz="8" w:space="4" w:color="4F81BD" w:themeColor="accent1"/>
      </w:pBdr>
      <w:spacing w:after="30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0938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rmal (Web)"/>
    <w:basedOn w:val="a"/>
    <w:uiPriority w:val="99"/>
    <w:semiHidden/>
    <w:unhideWhenUsed/>
    <w:rsid w:val="00DE42B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ConsPlusTitle">
    <w:name w:val="ConsPlusTitle"/>
    <w:basedOn w:val="a"/>
    <w:next w:val="a"/>
    <w:uiPriority w:val="99"/>
    <w:semiHidden/>
    <w:rsid w:val="00DE42B3"/>
    <w:rPr>
      <w:rFonts w:ascii="Arial" w:eastAsia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B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93893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93893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893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3893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093893"/>
    <w:pPr>
      <w:pBdr>
        <w:bottom w:val="single" w:sz="8" w:space="4" w:color="4F81BD" w:themeColor="accent1"/>
      </w:pBdr>
      <w:spacing w:after="30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0938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rmal (Web)"/>
    <w:basedOn w:val="a"/>
    <w:uiPriority w:val="99"/>
    <w:semiHidden/>
    <w:unhideWhenUsed/>
    <w:rsid w:val="00DE42B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ConsPlusTitle">
    <w:name w:val="ConsPlusTitle"/>
    <w:basedOn w:val="a"/>
    <w:next w:val="a"/>
    <w:uiPriority w:val="99"/>
    <w:semiHidden/>
    <w:rsid w:val="00DE42B3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6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2019-11-08T07:20:00Z</dcterms:created>
  <dcterms:modified xsi:type="dcterms:W3CDTF">2019-11-08T07:35:00Z</dcterms:modified>
</cp:coreProperties>
</file>