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DD" w:rsidRDefault="002C6E5F" w:rsidP="00C7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исполнении </w:t>
      </w:r>
      <w:r w:rsidR="00C76CDD"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t>а</w:t>
      </w:r>
      <w:r w:rsidR="00C76CDD">
        <w:rPr>
          <w:b/>
          <w:sz w:val="24"/>
          <w:szCs w:val="24"/>
        </w:rPr>
        <w:t xml:space="preserve"> мероприятий («дорожная карта») </w:t>
      </w:r>
      <w:r>
        <w:rPr>
          <w:b/>
          <w:sz w:val="24"/>
          <w:szCs w:val="24"/>
        </w:rPr>
        <w:t xml:space="preserve"> </w:t>
      </w:r>
    </w:p>
    <w:p w:rsidR="002C6E5F" w:rsidRDefault="002C6E5F" w:rsidP="00C76CDD">
      <w:pPr>
        <w:jc w:val="center"/>
        <w:rPr>
          <w:b/>
          <w:color w:val="000000"/>
          <w:spacing w:val="-3"/>
          <w:sz w:val="24"/>
          <w:szCs w:val="24"/>
          <w:shd w:val="clear" w:color="auto" w:fill="FFFFFF"/>
        </w:rPr>
      </w:pPr>
      <w:r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="00C76CDD"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по содействию развитию конкуренции в муниципальном образовании </w:t>
      </w:r>
    </w:p>
    <w:p w:rsidR="00C76CDD" w:rsidRDefault="00C76CDD" w:rsidP="00C76CDD">
      <w:pPr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pacing w:val="-3"/>
          <w:sz w:val="24"/>
          <w:szCs w:val="24"/>
          <w:shd w:val="clear" w:color="auto" w:fill="FFFFFF"/>
        </w:rPr>
        <w:t>«</w:t>
      </w:r>
      <w:proofErr w:type="spellStart"/>
      <w:r>
        <w:rPr>
          <w:b/>
          <w:color w:val="000000"/>
          <w:spacing w:val="-3"/>
          <w:sz w:val="24"/>
          <w:szCs w:val="24"/>
          <w:shd w:val="clear" w:color="auto" w:fill="FFFFFF"/>
        </w:rPr>
        <w:t>Темкинский</w:t>
      </w:r>
      <w:proofErr w:type="spellEnd"/>
      <w:r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район» Смоленской области </w:t>
      </w:r>
      <w:r w:rsidR="002C6E5F">
        <w:rPr>
          <w:b/>
          <w:color w:val="000000"/>
          <w:spacing w:val="-3"/>
          <w:sz w:val="24"/>
          <w:szCs w:val="24"/>
          <w:shd w:val="clear" w:color="auto" w:fill="FFFFFF"/>
        </w:rPr>
        <w:t>за</w:t>
      </w:r>
      <w:r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20</w:t>
      </w:r>
      <w:r w:rsidR="003F4452">
        <w:rPr>
          <w:b/>
          <w:color w:val="000000"/>
          <w:spacing w:val="-3"/>
          <w:sz w:val="24"/>
          <w:szCs w:val="24"/>
          <w:shd w:val="clear" w:color="auto" w:fill="FFFFFF"/>
        </w:rPr>
        <w:t>2</w:t>
      </w:r>
      <w:r w:rsidR="001C1593">
        <w:rPr>
          <w:b/>
          <w:color w:val="000000"/>
          <w:spacing w:val="-3"/>
          <w:sz w:val="24"/>
          <w:szCs w:val="24"/>
          <w:shd w:val="clear" w:color="auto" w:fill="FFFFFF"/>
        </w:rPr>
        <w:t>1</w:t>
      </w:r>
      <w:r w:rsidR="002C6E5F"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год</w:t>
      </w:r>
      <w:r w:rsidR="002C6E5F"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</w:t>
      </w:r>
    </w:p>
    <w:p w:rsidR="00C76CDD" w:rsidRDefault="00C76CDD" w:rsidP="00C76CDD">
      <w:pPr>
        <w:jc w:val="center"/>
        <w:rPr>
          <w:b/>
          <w:sz w:val="24"/>
          <w:szCs w:val="24"/>
        </w:rPr>
      </w:pPr>
    </w:p>
    <w:p w:rsidR="00C76CDD" w:rsidRDefault="009860E7" w:rsidP="00C76C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6F5D">
        <w:rPr>
          <w:sz w:val="24"/>
          <w:szCs w:val="24"/>
        </w:rPr>
        <w:t xml:space="preserve"> </w:t>
      </w:r>
    </w:p>
    <w:p w:rsidR="00C76CDD" w:rsidRDefault="00C76CDD" w:rsidP="00C7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Мероприятия по содействию развитию конкуренции </w:t>
      </w:r>
    </w:p>
    <w:p w:rsidR="00C76CDD" w:rsidRDefault="00C76CDD" w:rsidP="00C7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товарных рынках </w:t>
      </w:r>
      <w:proofErr w:type="spellStart"/>
      <w:r>
        <w:rPr>
          <w:b/>
          <w:color w:val="000000"/>
          <w:spacing w:val="-3"/>
          <w:sz w:val="24"/>
          <w:szCs w:val="24"/>
          <w:shd w:val="clear" w:color="auto" w:fill="FFFFFF"/>
        </w:rPr>
        <w:t>Темкинского</w:t>
      </w:r>
      <w:proofErr w:type="spellEnd"/>
      <w:r>
        <w:rPr>
          <w:b/>
          <w:sz w:val="24"/>
          <w:szCs w:val="24"/>
        </w:rPr>
        <w:t xml:space="preserve"> района Смоленской области</w:t>
      </w:r>
    </w:p>
    <w:p w:rsidR="00C76CDD" w:rsidRDefault="00C76CDD" w:rsidP="00C76CDD">
      <w:pPr>
        <w:rPr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Рынок услуг детского отдыха и оздоровления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Сведения о показателе (индикаторе) развития конкуренции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рынке услуг детского отдыха и оздоровления</w:t>
      </w:r>
    </w:p>
    <w:p w:rsidR="00C76CDD" w:rsidRDefault="00C76CDD" w:rsidP="00C76CDD">
      <w:pPr>
        <w:jc w:val="center"/>
        <w:rPr>
          <w:b/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  <w:u w:val="single"/>
        </w:rPr>
      </w:pPr>
    </w:p>
    <w:tbl>
      <w:tblPr>
        <w:tblW w:w="4159" w:type="pct"/>
        <w:jc w:val="center"/>
        <w:tblInd w:w="-765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77"/>
        <w:gridCol w:w="1338"/>
        <w:gridCol w:w="2561"/>
        <w:gridCol w:w="1067"/>
        <w:gridCol w:w="1067"/>
      </w:tblGrid>
      <w:tr w:rsidR="00295E1E" w:rsidTr="00295E1E">
        <w:trPr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614F1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5E1E" w:rsidRDefault="00295E1E" w:rsidP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95E1E" w:rsidTr="00295E1E">
        <w:trPr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детского отдыха и оздоровления частной формы собственности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Администрации, отдел социальной защиты населения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24E83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jc w:val="center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>1.2. План мероприятий («дорожная карта») по развитию конкуренции на рынке услуг детского отдых и оздоровления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9"/>
        <w:gridCol w:w="5182"/>
        <w:gridCol w:w="2621"/>
        <w:gridCol w:w="1270"/>
        <w:gridCol w:w="1908"/>
        <w:gridCol w:w="3547"/>
      </w:tblGrid>
      <w:tr w:rsidR="00C76CDD" w:rsidTr="00E21DEE">
        <w:trPr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E21DEE">
        <w:trPr>
          <w:trHeight w:val="136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 Создание условий для развития конкуренции на рынке услуг детского отдыха и оздоровления. Развитие сектора негосударственных (немуниципальных) организаций детского отдыха и оздоровления</w:t>
            </w:r>
          </w:p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DEE" w:rsidTr="00E21DEE">
        <w:trPr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DEE" w:rsidRDefault="00E21DEE" w:rsidP="006748D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DEE" w:rsidRDefault="00E21DEE" w:rsidP="006748D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 по вопросам организации детского отдыха и оздоровления в негосударственных (немуниципальных) организациях отдыха и оздоровления детей в районе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DEE" w:rsidRDefault="00E21DEE" w:rsidP="006748D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льгот для организаций, осуществляющих деятельность по отдыху и оздоровлению детей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DEE" w:rsidRPr="00E21DEE" w:rsidRDefault="00E21DEE" w:rsidP="006748D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EE">
              <w:rPr>
                <w:rFonts w:ascii="Times New Roman" w:hAnsi="Times New Roman" w:cs="Times New Roman"/>
                <w:sz w:val="24"/>
                <w:szCs w:val="24"/>
              </w:rPr>
              <w:t>При обращении заявителей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DEE" w:rsidRPr="00E21DEE" w:rsidRDefault="00E21DEE" w:rsidP="006748D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E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и гражданско-патриотическому воспитанию Администрации, отдел социальной защиты населения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DEE" w:rsidRPr="00E21DEE" w:rsidRDefault="00E21DEE" w:rsidP="006748D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E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детского отдыха и оздоровления в негосударственных (немуниципальных) организациях отдыха и оздоровления детей в районе  </w:t>
            </w:r>
            <w:r w:rsidRPr="00EB6CEA">
              <w:rPr>
                <w:rFonts w:ascii="Times New Roman" w:hAnsi="Times New Roman" w:cs="Times New Roman"/>
                <w:sz w:val="24"/>
                <w:szCs w:val="24"/>
              </w:rPr>
              <w:t>поступило 1 обращение.</w:t>
            </w:r>
            <w:r w:rsidRPr="00E21DEE">
              <w:rPr>
                <w:rFonts w:ascii="Times New Roman" w:hAnsi="Times New Roman" w:cs="Times New Roman"/>
                <w:sz w:val="24"/>
                <w:szCs w:val="24"/>
              </w:rPr>
              <w:t xml:space="preserve"> Была оказана консультационная помощь.</w:t>
            </w:r>
          </w:p>
        </w:tc>
      </w:tr>
      <w:tr w:rsidR="00E21DEE" w:rsidRPr="00EB6CEA" w:rsidTr="00E21DEE">
        <w:trPr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DEE" w:rsidRPr="00EB6CEA" w:rsidRDefault="00E21DEE" w:rsidP="006748D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DEE" w:rsidRPr="00EB6CEA" w:rsidRDefault="00E21DEE" w:rsidP="006748D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формировании групп детей школьного возраста до 17 лет включительно, проживающих на территории </w:t>
            </w:r>
            <w:proofErr w:type="spellStart"/>
            <w:r w:rsidRPr="00EB6CEA"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proofErr w:type="spellEnd"/>
            <w:r w:rsidRPr="00EB6CE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для направления на отдых и оздоровление в негосударственные (немуниципальные) стационарные оздоровительные учреждения, расположенные  на территории Смоленской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DEE" w:rsidRPr="00EB6CEA" w:rsidRDefault="00E21DEE" w:rsidP="006748D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A">
              <w:rPr>
                <w:rFonts w:ascii="Times New Roman" w:hAnsi="Times New Roman" w:cs="Times New Roman"/>
                <w:sz w:val="24"/>
                <w:szCs w:val="24"/>
              </w:rPr>
              <w:t>Распределение детей согласно ограниченному количеству мест в учреждениях отдыха и оздоровления детей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DEE" w:rsidRPr="00EB6CEA" w:rsidRDefault="00E21DEE" w:rsidP="006748D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DEE" w:rsidRPr="00EB6CEA" w:rsidRDefault="00E21DEE" w:rsidP="006748D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A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Администрации, отдел социальной защиты населения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DEE" w:rsidRPr="00EB6CEA" w:rsidRDefault="00E21DEE" w:rsidP="006748D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период 2021 года 4 ребенка  школьного возраста до 17 лет включительно, проживающих на территории</w:t>
            </w:r>
            <w:r w:rsidRPr="00EB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CEA"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proofErr w:type="spellEnd"/>
            <w:r w:rsidRPr="00EB6CE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были включены  в группы для направления на отдых и оздоровление в негосударственные (немуниципальные) стационарные оздоровительные учреждения, расположенные  на территории Смоленской области. </w:t>
            </w:r>
          </w:p>
        </w:tc>
      </w:tr>
      <w:tr w:rsidR="00E21DEE" w:rsidTr="00E21DEE">
        <w:trPr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DEE" w:rsidRPr="00EB6CEA" w:rsidRDefault="00E21DEE" w:rsidP="006748D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DEE" w:rsidRPr="00EB6CEA" w:rsidRDefault="00E21DEE" w:rsidP="006748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proofErr w:type="gramStart"/>
            <w:r w:rsidRPr="00EB6CEA">
              <w:rPr>
                <w:rFonts w:ascii="Times New Roman" w:hAnsi="Times New Roman" w:cs="Times New Roman"/>
                <w:sz w:val="24"/>
                <w:szCs w:val="24"/>
              </w:rPr>
              <w:t>Администрации реестра организаций отдыха детей</w:t>
            </w:r>
            <w:proofErr w:type="gramEnd"/>
            <w:r w:rsidRPr="00EB6CEA">
              <w:rPr>
                <w:rFonts w:ascii="Times New Roman" w:hAnsi="Times New Roman" w:cs="Times New Roman"/>
                <w:sz w:val="24"/>
                <w:szCs w:val="24"/>
              </w:rPr>
              <w:t xml:space="preserve"> и их оздоровления, в том числе негосударственных (немуниципальных), расположенных на территории Смоленской области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DEE" w:rsidRPr="00EB6CEA" w:rsidRDefault="00E21DEE" w:rsidP="006748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A">
              <w:rPr>
                <w:rFonts w:ascii="Times New Roman" w:hAnsi="Times New Roman" w:cs="Times New Roman"/>
                <w:sz w:val="24"/>
                <w:szCs w:val="24"/>
              </w:rPr>
              <w:t>Низкий уровень информированности населения о деятельности частных организаций детского отдыха и оздоровления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DEE" w:rsidRPr="00EB6CEA" w:rsidRDefault="00E21DEE" w:rsidP="006748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DEE" w:rsidRPr="00EB6CEA" w:rsidRDefault="00E21DEE" w:rsidP="006748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A">
              <w:rPr>
                <w:rFonts w:ascii="Times New Roman" w:hAnsi="Times New Roman" w:cs="Times New Roman"/>
                <w:sz w:val="24"/>
                <w:szCs w:val="24"/>
              </w:rPr>
              <w:t xml:space="preserve">  Отдел по образованию и гражданско-патриотическому воспитанию Администрации, отдел социальной защиты населения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DEE" w:rsidRPr="00EB6CEA" w:rsidRDefault="00E21DEE" w:rsidP="006748D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A">
              <w:rPr>
                <w:rFonts w:ascii="Times New Roman" w:hAnsi="Times New Roman" w:cs="Times New Roman"/>
                <w:sz w:val="24"/>
                <w:szCs w:val="24"/>
              </w:rPr>
              <w:t xml:space="preserve">Реестр организации отдыха детей и их оздоровления за период 2021 года был размещен </w:t>
            </w:r>
            <w:r w:rsidRPr="00EB6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6CEA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</w:t>
            </w:r>
          </w:p>
          <w:p w:rsidR="00E21DEE" w:rsidRPr="00E21DEE" w:rsidRDefault="00E21DEE" w:rsidP="006748D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EB6CEA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EB6CEA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</w:tbl>
    <w:p w:rsidR="00C76CDD" w:rsidRDefault="00C76CDD" w:rsidP="00C76CDD">
      <w:pPr>
        <w:jc w:val="right"/>
        <w:rPr>
          <w:sz w:val="24"/>
          <w:szCs w:val="24"/>
        </w:rPr>
      </w:pPr>
    </w:p>
    <w:p w:rsidR="00FD52BE" w:rsidRDefault="00FD52BE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Рынок услуг розничной торговли медицинскими препаратами, медицинскими изделиями и сопутствующими товарами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Сведения о показателях (индикаторах) развития конкуренции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рынке розничной торговли медицинскими препаратами, медицинскими изделиями и сопутствующими товарами</w:t>
      </w:r>
    </w:p>
    <w:p w:rsidR="00C76CDD" w:rsidRDefault="00C76CDD" w:rsidP="00C76CDD">
      <w:pPr>
        <w:jc w:val="center"/>
        <w:rPr>
          <w:b/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  <w:u w:val="single"/>
        </w:rPr>
      </w:pPr>
    </w:p>
    <w:tbl>
      <w:tblPr>
        <w:tblW w:w="4072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15"/>
        <w:gridCol w:w="1300"/>
        <w:gridCol w:w="2168"/>
        <w:gridCol w:w="1159"/>
        <w:gridCol w:w="1009"/>
      </w:tblGrid>
      <w:tr w:rsidR="00295E1E" w:rsidTr="00295E1E">
        <w:trPr>
          <w:jc w:val="center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1C159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5E1E" w:rsidRDefault="00295E1E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95E1E" w:rsidTr="00295E1E">
        <w:trPr>
          <w:jc w:val="center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действующих аптечных организаций (точек продаж) частной формы собственности в общем количестве действующих организаций (точек продаж)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spacing w:line="22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2.2. План мероприятий («дорожная карта») по развитию конкуренции на рынке розничной торговли </w:t>
      </w:r>
      <w:r>
        <w:rPr>
          <w:b/>
          <w:sz w:val="24"/>
          <w:szCs w:val="24"/>
        </w:rPr>
        <w:t>медицинскими препаратами, медицинскими изделиями и сопутствующими товарами</w:t>
      </w:r>
    </w:p>
    <w:p w:rsidR="00C76CDD" w:rsidRDefault="00C76CDD" w:rsidP="00C76CDD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5"/>
        <w:gridCol w:w="5242"/>
        <w:gridCol w:w="2603"/>
        <w:gridCol w:w="1576"/>
        <w:gridCol w:w="1737"/>
        <w:gridCol w:w="3364"/>
      </w:tblGrid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D" w:rsidRDefault="00C76CDD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 Создание условий для развития конкуренции на рынке розничной торговли медицинскими препаратами, медицинскими изделиями и сопутствующими товарами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через официальный сайт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об организации аптечных учреждений на территории муниципалитета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 реестра аптечных учреждений на территории района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1C159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5C212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организаций, осуществляющих розничную торговлю фармацевтической продукцией</w:t>
            </w:r>
            <w:r w:rsidR="00700A98">
              <w:rPr>
                <w:rFonts w:ascii="Times New Roman" w:hAnsi="Times New Roman" w:cs="Times New Roman"/>
                <w:sz w:val="24"/>
                <w:szCs w:val="24"/>
              </w:rPr>
              <w:t xml:space="preserve">. Ссылка: </w:t>
            </w:r>
          </w:p>
          <w:p w:rsidR="005C212C" w:rsidRDefault="005C212C" w:rsidP="005C212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2C">
              <w:rPr>
                <w:rFonts w:ascii="Times New Roman" w:hAnsi="Times New Roman" w:cs="Times New Roman"/>
                <w:sz w:val="24"/>
                <w:szCs w:val="24"/>
              </w:rPr>
              <w:t>https://temkino.admin-smolensk.ru/ekonomika-municipalnogo-obrazovaniya/informaciya-po-aptekam/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Консультационная помощь по вопросам предоставления помещений для розничной </w:t>
            </w:r>
            <w:r>
              <w:rPr>
                <w:sz w:val="24"/>
                <w:szCs w:val="24"/>
              </w:rPr>
              <w:lastRenderedPageBreak/>
              <w:t>торговли медицинскими препаратами, медицинскими изделиями и сопутствующими товарами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Сложность нахождения предпринимателями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помещений, удовлетворяющие их заявленные условия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3F4452" w:rsidP="001C159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1C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7E2" w:rsidRDefault="00700A98" w:rsidP="007A7E9A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8">
              <w:rPr>
                <w:rFonts w:ascii="Times New Roman" w:hAnsi="Times New Roman" w:cs="Times New Roman"/>
                <w:sz w:val="24"/>
                <w:szCs w:val="24"/>
              </w:rPr>
              <w:t xml:space="preserve">За истекший период оказана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0A98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онсультационная помощь </w:t>
            </w:r>
            <w:r w:rsidR="00C128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7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предпринимателям</w:t>
            </w:r>
            <w:r w:rsidR="007A7E9A" w:rsidRPr="0070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A98"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="007A7E9A">
              <w:rPr>
                <w:rFonts w:ascii="Times New Roman" w:hAnsi="Times New Roman" w:cs="Times New Roman"/>
                <w:sz w:val="24"/>
                <w:szCs w:val="24"/>
              </w:rPr>
              <w:t>опросам</w:t>
            </w:r>
            <w:r w:rsidR="00DD67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67E2" w:rsidRDefault="00DD67E2" w:rsidP="007A7E9A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7E9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помещения</w:t>
            </w:r>
            <w:r w:rsidR="00700A98" w:rsidRPr="00700A9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C1280D">
              <w:rPr>
                <w:rFonts w:ascii="Times New Roman" w:hAnsi="Times New Roman" w:cs="Times New Roman"/>
                <w:sz w:val="24"/>
                <w:szCs w:val="24"/>
              </w:rPr>
              <w:t>осуществления уставной деятельности</w:t>
            </w:r>
            <w:proofErr w:type="gramStart"/>
            <w:r w:rsidR="00C1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1280D" w:rsidRDefault="00C1280D" w:rsidP="007A7E9A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процедура формирования и предо</w:t>
            </w:r>
            <w:r w:rsidR="003A1586">
              <w:rPr>
                <w:rFonts w:ascii="Times New Roman" w:hAnsi="Times New Roman" w:cs="Times New Roman"/>
                <w:sz w:val="24"/>
                <w:szCs w:val="24"/>
              </w:rPr>
              <w:t>ставления земельного участка под магазин.</w:t>
            </w:r>
          </w:p>
          <w:p w:rsidR="00C76CDD" w:rsidRPr="00700A98" w:rsidRDefault="00C1280D" w:rsidP="007A7E9A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A98" w:rsidRPr="0070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Рынок ритуальных услуг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Сведения о показателе (индикаторе) развития конкуренции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рынке ритуальных услуг</w:t>
      </w:r>
    </w:p>
    <w:p w:rsidR="00C76CDD" w:rsidRDefault="00C76CDD" w:rsidP="00C76CDD">
      <w:pPr>
        <w:ind w:firstLine="0"/>
        <w:rPr>
          <w:b/>
          <w:sz w:val="24"/>
          <w:szCs w:val="24"/>
          <w:u w:val="single"/>
        </w:rPr>
      </w:pPr>
    </w:p>
    <w:tbl>
      <w:tblPr>
        <w:tblW w:w="4007" w:type="pct"/>
        <w:jc w:val="center"/>
        <w:tblInd w:w="74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22"/>
        <w:gridCol w:w="1447"/>
        <w:gridCol w:w="2324"/>
        <w:gridCol w:w="1009"/>
        <w:gridCol w:w="1155"/>
      </w:tblGrid>
      <w:tr w:rsidR="00295E1E" w:rsidTr="00295E1E">
        <w:trPr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1C159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5E1E" w:rsidRDefault="00295E1E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95E1E" w:rsidTr="00295E1E">
        <w:trPr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6CDD" w:rsidRDefault="00C76CDD" w:rsidP="00C76CDD">
      <w:pPr>
        <w:jc w:val="center"/>
        <w:rPr>
          <w:b/>
          <w:color w:val="FF0000"/>
          <w:spacing w:val="-6"/>
          <w:sz w:val="24"/>
          <w:szCs w:val="24"/>
        </w:rPr>
      </w:pPr>
    </w:p>
    <w:p w:rsidR="00C76CDD" w:rsidRDefault="00C76CDD" w:rsidP="00C76CDD">
      <w:pPr>
        <w:jc w:val="center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>3.2. План мероприятий («дорожная карта») по развитию конкуренции на рынке</w:t>
      </w:r>
      <w:r>
        <w:rPr>
          <w:b/>
          <w:sz w:val="24"/>
          <w:szCs w:val="24"/>
        </w:rPr>
        <w:t xml:space="preserve"> ритуальных</w:t>
      </w:r>
      <w:r>
        <w:rPr>
          <w:b/>
          <w:spacing w:val="-6"/>
          <w:sz w:val="24"/>
          <w:szCs w:val="24"/>
        </w:rPr>
        <w:t xml:space="preserve"> услуг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5"/>
        <w:gridCol w:w="5242"/>
        <w:gridCol w:w="2783"/>
        <w:gridCol w:w="1456"/>
        <w:gridCol w:w="1737"/>
        <w:gridCol w:w="3304"/>
      </w:tblGrid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 Создание условий для развития конкуренции на рынке ритуальных услуг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и актуализация данных реестра участников, осуществляющих деятельность на рынке ритуальных услуг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актуальной информации о состоянии конкурентной среды на рынке ритуальных услуг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1C159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2C6E2A" w:rsidP="002C6E2A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рынке ритуальных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осуществляют деятельность</w:t>
            </w:r>
            <w:r w:rsidR="00DD67E2">
              <w:rPr>
                <w:rFonts w:ascii="Times New Roman" w:hAnsi="Times New Roman"/>
                <w:sz w:val="24"/>
                <w:szCs w:val="24"/>
              </w:rPr>
              <w:t xml:space="preserve"> 3 участника, из них:</w:t>
            </w:r>
            <w:r w:rsidR="00E0145C">
              <w:rPr>
                <w:rFonts w:ascii="Times New Roman" w:hAnsi="Times New Roman"/>
                <w:sz w:val="24"/>
                <w:szCs w:val="24"/>
              </w:rPr>
              <w:t xml:space="preserve"> 1 предприятие (ООО «Коммунальщик»)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индивидуальных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предпринимателя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 помощь по вопросу подбора земельных участков для строительства помещений для организации предоставления ритуальных услуг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Сложность нахождения предпринимателями земельных участков, удовлетворяющие их потребности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1C159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2C6E2A" w:rsidP="001C159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консультацией </w:t>
            </w:r>
            <w:r w:rsidR="001C1593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подбора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обратился 1 человек</w:t>
            </w:r>
          </w:p>
        </w:tc>
      </w:tr>
    </w:tbl>
    <w:p w:rsidR="00C76CDD" w:rsidRDefault="00C76CDD" w:rsidP="00C76CDD">
      <w:pPr>
        <w:tabs>
          <w:tab w:val="left" w:pos="5643"/>
        </w:tabs>
        <w:ind w:firstLine="0"/>
        <w:rPr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Рынок оказания услуг по перевозке пассажиров автомобильным транспортом по муниципальным маршрутам регулярных перевозок</w:t>
      </w:r>
    </w:p>
    <w:p w:rsidR="00C76CDD" w:rsidRDefault="00C76CDD" w:rsidP="00C76CDD">
      <w:pPr>
        <w:pStyle w:val="ConsPlusNormal0"/>
        <w:tabs>
          <w:tab w:val="left" w:pos="927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Сведения о показателе (индикаторах) развития конкуренции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рынке оказания услуг по перевозке пассажиров автомобильным транспортом по муниципальным маршрутам регулярных перевозок</w:t>
      </w:r>
    </w:p>
    <w:p w:rsidR="00C76CDD" w:rsidRDefault="00C76CDD" w:rsidP="00C76CDD">
      <w:pPr>
        <w:jc w:val="center"/>
        <w:rPr>
          <w:b/>
          <w:sz w:val="24"/>
          <w:szCs w:val="24"/>
        </w:rPr>
      </w:pPr>
    </w:p>
    <w:tbl>
      <w:tblPr>
        <w:tblW w:w="3966" w:type="pct"/>
        <w:jc w:val="center"/>
        <w:tblInd w:w="-111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66"/>
        <w:gridCol w:w="1272"/>
        <w:gridCol w:w="1989"/>
        <w:gridCol w:w="1134"/>
        <w:gridCol w:w="874"/>
      </w:tblGrid>
      <w:tr w:rsidR="00295E1E" w:rsidTr="00295E1E">
        <w:trPr>
          <w:trHeight w:val="385"/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1C159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5E1E" w:rsidRDefault="00295E1E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95E1E" w:rsidTr="00295E1E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E" w:rsidRDefault="00295E1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  <w:p w:rsidR="00295E1E" w:rsidRDefault="00295E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4.2. План мероприятий («дорожная карта») по развитию конкуренции на рынке услуг </w:t>
      </w:r>
      <w:r>
        <w:rPr>
          <w:rFonts w:ascii="Times New Roman" w:hAnsi="Times New Roman" w:cs="Times New Roman"/>
          <w:b/>
          <w:sz w:val="24"/>
          <w:szCs w:val="24"/>
        </w:rPr>
        <w:t>по перевозке пассажиров автомобильным транспортом по муниципальным маршрутам регулярных перевозок</w:t>
      </w:r>
    </w:p>
    <w:p w:rsidR="00C76CDD" w:rsidRDefault="00C76CDD" w:rsidP="00C76CDD">
      <w:pPr>
        <w:jc w:val="center"/>
        <w:rPr>
          <w:sz w:val="24"/>
          <w:szCs w:val="24"/>
        </w:rPr>
      </w:pPr>
    </w:p>
    <w:tbl>
      <w:tblPr>
        <w:tblW w:w="5124" w:type="pct"/>
        <w:jc w:val="center"/>
        <w:tblInd w:w="-364" w:type="dxa"/>
        <w:tblCellMar>
          <w:left w:w="0" w:type="dxa"/>
          <w:right w:w="0" w:type="dxa"/>
        </w:tblCellMar>
        <w:tblLook w:val="04A0"/>
      </w:tblPr>
      <w:tblGrid>
        <w:gridCol w:w="590"/>
        <w:gridCol w:w="5295"/>
        <w:gridCol w:w="2606"/>
        <w:gridCol w:w="1737"/>
        <w:gridCol w:w="1737"/>
        <w:gridCol w:w="3383"/>
      </w:tblGrid>
      <w:tr w:rsidR="00C76CDD" w:rsidTr="00C76CDD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D" w:rsidRDefault="00C76CDD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 Создание условий для развития конкуренции на рынке услуг по перевозке пассажиров автомобильным транспортом по муниципальным маршрутам регулярных перевозок. Развитие сектора негосударственных перевозчиков на муниципальных маршрутах регулярных перевозок пассажиров наземным транспортом</w:t>
            </w:r>
          </w:p>
        </w:tc>
      </w:tr>
      <w:tr w:rsidR="00C76CDD" w:rsidTr="00C76CDD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сайте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информации о муниципальных маршрутах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информированности граждан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614F1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19F1" w:rsidRPr="00D119F1" w:rsidRDefault="00D119F1" w:rsidP="00D119F1">
            <w:pPr>
              <w:ind w:firstLine="0"/>
              <w:rPr>
                <w:sz w:val="24"/>
                <w:szCs w:val="24"/>
              </w:rPr>
            </w:pPr>
            <w:r w:rsidRPr="00D119F1">
              <w:rPr>
                <w:sz w:val="24"/>
                <w:szCs w:val="24"/>
              </w:rPr>
              <w:t>Актуальная информация по вопросам организации регулярных перевозок пассажиров автомобильным транспортом в муниципальном сообщении размещена на сайте Администрации муниципального образования «</w:t>
            </w:r>
            <w:proofErr w:type="spellStart"/>
            <w:r w:rsidRPr="00D119F1">
              <w:rPr>
                <w:sz w:val="24"/>
                <w:szCs w:val="24"/>
              </w:rPr>
              <w:t>Темкинский</w:t>
            </w:r>
            <w:proofErr w:type="spellEnd"/>
            <w:r w:rsidRPr="00D119F1">
              <w:rPr>
                <w:sz w:val="24"/>
                <w:szCs w:val="24"/>
              </w:rPr>
              <w:t xml:space="preserve"> район» Смоленской области: </w:t>
            </w:r>
          </w:p>
          <w:p w:rsidR="00C76CDD" w:rsidRPr="00D119F1" w:rsidRDefault="00D119F1" w:rsidP="00D119F1">
            <w:pPr>
              <w:ind w:firstLine="0"/>
              <w:rPr>
                <w:sz w:val="24"/>
                <w:szCs w:val="24"/>
              </w:rPr>
            </w:pPr>
            <w:r w:rsidRPr="00D119F1">
              <w:rPr>
                <w:sz w:val="24"/>
                <w:szCs w:val="24"/>
              </w:rPr>
              <w:t>https://temkino.admin-smolensk.ru/municipalnye-marshruty-regulyarnyh-perevozok-passazhirov/</w:t>
            </w:r>
          </w:p>
        </w:tc>
      </w:tr>
      <w:tr w:rsidR="00C76CDD" w:rsidTr="00C76CDD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 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Убыточный вид деятельности требующий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D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ложений на содержание транспорта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заявителей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строительства, транспорта и ЖКХ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7B4762" w:rsidP="00D119F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797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поступило и рассмотрено </w:t>
            </w:r>
            <w:r w:rsidR="00D11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</w:t>
            </w:r>
            <w:r w:rsidR="00D119F1">
              <w:rPr>
                <w:rFonts w:ascii="Times New Roman" w:hAnsi="Times New Roman" w:cs="Times New Roman"/>
                <w:sz w:val="24"/>
                <w:szCs w:val="24"/>
              </w:rPr>
              <w:t xml:space="preserve">от граждан </w:t>
            </w:r>
            <w:r w:rsidRPr="008358B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регулярных перевозок пассажиров автомобильным транспортом</w:t>
            </w:r>
            <w:r w:rsidRPr="00040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23CB">
              <w:rPr>
                <w:rFonts w:ascii="Times New Roman" w:hAnsi="Times New Roman" w:cs="Times New Roman"/>
                <w:sz w:val="24"/>
                <w:szCs w:val="24"/>
              </w:rPr>
              <w:t>по муниципальным маршрутам регулярных перевозок</w:t>
            </w:r>
          </w:p>
        </w:tc>
      </w:tr>
    </w:tbl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jc w:val="right"/>
        <w:rPr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Рынок оказания услуг по ремонту автотранспортных средств</w:t>
      </w:r>
    </w:p>
    <w:p w:rsidR="00C76CDD" w:rsidRDefault="00C76CDD" w:rsidP="00C76CDD">
      <w:pPr>
        <w:pStyle w:val="ConsPlusNormal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Сведения о показателе (индикаторах) развития конкуренции на рынке оказания услуг по ремонту автотранспортных средств</w:t>
      </w:r>
    </w:p>
    <w:p w:rsidR="00C76CDD" w:rsidRDefault="00C76CDD" w:rsidP="00C76CDD">
      <w:pPr>
        <w:jc w:val="center"/>
        <w:rPr>
          <w:b/>
          <w:sz w:val="24"/>
          <w:szCs w:val="24"/>
          <w:u w:val="single"/>
        </w:rPr>
      </w:pPr>
    </w:p>
    <w:tbl>
      <w:tblPr>
        <w:tblW w:w="4087" w:type="pct"/>
        <w:jc w:val="center"/>
        <w:tblInd w:w="-324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04"/>
        <w:gridCol w:w="1589"/>
        <w:gridCol w:w="1879"/>
        <w:gridCol w:w="1012"/>
        <w:gridCol w:w="1012"/>
      </w:tblGrid>
      <w:tr w:rsidR="00295E1E" w:rsidTr="00295E1E">
        <w:trPr>
          <w:jc w:val="center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614F1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5E1E" w:rsidRDefault="00295E1E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95E1E" w:rsidTr="00295E1E">
        <w:trPr>
          <w:jc w:val="center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архитектуры, строительства, транспорта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5.2. План мероприятий («дорожная карта») по развитию конкуренции </w:t>
      </w:r>
      <w:r>
        <w:rPr>
          <w:rFonts w:ascii="Times New Roman" w:hAnsi="Times New Roman" w:cs="Times New Roman"/>
          <w:b/>
          <w:sz w:val="24"/>
          <w:szCs w:val="24"/>
        </w:rPr>
        <w:t>на рынке оказания услуг по ремонту автотранспортных средств</w:t>
      </w:r>
    </w:p>
    <w:p w:rsidR="00C76CDD" w:rsidRDefault="00C76CDD" w:rsidP="00C76CDD">
      <w:pPr>
        <w:jc w:val="center"/>
        <w:rPr>
          <w:sz w:val="24"/>
          <w:szCs w:val="24"/>
        </w:rPr>
      </w:pPr>
    </w:p>
    <w:tbl>
      <w:tblPr>
        <w:tblW w:w="5027" w:type="pct"/>
        <w:jc w:val="center"/>
        <w:tblInd w:w="-80" w:type="dxa"/>
        <w:tblCellMar>
          <w:left w:w="0" w:type="dxa"/>
          <w:right w:w="0" w:type="dxa"/>
        </w:tblCellMar>
        <w:tblLook w:val="04A0"/>
      </w:tblPr>
      <w:tblGrid>
        <w:gridCol w:w="493"/>
        <w:gridCol w:w="5246"/>
        <w:gridCol w:w="2750"/>
        <w:gridCol w:w="1217"/>
        <w:gridCol w:w="1738"/>
        <w:gridCol w:w="3614"/>
      </w:tblGrid>
      <w:tr w:rsidR="00C76CDD" w:rsidTr="00C76CDD">
        <w:trPr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Цель. Создание условий для развития конкуренции на рынке оказания услуг по ремонту автотранспортных средств</w:t>
            </w:r>
          </w:p>
        </w:tc>
      </w:tr>
      <w:tr w:rsidR="00C76CDD" w:rsidTr="00C76CDD">
        <w:trPr>
          <w:trHeight w:val="590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данном рынке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актуальной информации о состоянии конкурентной среды на рынке </w:t>
            </w:r>
            <w:r>
              <w:rPr>
                <w:rFonts w:ascii="Times New Roman" w:hAnsi="Times New Roman" w:cs="Times New Roman"/>
              </w:rPr>
              <w:t>услуг по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ремонту автотранспортных средств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614F1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7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строительства, транспорта и ЖКХ, отдел экономики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DD4BD2" w:rsidP="00B0741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МСП оказывается  консультационная помощь при обращении в Администрацию МО.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касающаяся </w:t>
            </w:r>
            <w:r w:rsidR="00303CA0"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поддержек субъектов </w:t>
            </w:r>
            <w:r w:rsidR="0030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на сайте Администрации. Ссылка</w:t>
            </w:r>
            <w:r w:rsidR="007C19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07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41C" w:rsidRPr="00B0741C">
              <w:rPr>
                <w:rFonts w:ascii="Times New Roman" w:hAnsi="Times New Roman" w:cs="Times New Roman"/>
                <w:sz w:val="24"/>
                <w:szCs w:val="24"/>
              </w:rPr>
              <w:t>http://temkino.admin-smolensk.ru/ekonomika-municipalnogo-obrazovaniya/obyavleniya-dlya-malogo-biznesa/</w:t>
            </w:r>
          </w:p>
        </w:tc>
      </w:tr>
      <w:tr w:rsidR="00C76CDD" w:rsidTr="00C76CDD">
        <w:trPr>
          <w:trHeight w:val="84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по вопро</w:t>
            </w: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подбора земельных участков для строительства помещений для оказания услуг по ремонту автотранспортных средств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близко расположенных коммуникаций к земельным участкам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614F1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7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строительства, транспорта и ЖКХ, отдел экономики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502" w:rsidRDefault="00615061" w:rsidP="00FD75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797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FD7502">
              <w:rPr>
                <w:rFonts w:ascii="Times New Roman" w:hAnsi="Times New Roman" w:cs="Times New Roman"/>
                <w:sz w:val="24"/>
                <w:szCs w:val="24"/>
              </w:rPr>
              <w:t>оказана консультационная помощь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551B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75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 w:rsidR="00FD750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FD75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502" w:rsidRDefault="00FD7502" w:rsidP="00FD75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06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</w:t>
            </w:r>
            <w:r w:rsidR="00D119F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места расположения </w:t>
            </w:r>
            <w:r w:rsidR="0061506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под автомастерской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19F1" w:rsidRDefault="00D119F1" w:rsidP="00FD75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вопросу определения места расположения  земельного участка под автомойку.</w:t>
            </w:r>
          </w:p>
          <w:p w:rsidR="00C76CDD" w:rsidRDefault="00D119F1" w:rsidP="00FD75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6CDD" w:rsidRDefault="00C76CDD" w:rsidP="00C76CDD">
      <w:pPr>
        <w:jc w:val="center"/>
        <w:rPr>
          <w:b/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</w:rPr>
      </w:pPr>
    </w:p>
    <w:p w:rsidR="00C76CDD" w:rsidRDefault="00C76CDD" w:rsidP="00C76CDD">
      <w:pPr>
        <w:pStyle w:val="ConsPlusNormal0"/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Рынок обработки древесины и производства изделий из дерева</w:t>
      </w:r>
    </w:p>
    <w:p w:rsidR="00C76CDD" w:rsidRDefault="00C76CDD" w:rsidP="00C76CDD">
      <w:pPr>
        <w:pStyle w:val="ConsPlusNormal0"/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CDD" w:rsidRDefault="00C76CDD" w:rsidP="00C76CDD">
      <w:pPr>
        <w:pStyle w:val="ConsPlusNormal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Сведения о показателе (индикаторах) развития конкуренции на рынке оказания услуг по обработке древесины и производства изделий из дерева </w:t>
      </w:r>
    </w:p>
    <w:p w:rsidR="00C76CDD" w:rsidRDefault="00C76CDD" w:rsidP="00C76CDD">
      <w:pPr>
        <w:jc w:val="center"/>
        <w:rPr>
          <w:b/>
          <w:sz w:val="24"/>
          <w:szCs w:val="24"/>
          <w:u w:val="single"/>
        </w:rPr>
      </w:pPr>
    </w:p>
    <w:tbl>
      <w:tblPr>
        <w:tblW w:w="4038" w:type="pct"/>
        <w:jc w:val="center"/>
        <w:tblInd w:w="-324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251"/>
        <w:gridCol w:w="1335"/>
        <w:gridCol w:w="1675"/>
        <w:gridCol w:w="1134"/>
        <w:gridCol w:w="654"/>
      </w:tblGrid>
      <w:tr w:rsidR="00295E1E" w:rsidTr="00295E1E">
        <w:trPr>
          <w:jc w:val="center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3A158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5E1E" w:rsidRDefault="00295E1E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95E1E" w:rsidTr="00295E1E">
        <w:trPr>
          <w:jc w:val="center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6.2. План мероприятий («дорожная карта») по развитию конкуренции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рынке обработки древесины и производства изделий из дерева  </w:t>
      </w:r>
    </w:p>
    <w:p w:rsidR="00C76CDD" w:rsidRDefault="00C76CDD" w:rsidP="00C76CDD">
      <w:pPr>
        <w:jc w:val="center"/>
        <w:rPr>
          <w:sz w:val="24"/>
          <w:szCs w:val="24"/>
        </w:rPr>
      </w:pPr>
    </w:p>
    <w:tbl>
      <w:tblPr>
        <w:tblW w:w="5027" w:type="pct"/>
        <w:jc w:val="center"/>
        <w:tblInd w:w="-80" w:type="dxa"/>
        <w:tblCellMar>
          <w:left w:w="0" w:type="dxa"/>
          <w:right w:w="0" w:type="dxa"/>
        </w:tblCellMar>
        <w:tblLook w:val="04A0"/>
      </w:tblPr>
      <w:tblGrid>
        <w:gridCol w:w="493"/>
        <w:gridCol w:w="5246"/>
        <w:gridCol w:w="2750"/>
        <w:gridCol w:w="1217"/>
        <w:gridCol w:w="1738"/>
        <w:gridCol w:w="3614"/>
      </w:tblGrid>
      <w:tr w:rsidR="00C76CDD" w:rsidTr="00C76CDD">
        <w:trPr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Цель. </w:t>
            </w:r>
            <w:r>
              <w:rPr>
                <w:rFonts w:ascii="Times New Roman" w:hAnsi="Times New Roman" w:cs="Times New Roman"/>
              </w:rPr>
              <w:t xml:space="preserve"> Создание условий для развития конкуренции на рынке услуг  обработки древесины и производства изделий из дерева</w:t>
            </w:r>
          </w:p>
        </w:tc>
      </w:tr>
      <w:tr w:rsidR="00C76CDD" w:rsidTr="00C76CDD">
        <w:trPr>
          <w:trHeight w:val="590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проводимых выставочно-ярмарочных мероприятиях, экономических и отраслевых форумах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актуальной информации о состоянии конкурентной среды на рынке услуг  обработки древесины и производства изделий из дерева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3A158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   экономики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F07FCD" w:rsidP="00EB6CEA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</w:t>
            </w:r>
            <w:r w:rsidR="00EB6CEA">
              <w:rPr>
                <w:rFonts w:ascii="Times New Roman" w:hAnsi="Times New Roman" w:cs="Times New Roman"/>
                <w:sz w:val="24"/>
                <w:szCs w:val="24"/>
              </w:rPr>
              <w:t xml:space="preserve"> МСП </w:t>
            </w:r>
            <w:r w:rsidR="00740024">
              <w:rPr>
                <w:rFonts w:ascii="Times New Roman" w:hAnsi="Times New Roman" w:cs="Times New Roman"/>
                <w:sz w:val="24"/>
                <w:szCs w:val="24"/>
              </w:rPr>
              <w:t>информированы о всех проводимых выставочно-ярмарочных мероприятиях, экономических и отраслевых форумах в г</w:t>
            </w:r>
            <w:proofErr w:type="gramStart"/>
            <w:r w:rsidR="0074002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40024">
              <w:rPr>
                <w:rFonts w:ascii="Times New Roman" w:hAnsi="Times New Roman" w:cs="Times New Roman"/>
                <w:sz w:val="24"/>
                <w:szCs w:val="24"/>
              </w:rPr>
              <w:t>моленске и области.</w:t>
            </w:r>
            <w:r w:rsidR="00C60D21">
              <w:rPr>
                <w:rFonts w:ascii="Times New Roman" w:hAnsi="Times New Roman" w:cs="Times New Roman"/>
                <w:sz w:val="24"/>
                <w:szCs w:val="24"/>
              </w:rPr>
              <w:t xml:space="preserve"> Ссылка:</w:t>
            </w:r>
            <w:r w:rsidR="0015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317" w:rsidRPr="005A0317">
              <w:rPr>
                <w:rFonts w:ascii="Times New Roman" w:hAnsi="Times New Roman" w:cs="Times New Roman"/>
                <w:sz w:val="24"/>
                <w:szCs w:val="24"/>
              </w:rPr>
              <w:t>https://temkino.admin-smolensk.ru/ekonomika-municipalnogo-obrazovaniya/obyavleniya-dlya-malogo-biznesa/</w:t>
            </w:r>
          </w:p>
        </w:tc>
      </w:tr>
    </w:tbl>
    <w:p w:rsidR="00C76CDD" w:rsidRDefault="00C76CDD" w:rsidP="00C76CDD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76CDD" w:rsidRDefault="00C76CDD" w:rsidP="00C76CDD">
      <w:pPr>
        <w:jc w:val="center"/>
        <w:rPr>
          <w:b/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Системные мероприятия по развитию конкурентной среды</w:t>
      </w:r>
    </w:p>
    <w:p w:rsidR="00C76CDD" w:rsidRDefault="00C76CDD" w:rsidP="00C7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образовании «</w:t>
      </w:r>
      <w:proofErr w:type="spellStart"/>
      <w:r>
        <w:rPr>
          <w:b/>
          <w:sz w:val="24"/>
          <w:szCs w:val="24"/>
        </w:rPr>
        <w:t>Темкинский</w:t>
      </w:r>
      <w:proofErr w:type="spellEnd"/>
      <w:r>
        <w:rPr>
          <w:b/>
          <w:sz w:val="24"/>
          <w:szCs w:val="24"/>
        </w:rPr>
        <w:t xml:space="preserve"> район» Смоленской области </w:t>
      </w:r>
      <w:r w:rsidR="003E2E0B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20</w:t>
      </w:r>
      <w:r w:rsidR="005A0317">
        <w:rPr>
          <w:b/>
          <w:sz w:val="24"/>
          <w:szCs w:val="24"/>
        </w:rPr>
        <w:t>2</w:t>
      </w:r>
      <w:r w:rsidR="003A158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3E2E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</w:t>
      </w:r>
      <w:r w:rsidR="003E2E0B">
        <w:rPr>
          <w:b/>
          <w:sz w:val="24"/>
          <w:szCs w:val="24"/>
        </w:rPr>
        <w:t xml:space="preserve"> </w:t>
      </w:r>
      <w:r w:rsidR="00AB3E8F">
        <w:rPr>
          <w:b/>
          <w:sz w:val="24"/>
          <w:szCs w:val="24"/>
        </w:rPr>
        <w:t xml:space="preserve"> </w:t>
      </w:r>
    </w:p>
    <w:p w:rsidR="00C76CDD" w:rsidRDefault="00C76CDD" w:rsidP="00C76CDD">
      <w:pPr>
        <w:jc w:val="center"/>
        <w:rPr>
          <w:b/>
          <w:sz w:val="24"/>
          <w:szCs w:val="24"/>
        </w:rPr>
      </w:pPr>
    </w:p>
    <w:p w:rsidR="00C76CDD" w:rsidRDefault="00C76CDD" w:rsidP="00C76CD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исполнителей).</w:t>
      </w:r>
    </w:p>
    <w:p w:rsidR="00C76CDD" w:rsidRDefault="00C76CDD" w:rsidP="00C76CDD">
      <w:pPr>
        <w:ind w:left="1069" w:firstLine="0"/>
        <w:rPr>
          <w:b/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Сведения о показателях (индикаторах) развития конкуренции </w:t>
      </w:r>
    </w:p>
    <w:p w:rsidR="00C76CDD" w:rsidRDefault="00C76CDD" w:rsidP="00C76CDD">
      <w:pPr>
        <w:jc w:val="center"/>
        <w:rPr>
          <w:b/>
          <w:sz w:val="24"/>
          <w:szCs w:val="24"/>
          <w:u w:val="single"/>
        </w:rPr>
      </w:pPr>
    </w:p>
    <w:tbl>
      <w:tblPr>
        <w:tblW w:w="4027" w:type="pct"/>
        <w:jc w:val="center"/>
        <w:tblInd w:w="-225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32"/>
        <w:gridCol w:w="1589"/>
        <w:gridCol w:w="2168"/>
        <w:gridCol w:w="1014"/>
        <w:gridCol w:w="1014"/>
      </w:tblGrid>
      <w:tr w:rsidR="002C6E5F" w:rsidTr="002C6E5F">
        <w:trPr>
          <w:jc w:val="center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 w:rsidP="00614F1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6E5F" w:rsidRDefault="002C6E5F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C6E5F" w:rsidTr="002C6E5F">
        <w:trPr>
          <w:jc w:val="center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 и  закупки, 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закупок, осуществляемых в соответствии с Федеральным </w:t>
            </w:r>
            <w:hyperlink r:id="rId6" w:tooltip="Федеральный закон от 18.07.2011 N 223-ФЗ (ред. от 29.06.2015) &quot;О закупках товаров, работ, услуг отдельными видами юридических лиц&quot;{КонсультантПлюс}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закупках товаров, работ, услуг отдельными видами юридических лиц»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CF5678" w:rsidP="00BE009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091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BE0091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1.2. План мероприятий («дорожная карта») по развитию конкуренции </w:t>
      </w:r>
    </w:p>
    <w:p w:rsidR="00C76CDD" w:rsidRDefault="00C76CDD" w:rsidP="00C76CDD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8"/>
        <w:gridCol w:w="4190"/>
        <w:gridCol w:w="1911"/>
        <w:gridCol w:w="1704"/>
        <w:gridCol w:w="1780"/>
        <w:gridCol w:w="4944"/>
      </w:tblGrid>
      <w:tr w:rsidR="00C76CDD" w:rsidTr="00BE0091">
        <w:trPr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BE0091">
        <w:trPr>
          <w:trHeight w:val="136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0091" w:rsidTr="00BE0091">
        <w:trPr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0091" w:rsidRDefault="00BE0091" w:rsidP="001844A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0091" w:rsidRDefault="00BE0091" w:rsidP="001844A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портала закупок по государственным и муниципальным контрактам (либо использование имеющихся порталов), стоимость которых не превышает </w:t>
            </w:r>
            <w:r w:rsidRPr="00BE0091">
              <w:rPr>
                <w:rFonts w:ascii="Times New Roman" w:hAnsi="Times New Roman" w:cs="Times New Roman"/>
                <w:sz w:val="24"/>
                <w:szCs w:val="24"/>
              </w:rPr>
              <w:t>600 тысяч рублей.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0091" w:rsidRDefault="00BE0091" w:rsidP="001844A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предельно допустимых объемов размещения у единственного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поставщика (подрядчика, исполнителя)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0091" w:rsidRDefault="00BE0091" w:rsidP="001844A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0091" w:rsidRDefault="00BE0091" w:rsidP="001844A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0091" w:rsidRDefault="00BE0091" w:rsidP="001844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Используется имеющиеся порталы для размещения закупок и муниципальных контрактов. </w:t>
            </w:r>
          </w:p>
          <w:p w:rsidR="00BE0091" w:rsidRDefault="00BE0091" w:rsidP="001844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</w:t>
            </w:r>
            <w:hyperlink r:id="rId7" w:history="1">
              <w:r w:rsidRPr="00D24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https://zakupki.gov.ru/epz/main/public/home.html</w:t>
              </w:r>
            </w:hyperlink>
          </w:p>
          <w:p w:rsidR="00BE0091" w:rsidRDefault="00BE0091" w:rsidP="001844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91" w:rsidRDefault="00A91AC7" w:rsidP="001844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0091" w:rsidRPr="00D24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https://goszakupki.admin-smolensk.ru/portal/Menu/Page/75</w:t>
              </w:r>
            </w:hyperlink>
            <w:r w:rsidR="00BE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CDD" w:rsidTr="00BE0091">
        <w:trPr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единого портала закупок по государственным и муниципальным контрактам (либо использование имеющихся порталов), стоимость которых не превышает 100 тысяч рублей.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предельно допустимых объемов размещения у единственного поставщика (подрядчика, исполнителя)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614F1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2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1B7C" w:rsidRDefault="001C1E9B" w:rsidP="003F55E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имеющийся портал для размещения закупок и муниципальных контрактов. </w:t>
            </w:r>
          </w:p>
          <w:p w:rsidR="00C76CDD" w:rsidRDefault="003F55E1" w:rsidP="003F55E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Pr="003F55E1">
              <w:rPr>
                <w:rFonts w:ascii="Times New Roman" w:hAnsi="Times New Roman" w:cs="Times New Roman"/>
                <w:sz w:val="24"/>
                <w:szCs w:val="24"/>
              </w:rPr>
              <w:t>https://zakupki.gov.ru/epz/main/public/home.html</w:t>
            </w:r>
          </w:p>
        </w:tc>
      </w:tr>
      <w:tr w:rsidR="00C76CDD" w:rsidTr="00BE0091">
        <w:trPr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Методологическое сопровождение деятельности заказчиков, осуществляющих закупки товаров, работ, услуг для обеспечения нужд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области.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DD" w:rsidRDefault="001C1E9B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F1341D">
              <w:rPr>
                <w:rFonts w:ascii="Times New Roman" w:hAnsi="Times New Roman" w:cs="Times New Roman"/>
                <w:sz w:val="24"/>
                <w:szCs w:val="24"/>
              </w:rPr>
              <w:t>о сопровождении деятельности заказчиков, осуществляющих закупки товаров, работ, услуг для обеспечения нужд Администрации муниципального образования «</w:t>
            </w:r>
            <w:proofErr w:type="spellStart"/>
            <w:r w:rsidR="00F1341D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="00F1341D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размещена на сайте Администрации. Ссылка:</w:t>
            </w:r>
          </w:p>
          <w:p w:rsidR="00C76CDD" w:rsidRDefault="009B3A3E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http://temkino.admin-smolensk.ru/municipalnyj-zakaz/v-pomosch-zakazchiku/poleznye-ssylki/</w:t>
            </w:r>
          </w:p>
        </w:tc>
      </w:tr>
    </w:tbl>
    <w:p w:rsidR="00C76CDD" w:rsidRDefault="00C76CDD" w:rsidP="00C76CDD">
      <w:pPr>
        <w:jc w:val="right"/>
        <w:rPr>
          <w:sz w:val="24"/>
          <w:szCs w:val="24"/>
        </w:rPr>
      </w:pPr>
    </w:p>
    <w:p w:rsidR="00C76CDD" w:rsidRDefault="00C76CDD" w:rsidP="00C76CDD">
      <w:pPr>
        <w:ind w:right="-57" w:firstLine="0"/>
        <w:rPr>
          <w:b/>
          <w:sz w:val="26"/>
          <w:szCs w:val="26"/>
          <w:lang w:eastAsia="ru-RU"/>
        </w:rPr>
      </w:pPr>
      <w:r>
        <w:rPr>
          <w:b/>
          <w:sz w:val="24"/>
          <w:szCs w:val="24"/>
        </w:rPr>
        <w:t xml:space="preserve">  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2.Повышение уровня информированности СМСП и потребителей товаров и услуг о состоянии конкурентной среды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Сведения о показателе (индикаторе) развития конкуренции</w:t>
      </w:r>
    </w:p>
    <w:p w:rsidR="00C76CDD" w:rsidRDefault="00C76CDD" w:rsidP="00C76CDD">
      <w:pPr>
        <w:jc w:val="center"/>
        <w:rPr>
          <w:b/>
          <w:sz w:val="24"/>
          <w:szCs w:val="24"/>
          <w:highlight w:val="yellow"/>
          <w:u w:val="single"/>
        </w:rPr>
      </w:pPr>
    </w:p>
    <w:tbl>
      <w:tblPr>
        <w:tblW w:w="4059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35"/>
        <w:gridCol w:w="1296"/>
        <w:gridCol w:w="1499"/>
        <w:gridCol w:w="1114"/>
        <w:gridCol w:w="1068"/>
      </w:tblGrid>
      <w:tr w:rsidR="002C6E5F" w:rsidTr="002C6E5F">
        <w:trPr>
          <w:jc w:val="center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 w:rsidP="00614F1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6E5F" w:rsidRDefault="002C6E5F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C6E5F" w:rsidTr="002C6E5F">
        <w:trPr>
          <w:jc w:val="center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внедрения стандарта развития конкуренции на территории муниципального образования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    экономики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План мероприятий («дорожная карта») по развитию конкуренции</w:t>
      </w:r>
    </w:p>
    <w:p w:rsidR="00C76CDD" w:rsidRDefault="00C76CDD" w:rsidP="00C76CDD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8"/>
        <w:gridCol w:w="5327"/>
        <w:gridCol w:w="2554"/>
        <w:gridCol w:w="1173"/>
        <w:gridCol w:w="1705"/>
        <w:gridCol w:w="3770"/>
      </w:tblGrid>
      <w:tr w:rsidR="00C76CDD" w:rsidTr="00C76CDD">
        <w:trPr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trHeight w:val="130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внедрения стандарта развития конкуренции на территории муниципального образования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614F1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1D4BBE" w:rsidP="001D4BBE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ходе внедрения стандарта развития конкуренции на территории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Администрации. Ссылка:</w:t>
            </w:r>
            <w:r w:rsidR="00415C9D">
              <w:t xml:space="preserve"> </w:t>
            </w:r>
            <w:r w:rsidR="00415C9D" w:rsidRPr="00415C9D">
              <w:rPr>
                <w:rFonts w:ascii="Times New Roman" w:hAnsi="Times New Roman" w:cs="Times New Roman"/>
                <w:sz w:val="24"/>
                <w:szCs w:val="24"/>
              </w:rPr>
              <w:t>http://temkino.admin-smolensk.ru/administracia/poleznaya-informaciya/sodejstvie-razvitiyu-konkurencii-v-temkinskom-rajone/</w:t>
            </w:r>
          </w:p>
        </w:tc>
      </w:tr>
    </w:tbl>
    <w:p w:rsidR="00C76CDD" w:rsidRDefault="00C76CDD" w:rsidP="00C76CDD">
      <w:pPr>
        <w:jc w:val="right"/>
        <w:rPr>
          <w:sz w:val="24"/>
          <w:szCs w:val="24"/>
        </w:rPr>
      </w:pPr>
    </w:p>
    <w:p w:rsidR="00C76CDD" w:rsidRDefault="00C76CDD" w:rsidP="00C76CDD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Обеспечение равных условий доступа к информации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муниципальном имуществе,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собственности муниципальных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образований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 или предоставления его во владение и (или) пользование, а также о ресурсах всех видов, находящихся в муниципальной собственности, путем размещений указанной информации в сети «Интернет» для размещения указанной на официальном сайте Российской Федерации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сети «Интернет» для размещения информации о проведении торгов (</w:t>
      </w:r>
      <w:hyperlink r:id="rId9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) и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Сведения о показателях (индикаторах)</w:t>
      </w:r>
    </w:p>
    <w:p w:rsidR="00C76CDD" w:rsidRDefault="00C76CDD" w:rsidP="00C76CDD">
      <w:pPr>
        <w:jc w:val="center"/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</w:rPr>
        <w:t>развития конкуренции</w:t>
      </w:r>
    </w:p>
    <w:tbl>
      <w:tblPr>
        <w:tblW w:w="4059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326"/>
        <w:gridCol w:w="1200"/>
        <w:gridCol w:w="1470"/>
        <w:gridCol w:w="1134"/>
        <w:gridCol w:w="982"/>
      </w:tblGrid>
      <w:tr w:rsidR="002C6E5F" w:rsidTr="002C6E5F">
        <w:trPr>
          <w:jc w:val="center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 w:rsidP="00614F1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2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2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6E5F" w:rsidRDefault="002C6E5F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C6E5F" w:rsidTr="002C6E5F">
        <w:trPr>
          <w:jc w:val="center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E5F" w:rsidRDefault="002C6E5F">
            <w:pPr>
              <w:ind w:firstLine="0"/>
            </w:pPr>
            <w:r>
              <w:rPr>
                <w:sz w:val="24"/>
                <w:szCs w:val="24"/>
              </w:rPr>
              <w:t xml:space="preserve">Размещение информации о реализации муниципального имущества, находящегося в собственности муниципальных образований </w:t>
            </w:r>
            <w:proofErr w:type="spellStart"/>
            <w:r>
              <w:rPr>
                <w:sz w:val="24"/>
                <w:szCs w:val="24"/>
              </w:rPr>
              <w:lastRenderedPageBreak/>
              <w:t>Темкинского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области,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      </w:r>
            <w:proofErr w:type="spellStart"/>
            <w:r>
              <w:rPr>
                <w:sz w:val="24"/>
                <w:szCs w:val="24"/>
              </w:rPr>
              <w:t>www.torgi.gov.ru</w:t>
            </w:r>
            <w:proofErr w:type="spellEnd"/>
            <w:r>
              <w:rPr>
                <w:sz w:val="24"/>
                <w:szCs w:val="24"/>
              </w:rPr>
              <w:t>) и на официальном сайте Администрации в информационно-телекоммуникационной сети «Интернет»</w:t>
            </w:r>
            <w:r>
              <w:t xml:space="preserve"> </w:t>
            </w:r>
          </w:p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6CDD" w:rsidRDefault="00C76CDD" w:rsidP="00621B7C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План мероприятий («дорожная карта»)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развитию конкуренции</w:t>
      </w:r>
    </w:p>
    <w:p w:rsidR="00C76CDD" w:rsidRDefault="00C76CDD" w:rsidP="00C76CDD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8"/>
        <w:gridCol w:w="5157"/>
        <w:gridCol w:w="2459"/>
        <w:gridCol w:w="1078"/>
        <w:gridCol w:w="1705"/>
        <w:gridCol w:w="4130"/>
      </w:tblGrid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21576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реализации муниципального имущества, находящегося в собственности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области,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www.torgi.gov.ru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на официальном сайте Администрации в информационно-телекоммуникационной сети «Интернет»                                       </w:t>
            </w:r>
            <w:r w:rsidR="0021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активность частных организаций при участии в торгах муниципального имущества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614F1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1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сельские поселения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12E1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потенциальных  участников торгов о реализации муниципального имущества, находящегося в собственности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B600A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по мере необходимости</w:t>
            </w:r>
            <w:r w:rsidR="0015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767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в информационно-телекоммуникационной сети «Интернет»  http://temkino.admin-smolensk.ru/zemotnoshenija/izveschenie-o-provedenii-aukciona-po-prodazhe-prava-na-zaklyuchenie-dogovora-arendy-zemelnogo-uchastka </w:t>
            </w:r>
          </w:p>
          <w:p w:rsidR="009512E1" w:rsidRDefault="0021576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2E1" w:rsidRPr="009512E1" w:rsidRDefault="009512E1" w:rsidP="009512E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1">
              <w:rPr>
                <w:rFonts w:ascii="Times New Roman" w:hAnsi="Times New Roman" w:cs="Times New Roman"/>
                <w:sz w:val="24"/>
                <w:szCs w:val="24"/>
              </w:rPr>
              <w:t>https://temkino.admin-smolensk.ru/files/780/izveschenie-na-21-dekabrya.docx</w:t>
            </w:r>
          </w:p>
          <w:p w:rsidR="009512E1" w:rsidRPr="009512E1" w:rsidRDefault="009512E1" w:rsidP="009512E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E1" w:rsidRPr="009512E1" w:rsidRDefault="009512E1" w:rsidP="009512E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https://temkino.admin-smolensk.ru/files/780/izveschenie-na-11-maya-2021goda.docx</w:t>
            </w:r>
          </w:p>
          <w:p w:rsidR="009512E1" w:rsidRPr="009512E1" w:rsidRDefault="009512E1" w:rsidP="009512E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E1" w:rsidRDefault="00A91AC7" w:rsidP="009512E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3682D" w:rsidRPr="000A3D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https://temkino.admin-smolensk.ru/files/780/izveschenie-na-aukcion-po-zaklyucheniyu-dogovora-arendy.docx</w:t>
              </w:r>
            </w:hyperlink>
          </w:p>
          <w:p w:rsidR="0043682D" w:rsidRDefault="0043682D" w:rsidP="009512E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DD" w:rsidRDefault="00D9467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52CF1">
              <w:rPr>
                <w:rFonts w:ascii="Times New Roman" w:hAnsi="Times New Roman" w:cs="Times New Roman"/>
                <w:sz w:val="24"/>
                <w:szCs w:val="24"/>
              </w:rPr>
              <w:t>https://temkino.admin-smolensk.ru/files/879/iizveschenie.doc</w:t>
            </w:r>
            <w:r w:rsidR="002157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A4405D" w:rsidP="00A4405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="00C76CDD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муниципального имущества, находящегося в собственности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«</w:t>
            </w:r>
            <w:proofErr w:type="spellStart"/>
            <w:r w:rsidR="00C76CDD">
              <w:rPr>
                <w:rFonts w:ascii="Times New Roman" w:hAnsi="Times New Roman" w:cs="Times New Roman"/>
                <w:sz w:val="24"/>
                <w:szCs w:val="24"/>
              </w:rPr>
              <w:t>Темкинск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C76C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6CDD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614F1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1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экономики, сельские поселения 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A4405D" w:rsidP="00A4405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сведений о реализации муниципального имущества, находящегося в собственности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размещена на сайте Администрации. Ссылка:</w:t>
            </w:r>
          </w:p>
          <w:p w:rsidR="00DD67E2" w:rsidRDefault="00A91AC7" w:rsidP="00A4405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512E1" w:rsidRPr="00295A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https://temkino.admin-smolensk.ru/files/528/prognoznyj-plan-privatizacii.pdf</w:t>
              </w:r>
            </w:hyperlink>
          </w:p>
          <w:p w:rsidR="009512E1" w:rsidRPr="009512E1" w:rsidRDefault="009512E1" w:rsidP="009512E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1">
              <w:rPr>
                <w:rFonts w:ascii="Times New Roman" w:hAnsi="Times New Roman" w:cs="Times New Roman"/>
                <w:sz w:val="24"/>
                <w:szCs w:val="24"/>
              </w:rPr>
              <w:t>https://temkino.admin-smolensk.ru/files/780/izveschenie-na-21-dekabrya.docx</w:t>
            </w:r>
          </w:p>
          <w:p w:rsidR="009512E1" w:rsidRPr="009512E1" w:rsidRDefault="009512E1" w:rsidP="009512E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E1" w:rsidRPr="009512E1" w:rsidRDefault="009512E1" w:rsidP="009512E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1">
              <w:rPr>
                <w:rFonts w:ascii="Times New Roman" w:hAnsi="Times New Roman" w:cs="Times New Roman"/>
                <w:sz w:val="24"/>
                <w:szCs w:val="24"/>
              </w:rPr>
              <w:t>https://temkino.admin-smolensk.ru/files/780/izveschenie-na-11-maya-2021goda.docx</w:t>
            </w:r>
          </w:p>
          <w:p w:rsidR="009512E1" w:rsidRPr="009512E1" w:rsidRDefault="009512E1" w:rsidP="009512E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E1" w:rsidRDefault="00A91AC7" w:rsidP="009512E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3682D" w:rsidRPr="000A3D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https://temkino.admin-smolensk.ru/files/780/izveschenie-na-aukcion-po-zaklyucheniyu-dogovora-arendy.docx</w:t>
              </w:r>
            </w:hyperlink>
          </w:p>
          <w:p w:rsidR="0043682D" w:rsidRDefault="0043682D" w:rsidP="009512E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2D" w:rsidRDefault="00D94679" w:rsidP="009512E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E2">
              <w:rPr>
                <w:rFonts w:ascii="Times New Roman" w:hAnsi="Times New Roman" w:cs="Times New Roman"/>
                <w:sz w:val="24"/>
                <w:szCs w:val="24"/>
              </w:rPr>
              <w:t>https://temkino.admin-smolensk.ru/files/528/prognoznyj-plan-privatizacii.pdf</w:t>
            </w:r>
          </w:p>
          <w:p w:rsidR="009512E1" w:rsidRDefault="009512E1" w:rsidP="00A4405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924" w:rsidRDefault="00DC3924"/>
    <w:sectPr w:rsidR="00DC3924" w:rsidSect="00C76CDD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B32"/>
    <w:multiLevelType w:val="hybridMultilevel"/>
    <w:tmpl w:val="D14E5BC2"/>
    <w:lvl w:ilvl="0" w:tplc="A45492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6CDD"/>
    <w:rsid w:val="00052742"/>
    <w:rsid w:val="000B6CD4"/>
    <w:rsid w:val="00107018"/>
    <w:rsid w:val="00150F40"/>
    <w:rsid w:val="00155983"/>
    <w:rsid w:val="001A0C55"/>
    <w:rsid w:val="001B1856"/>
    <w:rsid w:val="001C1593"/>
    <w:rsid w:val="001C1E9B"/>
    <w:rsid w:val="001C6BE6"/>
    <w:rsid w:val="001D4BBE"/>
    <w:rsid w:val="00215767"/>
    <w:rsid w:val="00224E83"/>
    <w:rsid w:val="00255974"/>
    <w:rsid w:val="00295E1E"/>
    <w:rsid w:val="002A2EF4"/>
    <w:rsid w:val="002C6E2A"/>
    <w:rsid w:val="002C6E5F"/>
    <w:rsid w:val="002F5937"/>
    <w:rsid w:val="002F5B29"/>
    <w:rsid w:val="00303CA0"/>
    <w:rsid w:val="00310793"/>
    <w:rsid w:val="0032480C"/>
    <w:rsid w:val="00366A75"/>
    <w:rsid w:val="003A1586"/>
    <w:rsid w:val="003A4801"/>
    <w:rsid w:val="003E2E0B"/>
    <w:rsid w:val="003E45AD"/>
    <w:rsid w:val="003F352F"/>
    <w:rsid w:val="003F4452"/>
    <w:rsid w:val="003F55E1"/>
    <w:rsid w:val="00415C9D"/>
    <w:rsid w:val="0043682D"/>
    <w:rsid w:val="00441C02"/>
    <w:rsid w:val="004D4C56"/>
    <w:rsid w:val="005461DA"/>
    <w:rsid w:val="00551B59"/>
    <w:rsid w:val="00563C13"/>
    <w:rsid w:val="005A0317"/>
    <w:rsid w:val="005B793D"/>
    <w:rsid w:val="005C212C"/>
    <w:rsid w:val="005C2C26"/>
    <w:rsid w:val="00614F12"/>
    <w:rsid w:val="00615061"/>
    <w:rsid w:val="00621B7C"/>
    <w:rsid w:val="006D306C"/>
    <w:rsid w:val="00700A98"/>
    <w:rsid w:val="00705585"/>
    <w:rsid w:val="007356E6"/>
    <w:rsid w:val="00740024"/>
    <w:rsid w:val="007631C6"/>
    <w:rsid w:val="00781F20"/>
    <w:rsid w:val="00797F9A"/>
    <w:rsid w:val="007A7E9A"/>
    <w:rsid w:val="007B4762"/>
    <w:rsid w:val="007C1999"/>
    <w:rsid w:val="0085601C"/>
    <w:rsid w:val="008D3DA4"/>
    <w:rsid w:val="009512E1"/>
    <w:rsid w:val="00952CF5"/>
    <w:rsid w:val="009860E7"/>
    <w:rsid w:val="009B3A3E"/>
    <w:rsid w:val="00A05943"/>
    <w:rsid w:val="00A37F01"/>
    <w:rsid w:val="00A4405D"/>
    <w:rsid w:val="00A91AC7"/>
    <w:rsid w:val="00AB3E8F"/>
    <w:rsid w:val="00AC17E7"/>
    <w:rsid w:val="00B0741C"/>
    <w:rsid w:val="00B50DD6"/>
    <w:rsid w:val="00B600AB"/>
    <w:rsid w:val="00BC5D88"/>
    <w:rsid w:val="00BC6ECD"/>
    <w:rsid w:val="00BE0091"/>
    <w:rsid w:val="00BE4D0A"/>
    <w:rsid w:val="00C1280D"/>
    <w:rsid w:val="00C46D45"/>
    <w:rsid w:val="00C60D21"/>
    <w:rsid w:val="00C76CDD"/>
    <w:rsid w:val="00CF5678"/>
    <w:rsid w:val="00D119F1"/>
    <w:rsid w:val="00D45893"/>
    <w:rsid w:val="00D65D5D"/>
    <w:rsid w:val="00D70C31"/>
    <w:rsid w:val="00D80ED4"/>
    <w:rsid w:val="00D94679"/>
    <w:rsid w:val="00DC3924"/>
    <w:rsid w:val="00DD4BD2"/>
    <w:rsid w:val="00DD67E2"/>
    <w:rsid w:val="00DE4477"/>
    <w:rsid w:val="00E0145C"/>
    <w:rsid w:val="00E101F6"/>
    <w:rsid w:val="00E21DEE"/>
    <w:rsid w:val="00E331A6"/>
    <w:rsid w:val="00E958E2"/>
    <w:rsid w:val="00EB6CEA"/>
    <w:rsid w:val="00ED7859"/>
    <w:rsid w:val="00F07FCD"/>
    <w:rsid w:val="00F1341D"/>
    <w:rsid w:val="00F16F5D"/>
    <w:rsid w:val="00FC6891"/>
    <w:rsid w:val="00FD2145"/>
    <w:rsid w:val="00FD52BE"/>
    <w:rsid w:val="00FD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D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CD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76CD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C76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C76CD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56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zakupki.admin-smolensk.ru/portal/Menu/Page/7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upki.gov.ru/epz/main/public/home.html" TargetMode="External"/><Relationship Id="rId12" Type="http://schemas.openxmlformats.org/officeDocument/2006/relationships/hyperlink" Target="https://temkino.admin-smolensk.ru/files/780/izveschenie-na-aukcion-po-zaklyucheniyu-dogovora-arendy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1903CC39035954B8F5B55FD7D7420E16D136E44220F351FE2BD6644CSFX6K" TargetMode="External"/><Relationship Id="rId11" Type="http://schemas.openxmlformats.org/officeDocument/2006/relationships/hyperlink" Target="https://temkino.admin-smolensk.ru/files/528/prognoznyj-plan-privatizaci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mkino.admin-smolensk.ru/files/780/izveschenie-na-aukcion-po-zaklyucheniyu-dogovora-arendy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BAE2-E3EA-42E6-A7E7-8B310D4F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14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61</cp:revision>
  <dcterms:created xsi:type="dcterms:W3CDTF">2020-01-28T09:40:00Z</dcterms:created>
  <dcterms:modified xsi:type="dcterms:W3CDTF">2022-01-20T09:02:00Z</dcterms:modified>
</cp:coreProperties>
</file>