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66" w:rsidRPr="001053B0" w:rsidRDefault="00BF2366" w:rsidP="00BF2366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BF2366" w:rsidRPr="001053B0" w:rsidRDefault="00BF2366" w:rsidP="00BF2366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BF2366" w:rsidRPr="001053B0" w:rsidRDefault="00BF2366" w:rsidP="00BF2366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66" w:rsidRPr="001053B0" w:rsidRDefault="00BF2366" w:rsidP="00BF2366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BF2366" w:rsidRPr="001053B0" w:rsidRDefault="00BF2366" w:rsidP="00BF236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BF2366" w:rsidRPr="001053B0" w:rsidRDefault="00BF2366" w:rsidP="00BF236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F2366" w:rsidRPr="001053B0" w:rsidRDefault="00BF2366" w:rsidP="00BF2366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BF2366" w:rsidRDefault="00204D94" w:rsidP="00BF236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13</w:t>
      </w:r>
      <w:r w:rsidR="00BF2366">
        <w:rPr>
          <w:sz w:val="28"/>
          <w:szCs w:val="28"/>
        </w:rPr>
        <w:t xml:space="preserve">  дека</w:t>
      </w:r>
      <w:r w:rsidR="00BF2366" w:rsidRPr="001053B0">
        <w:rPr>
          <w:sz w:val="28"/>
          <w:szCs w:val="28"/>
        </w:rPr>
        <w:t xml:space="preserve">бря  2019 </w:t>
      </w:r>
      <w:r>
        <w:rPr>
          <w:sz w:val="28"/>
          <w:szCs w:val="28"/>
        </w:rPr>
        <w:t xml:space="preserve"> </w:t>
      </w:r>
      <w:r w:rsidR="00BF2366" w:rsidRPr="001053B0">
        <w:rPr>
          <w:sz w:val="28"/>
          <w:szCs w:val="28"/>
        </w:rPr>
        <w:t xml:space="preserve">года                                                        </w:t>
      </w:r>
      <w:r w:rsidR="00BF2366">
        <w:rPr>
          <w:sz w:val="28"/>
          <w:szCs w:val="28"/>
        </w:rPr>
        <w:t xml:space="preserve">                        </w:t>
      </w:r>
      <w:r w:rsidR="00BF2366" w:rsidRPr="001053B0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BF2366" w:rsidRDefault="00BF2366" w:rsidP="00BF2366">
      <w:pPr>
        <w:ind w:right="-159"/>
        <w:jc w:val="both"/>
        <w:rPr>
          <w:sz w:val="28"/>
          <w:szCs w:val="28"/>
        </w:rPr>
      </w:pPr>
    </w:p>
    <w:p w:rsidR="00AF67D6" w:rsidRDefault="00466F02" w:rsidP="00BF236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результатов </w:t>
      </w:r>
      <w:r w:rsidR="006D6679">
        <w:rPr>
          <w:sz w:val="28"/>
          <w:szCs w:val="28"/>
        </w:rPr>
        <w:t xml:space="preserve">опроса   </w:t>
      </w:r>
    </w:p>
    <w:p w:rsidR="00AF67D6" w:rsidRDefault="006D6679" w:rsidP="00BF236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граждан  по    вопросу</w:t>
      </w:r>
      <w:r w:rsidR="00DD64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прекращения    </w:t>
      </w:r>
    </w:p>
    <w:p w:rsidR="00AF67D6" w:rsidRDefault="006D6679" w:rsidP="00BF236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AF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Павловской </w:t>
      </w:r>
      <w:r w:rsidR="00DD6412">
        <w:rPr>
          <w:sz w:val="28"/>
          <w:szCs w:val="28"/>
        </w:rPr>
        <w:t xml:space="preserve">   </w:t>
      </w:r>
      <w:r w:rsidR="00AF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</w:t>
      </w:r>
      <w:r w:rsidR="00DD6412">
        <w:rPr>
          <w:sz w:val="28"/>
          <w:szCs w:val="28"/>
        </w:rPr>
        <w:t xml:space="preserve">      </w:t>
      </w:r>
    </w:p>
    <w:p w:rsidR="00AF67D6" w:rsidRDefault="006D6679" w:rsidP="00BF236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библиотеки</w:t>
      </w:r>
      <w:r w:rsidR="00E05116">
        <w:rPr>
          <w:sz w:val="28"/>
          <w:szCs w:val="28"/>
        </w:rPr>
        <w:t xml:space="preserve">       </w:t>
      </w:r>
      <w:r w:rsidR="0020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</w:t>
      </w:r>
      <w:r w:rsidR="00AF67D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Темкинская</w:t>
      </w:r>
      <w:proofErr w:type="spellEnd"/>
      <w:r w:rsidR="00DD6412">
        <w:rPr>
          <w:sz w:val="28"/>
          <w:szCs w:val="28"/>
        </w:rPr>
        <w:t xml:space="preserve"> </w:t>
      </w:r>
    </w:p>
    <w:p w:rsidR="00AF67D6" w:rsidRDefault="00DD6412" w:rsidP="00BF236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6679">
        <w:rPr>
          <w:sz w:val="28"/>
          <w:szCs w:val="28"/>
        </w:rPr>
        <w:t>ежпоселенческа</w:t>
      </w:r>
      <w:r>
        <w:rPr>
          <w:sz w:val="28"/>
          <w:szCs w:val="28"/>
        </w:rPr>
        <w:t xml:space="preserve">я </w:t>
      </w:r>
      <w:r w:rsidR="0020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централизованная         </w:t>
      </w:r>
      <w:r w:rsidR="006D6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272C" w:rsidRDefault="00DD6412" w:rsidP="00BF236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библиотечная </w:t>
      </w:r>
      <w:r w:rsidR="00AF67D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система»</w:t>
      </w:r>
      <w:r w:rsidR="006D6679">
        <w:rPr>
          <w:sz w:val="28"/>
          <w:szCs w:val="28"/>
        </w:rPr>
        <w:t xml:space="preserve">   </w:t>
      </w:r>
    </w:p>
    <w:p w:rsidR="00D3266C" w:rsidRDefault="00D3266C" w:rsidP="00BF2366">
      <w:pPr>
        <w:ind w:right="-159"/>
        <w:jc w:val="both"/>
        <w:rPr>
          <w:sz w:val="28"/>
          <w:szCs w:val="28"/>
        </w:rPr>
      </w:pPr>
    </w:p>
    <w:p w:rsidR="003F5F41" w:rsidRDefault="003F5F41" w:rsidP="00BF2366">
      <w:pPr>
        <w:ind w:right="-159"/>
        <w:jc w:val="both"/>
        <w:rPr>
          <w:sz w:val="28"/>
          <w:szCs w:val="28"/>
        </w:rPr>
      </w:pPr>
    </w:p>
    <w:p w:rsidR="003F5F41" w:rsidRDefault="00076757" w:rsidP="003F5F41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5F41">
        <w:rPr>
          <w:sz w:val="28"/>
          <w:szCs w:val="28"/>
        </w:rPr>
        <w:t xml:space="preserve">   </w:t>
      </w:r>
      <w:proofErr w:type="gramStart"/>
      <w:r w:rsidR="00AF67D6">
        <w:rPr>
          <w:sz w:val="28"/>
          <w:szCs w:val="28"/>
        </w:rPr>
        <w:t xml:space="preserve">Заслушав </w:t>
      </w:r>
      <w:r w:rsidR="00132414">
        <w:rPr>
          <w:sz w:val="28"/>
          <w:szCs w:val="28"/>
        </w:rPr>
        <w:t xml:space="preserve">информацию комиссии, </w:t>
      </w:r>
      <w:r w:rsidR="006D712E">
        <w:rPr>
          <w:sz w:val="28"/>
          <w:szCs w:val="28"/>
        </w:rPr>
        <w:t xml:space="preserve">  о результатах опроса </w:t>
      </w:r>
      <w:r w:rsidR="003F5F41">
        <w:rPr>
          <w:sz w:val="28"/>
          <w:szCs w:val="28"/>
        </w:rPr>
        <w:t xml:space="preserve"> граждан по вопросу прекращения    деятельности </w:t>
      </w:r>
      <w:r w:rsidR="00204D94">
        <w:rPr>
          <w:sz w:val="28"/>
          <w:szCs w:val="28"/>
        </w:rPr>
        <w:t xml:space="preserve"> </w:t>
      </w:r>
      <w:r w:rsidR="003F5F41">
        <w:rPr>
          <w:sz w:val="28"/>
          <w:szCs w:val="28"/>
        </w:rPr>
        <w:t xml:space="preserve">Павловской    сельской </w:t>
      </w:r>
      <w:r w:rsidR="006D712E">
        <w:rPr>
          <w:sz w:val="28"/>
          <w:szCs w:val="28"/>
        </w:rPr>
        <w:t xml:space="preserve">    </w:t>
      </w:r>
      <w:r w:rsidR="003F5F41">
        <w:rPr>
          <w:sz w:val="28"/>
          <w:szCs w:val="28"/>
        </w:rPr>
        <w:t>библиотеки МБУК «</w:t>
      </w:r>
      <w:proofErr w:type="spellStart"/>
      <w:r w:rsidR="003F5F41">
        <w:rPr>
          <w:sz w:val="28"/>
          <w:szCs w:val="28"/>
        </w:rPr>
        <w:t>Темкинская</w:t>
      </w:r>
      <w:proofErr w:type="spellEnd"/>
      <w:r w:rsidR="003F5F41">
        <w:rPr>
          <w:sz w:val="28"/>
          <w:szCs w:val="28"/>
        </w:rPr>
        <w:t xml:space="preserve"> межпоселенческая  </w:t>
      </w:r>
      <w:r w:rsidR="006D712E">
        <w:rPr>
          <w:sz w:val="28"/>
          <w:szCs w:val="28"/>
        </w:rPr>
        <w:t xml:space="preserve">централизованная    </w:t>
      </w:r>
      <w:r w:rsidR="003F5F41">
        <w:rPr>
          <w:sz w:val="28"/>
          <w:szCs w:val="28"/>
        </w:rPr>
        <w:t>библиотечная  система»</w:t>
      </w:r>
      <w:r w:rsidR="00132414">
        <w:rPr>
          <w:sz w:val="28"/>
          <w:szCs w:val="28"/>
        </w:rPr>
        <w:t xml:space="preserve">,  </w:t>
      </w:r>
      <w:r w:rsidR="006D712E">
        <w:rPr>
          <w:sz w:val="28"/>
          <w:szCs w:val="28"/>
        </w:rPr>
        <w:t xml:space="preserve">в </w:t>
      </w:r>
      <w:r w:rsidR="003F5F41">
        <w:rPr>
          <w:sz w:val="28"/>
          <w:szCs w:val="28"/>
        </w:rPr>
        <w:t xml:space="preserve"> соответствие  со статьей 31 Федерального закона «Об общих принципах организации местного самоуправления</w:t>
      </w:r>
      <w:r w:rsidR="006D712E">
        <w:rPr>
          <w:sz w:val="28"/>
          <w:szCs w:val="28"/>
        </w:rPr>
        <w:t xml:space="preserve"> в Российской Федерации </w:t>
      </w:r>
      <w:r w:rsidR="003F5F41">
        <w:rPr>
          <w:sz w:val="28"/>
          <w:szCs w:val="28"/>
        </w:rPr>
        <w:t xml:space="preserve"> </w:t>
      </w:r>
      <w:r w:rsidR="006D712E">
        <w:rPr>
          <w:sz w:val="28"/>
          <w:szCs w:val="28"/>
        </w:rPr>
        <w:t xml:space="preserve">                                    </w:t>
      </w:r>
      <w:r w:rsidR="003F5F41">
        <w:rPr>
          <w:sz w:val="28"/>
          <w:szCs w:val="28"/>
        </w:rPr>
        <w:t xml:space="preserve">(с изменениями),  </w:t>
      </w:r>
      <w:r w:rsidR="006D712E">
        <w:rPr>
          <w:sz w:val="28"/>
          <w:szCs w:val="28"/>
        </w:rPr>
        <w:t xml:space="preserve">с </w:t>
      </w:r>
      <w:r w:rsidR="003F5F41">
        <w:rPr>
          <w:sz w:val="28"/>
          <w:szCs w:val="28"/>
        </w:rPr>
        <w:t xml:space="preserve">Устава муниципального образования «Темкинский район» Смоленской области </w:t>
      </w:r>
      <w:r w:rsidR="00132414">
        <w:rPr>
          <w:sz w:val="28"/>
          <w:szCs w:val="28"/>
        </w:rPr>
        <w:t xml:space="preserve"> </w:t>
      </w:r>
      <w:r w:rsidR="003F5F41">
        <w:rPr>
          <w:sz w:val="28"/>
          <w:szCs w:val="28"/>
        </w:rPr>
        <w:t xml:space="preserve">(новая редакция) (с изменениями), </w:t>
      </w:r>
      <w:r w:rsidR="006D712E">
        <w:rPr>
          <w:sz w:val="28"/>
          <w:szCs w:val="28"/>
        </w:rPr>
        <w:t xml:space="preserve"> с </w:t>
      </w:r>
      <w:r w:rsidR="003F5F41">
        <w:rPr>
          <w:sz w:val="28"/>
          <w:szCs w:val="28"/>
        </w:rPr>
        <w:t xml:space="preserve">решением постоянной комиссии по законности и правопорядку </w:t>
      </w:r>
      <w:proofErr w:type="gramEnd"/>
    </w:p>
    <w:p w:rsidR="003F5F41" w:rsidRDefault="003F5F41" w:rsidP="003F5F41">
      <w:pPr>
        <w:ind w:right="-159"/>
        <w:jc w:val="both"/>
        <w:rPr>
          <w:sz w:val="28"/>
          <w:szCs w:val="28"/>
        </w:rPr>
      </w:pPr>
    </w:p>
    <w:p w:rsidR="003F5F41" w:rsidRDefault="003F5F41" w:rsidP="003F5F41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 w:rsidR="006D712E">
        <w:rPr>
          <w:b/>
          <w:sz w:val="28"/>
          <w:szCs w:val="28"/>
        </w:rPr>
        <w:t>р</w:t>
      </w:r>
      <w:proofErr w:type="spellEnd"/>
      <w:proofErr w:type="gramEnd"/>
      <w:r w:rsidR="006D712E">
        <w:rPr>
          <w:b/>
          <w:sz w:val="28"/>
          <w:szCs w:val="28"/>
        </w:rPr>
        <w:t xml:space="preserve"> е </w:t>
      </w:r>
      <w:proofErr w:type="spellStart"/>
      <w:r w:rsidR="006D712E">
        <w:rPr>
          <w:b/>
          <w:sz w:val="28"/>
          <w:szCs w:val="28"/>
        </w:rPr>
        <w:t>ш</w:t>
      </w:r>
      <w:proofErr w:type="spellEnd"/>
      <w:r w:rsidR="006D712E">
        <w:rPr>
          <w:b/>
          <w:sz w:val="28"/>
          <w:szCs w:val="28"/>
        </w:rPr>
        <w:t xml:space="preserve"> и л:</w:t>
      </w:r>
    </w:p>
    <w:p w:rsidR="00A324EC" w:rsidRDefault="00A324EC" w:rsidP="003F5F41">
      <w:pPr>
        <w:ind w:right="-159"/>
        <w:jc w:val="both"/>
        <w:rPr>
          <w:b/>
          <w:sz w:val="28"/>
          <w:szCs w:val="28"/>
        </w:rPr>
      </w:pPr>
    </w:p>
    <w:p w:rsidR="00A324EC" w:rsidRDefault="00132414" w:rsidP="008F3425">
      <w:pPr>
        <w:pStyle w:val="a5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</w:t>
      </w:r>
      <w:r w:rsidR="008F3425"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 xml:space="preserve"> о результатах </w:t>
      </w:r>
      <w:r w:rsidR="008F3425">
        <w:rPr>
          <w:sz w:val="28"/>
          <w:szCs w:val="28"/>
        </w:rPr>
        <w:t xml:space="preserve">опроса граждан по вопросу прекращения </w:t>
      </w:r>
      <w:r w:rsidR="00AF67D6">
        <w:rPr>
          <w:sz w:val="28"/>
          <w:szCs w:val="28"/>
        </w:rPr>
        <w:t>деятельности Павловской сельской библиотеки МБУК «</w:t>
      </w:r>
      <w:proofErr w:type="spellStart"/>
      <w:r w:rsidR="00AF67D6">
        <w:rPr>
          <w:sz w:val="28"/>
          <w:szCs w:val="28"/>
        </w:rPr>
        <w:t>Темкинская</w:t>
      </w:r>
      <w:proofErr w:type="spellEnd"/>
      <w:r w:rsidR="00AF67D6">
        <w:rPr>
          <w:sz w:val="28"/>
          <w:szCs w:val="28"/>
        </w:rPr>
        <w:t xml:space="preserve"> межпоселенческая централ</w:t>
      </w:r>
      <w:r w:rsidR="001D475D">
        <w:rPr>
          <w:sz w:val="28"/>
          <w:szCs w:val="28"/>
        </w:rPr>
        <w:t>изованная библиотечная система».</w:t>
      </w:r>
    </w:p>
    <w:p w:rsidR="00AF67D6" w:rsidRDefault="00F2117E" w:rsidP="008F3425">
      <w:pPr>
        <w:pStyle w:val="a5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75D">
        <w:rPr>
          <w:sz w:val="28"/>
          <w:szCs w:val="28"/>
        </w:rPr>
        <w:t>Признать о</w:t>
      </w:r>
      <w:r>
        <w:rPr>
          <w:sz w:val="28"/>
          <w:szCs w:val="28"/>
        </w:rPr>
        <w:t>прос граждан по вопросу прекращения  деятельности Павловской сельской библиотеки МБУК «</w:t>
      </w:r>
      <w:proofErr w:type="spellStart"/>
      <w:r>
        <w:rPr>
          <w:sz w:val="28"/>
          <w:szCs w:val="28"/>
        </w:rPr>
        <w:t>Темкинская</w:t>
      </w:r>
      <w:proofErr w:type="spellEnd"/>
      <w:r>
        <w:rPr>
          <w:sz w:val="28"/>
          <w:szCs w:val="28"/>
        </w:rPr>
        <w:t xml:space="preserve"> межпоселенческая централизованная библиотечная система» </w:t>
      </w:r>
      <w:r w:rsidR="001D475D">
        <w:rPr>
          <w:sz w:val="28"/>
          <w:szCs w:val="28"/>
        </w:rPr>
        <w:t xml:space="preserve"> </w:t>
      </w:r>
      <w:r w:rsidR="002010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состоявшимся</w:t>
      </w:r>
      <w:proofErr w:type="gramEnd"/>
      <w:r w:rsidR="00F9600D">
        <w:rPr>
          <w:sz w:val="28"/>
          <w:szCs w:val="28"/>
        </w:rPr>
        <w:t>, вопрос опроса по прекращения деятельности Павловской сельс</w:t>
      </w:r>
      <w:r w:rsidR="00783BC1">
        <w:rPr>
          <w:sz w:val="28"/>
          <w:szCs w:val="28"/>
        </w:rPr>
        <w:t>кой библиотеки  МБУК «</w:t>
      </w:r>
      <w:proofErr w:type="spellStart"/>
      <w:r w:rsidR="00783BC1">
        <w:rPr>
          <w:sz w:val="28"/>
          <w:szCs w:val="28"/>
        </w:rPr>
        <w:t>Темкинская</w:t>
      </w:r>
      <w:proofErr w:type="spellEnd"/>
      <w:r w:rsidR="00F9600D">
        <w:rPr>
          <w:sz w:val="28"/>
          <w:szCs w:val="28"/>
        </w:rPr>
        <w:t xml:space="preserve"> централизованная библиотечной система» </w:t>
      </w:r>
      <w:r w:rsidR="0020107F">
        <w:rPr>
          <w:sz w:val="28"/>
          <w:szCs w:val="28"/>
        </w:rPr>
        <w:t xml:space="preserve"> </w:t>
      </w:r>
      <w:r w:rsidR="00F9600D">
        <w:rPr>
          <w:sz w:val="28"/>
          <w:szCs w:val="28"/>
        </w:rPr>
        <w:t>одобренным.</w:t>
      </w:r>
    </w:p>
    <w:p w:rsidR="00F9600D" w:rsidRDefault="00F9600D" w:rsidP="008F3425">
      <w:pPr>
        <w:pStyle w:val="a5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proofErr w:type="spellStart"/>
      <w:r>
        <w:rPr>
          <w:sz w:val="28"/>
          <w:szCs w:val="28"/>
        </w:rPr>
        <w:t>Темкингской</w:t>
      </w:r>
      <w:proofErr w:type="spellEnd"/>
      <w:r>
        <w:rPr>
          <w:sz w:val="28"/>
          <w:szCs w:val="28"/>
        </w:rPr>
        <w:t xml:space="preserve"> районной газете «Заря». </w:t>
      </w:r>
    </w:p>
    <w:p w:rsidR="00F9600D" w:rsidRPr="008F3425" w:rsidRDefault="00F9600D" w:rsidP="008F3425">
      <w:pPr>
        <w:pStyle w:val="a5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законности и правопорядку (председатель В.В. Лощаков).</w:t>
      </w:r>
    </w:p>
    <w:p w:rsidR="006D712E" w:rsidRDefault="006D712E" w:rsidP="003F5F41">
      <w:pPr>
        <w:ind w:right="-159"/>
        <w:jc w:val="both"/>
        <w:rPr>
          <w:b/>
          <w:sz w:val="28"/>
          <w:szCs w:val="28"/>
        </w:rPr>
      </w:pPr>
    </w:p>
    <w:p w:rsidR="00F9600D" w:rsidRDefault="00F9600D" w:rsidP="003F5F41">
      <w:pPr>
        <w:ind w:right="-159"/>
        <w:jc w:val="both"/>
        <w:rPr>
          <w:sz w:val="28"/>
          <w:szCs w:val="28"/>
        </w:rPr>
      </w:pPr>
      <w:r w:rsidRPr="00F9600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</w:t>
      </w:r>
      <w:r w:rsidR="00632EA1">
        <w:rPr>
          <w:sz w:val="28"/>
          <w:szCs w:val="28"/>
        </w:rPr>
        <w:t xml:space="preserve">   </w:t>
      </w:r>
      <w:r>
        <w:rPr>
          <w:sz w:val="28"/>
          <w:szCs w:val="28"/>
        </w:rPr>
        <w:t>Председатель   Темкинского</w:t>
      </w:r>
    </w:p>
    <w:p w:rsidR="0020107F" w:rsidRDefault="00F9600D" w:rsidP="003F5F41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районного Совета депутатов</w:t>
      </w:r>
    </w:p>
    <w:p w:rsidR="00EF40F9" w:rsidRPr="00BF2366" w:rsidRDefault="0020107F" w:rsidP="009B1DD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С.А. Гуляев</w:t>
      </w:r>
      <w:r w:rsidR="00F96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20107F">
        <w:rPr>
          <w:b/>
          <w:sz w:val="28"/>
          <w:szCs w:val="28"/>
        </w:rPr>
        <w:t>А.Ф. Горностаева</w:t>
      </w:r>
    </w:p>
    <w:sectPr w:rsidR="00EF40F9" w:rsidRPr="00BF2366" w:rsidSect="002010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E6A"/>
    <w:multiLevelType w:val="hybridMultilevel"/>
    <w:tmpl w:val="82743BBC"/>
    <w:lvl w:ilvl="0" w:tplc="FC7CD60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66"/>
    <w:rsid w:val="00076757"/>
    <w:rsid w:val="000E2E92"/>
    <w:rsid w:val="000E6C00"/>
    <w:rsid w:val="00132414"/>
    <w:rsid w:val="001D475D"/>
    <w:rsid w:val="0020107F"/>
    <w:rsid w:val="00204D94"/>
    <w:rsid w:val="002D3361"/>
    <w:rsid w:val="003F5F41"/>
    <w:rsid w:val="00466F02"/>
    <w:rsid w:val="00614404"/>
    <w:rsid w:val="00632EA1"/>
    <w:rsid w:val="00692E88"/>
    <w:rsid w:val="006D6679"/>
    <w:rsid w:val="006D712E"/>
    <w:rsid w:val="00783BC1"/>
    <w:rsid w:val="007D12E3"/>
    <w:rsid w:val="00872A1A"/>
    <w:rsid w:val="00875715"/>
    <w:rsid w:val="008F3425"/>
    <w:rsid w:val="0092005B"/>
    <w:rsid w:val="009B1DDC"/>
    <w:rsid w:val="00A324EC"/>
    <w:rsid w:val="00AF67D6"/>
    <w:rsid w:val="00BF2366"/>
    <w:rsid w:val="00D3266C"/>
    <w:rsid w:val="00DD6412"/>
    <w:rsid w:val="00DE272C"/>
    <w:rsid w:val="00E05116"/>
    <w:rsid w:val="00EF40F9"/>
    <w:rsid w:val="00F2117E"/>
    <w:rsid w:val="00F77B3C"/>
    <w:rsid w:val="00F9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2019-12-06T06:49:00Z</cp:lastPrinted>
  <dcterms:created xsi:type="dcterms:W3CDTF">2019-12-05T13:07:00Z</dcterms:created>
  <dcterms:modified xsi:type="dcterms:W3CDTF">2019-12-13T09:21:00Z</dcterms:modified>
</cp:coreProperties>
</file>