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DE" w:rsidRPr="0059707D" w:rsidRDefault="001D64DE" w:rsidP="001D64DE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АДМИНИСТРАЦИЯ МУНИЦИПАЛЬНОГО ОБРАЗОВАНИЯ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«ТЕМКИНСКИЙ РАЙОН» СМОЛЕНСКОЙ ОБЛАСТИ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93681C" w:rsidP="0093681C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14.11.2018г. 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501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с. Темкино</w:t>
      </w:r>
    </w:p>
    <w:p w:rsidR="001D64DE" w:rsidRPr="00495DA7" w:rsidRDefault="001D64DE" w:rsidP="001D64DE">
      <w:pPr>
        <w:pStyle w:val="aff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64DE" w:rsidRPr="001D64DE" w:rsidRDefault="001D64DE" w:rsidP="001D64DE">
      <w:pPr>
        <w:pStyle w:val="aff"/>
        <w:spacing w:line="240" w:lineRule="atLeast"/>
        <w:ind w:left="0" w:right="5385" w:firstLine="0"/>
        <w:jc w:val="both"/>
        <w:rPr>
          <w:bCs/>
          <w:sz w:val="28"/>
          <w:szCs w:val="28"/>
          <w:vertAlign w:val="superscript"/>
        </w:rPr>
      </w:pPr>
      <w:r w:rsidRPr="00495DA7">
        <w:rPr>
          <w:sz w:val="28"/>
          <w:szCs w:val="28"/>
        </w:rPr>
        <w:t xml:space="preserve">Об утверждении Административного регламента </w:t>
      </w:r>
      <w:r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>
        <w:rPr>
          <w:bCs/>
          <w:sz w:val="28"/>
          <w:szCs w:val="28"/>
        </w:rPr>
        <w:t xml:space="preserve"> </w:t>
      </w:r>
      <w:r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</w:p>
    <w:p w:rsidR="001D64DE" w:rsidRPr="00495DA7" w:rsidRDefault="001D64DE" w:rsidP="001D64DE">
      <w:pPr>
        <w:pStyle w:val="aff"/>
        <w:spacing w:line="240" w:lineRule="atLeast"/>
        <w:ind w:left="0" w:right="5385" w:firstLine="0"/>
        <w:jc w:val="both"/>
        <w:rPr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42A04">
        <w:rPr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</w:t>
      </w:r>
      <w:r w:rsidR="005F3B20">
        <w:rPr>
          <w:sz w:val="28"/>
          <w:szCs w:val="28"/>
        </w:rPr>
        <w:t>в</w:t>
      </w:r>
      <w:r w:rsidR="005F3B20" w:rsidRPr="001D64DE">
        <w:rPr>
          <w:sz w:val="28"/>
          <w:szCs w:val="28"/>
        </w:rPr>
        <w:t>несени</w:t>
      </w:r>
      <w:r w:rsidR="005F3B20">
        <w:rPr>
          <w:sz w:val="28"/>
          <w:szCs w:val="28"/>
        </w:rPr>
        <w:t>ю</w:t>
      </w:r>
      <w:r w:rsidR="005F3B20" w:rsidRPr="001D64DE">
        <w:rPr>
          <w:sz w:val="28"/>
          <w:szCs w:val="28"/>
        </w:rPr>
        <w:t xml:space="preserve">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  <w:r w:rsidRPr="00542A04">
        <w:rPr>
          <w:sz w:val="28"/>
          <w:szCs w:val="28"/>
        </w:rPr>
        <w:t xml:space="preserve">, в соответствии с </w:t>
      </w:r>
      <w:proofErr w:type="gramStart"/>
      <w:r w:rsidRPr="00542A04">
        <w:rPr>
          <w:sz w:val="28"/>
          <w:szCs w:val="28"/>
        </w:rPr>
        <w:t>Федеральным</w:t>
      </w:r>
      <w:proofErr w:type="gramEnd"/>
      <w:r w:rsidRPr="00542A04">
        <w:rPr>
          <w:sz w:val="28"/>
          <w:szCs w:val="28"/>
        </w:rPr>
        <w:t xml:space="preserve"> </w:t>
      </w:r>
      <w:hyperlink r:id="rId10" w:history="1">
        <w:r w:rsidRPr="00F7285E">
          <w:rPr>
            <w:rStyle w:val="a3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9B75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7285E">
        <w:rPr>
          <w:color w:val="000000"/>
          <w:sz w:val="28"/>
          <w:szCs w:val="28"/>
        </w:rPr>
        <w:t xml:space="preserve"> </w:t>
      </w: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D64DE" w:rsidRDefault="001D64DE" w:rsidP="001D64DE">
      <w:pPr>
        <w:ind w:firstLine="709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е т:</w:t>
      </w:r>
    </w:p>
    <w:p w:rsidR="005F3B20" w:rsidRDefault="005F3B20" w:rsidP="001D64DE">
      <w:pPr>
        <w:ind w:firstLine="709"/>
        <w:jc w:val="both"/>
        <w:rPr>
          <w:b/>
          <w:color w:val="333333"/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95DA7">
        <w:rPr>
          <w:sz w:val="28"/>
          <w:szCs w:val="28"/>
        </w:rPr>
        <w:t xml:space="preserve">1. Утвердить прилагаемый Административный регламент </w:t>
      </w:r>
      <w:r w:rsidR="005F3B20"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 w:rsidR="005F3B20">
        <w:rPr>
          <w:bCs/>
          <w:sz w:val="28"/>
          <w:szCs w:val="28"/>
        </w:rPr>
        <w:t xml:space="preserve"> </w:t>
      </w:r>
      <w:r w:rsidR="005F3B20"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>.</w:t>
      </w:r>
    </w:p>
    <w:p w:rsidR="001D64DE" w:rsidRDefault="001D64DE" w:rsidP="005F3B2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color w:val="333333"/>
          <w:shd w:val="clear" w:color="auto" w:fill="FFFFFF"/>
        </w:rPr>
        <w:t>.</w:t>
      </w:r>
    </w:p>
    <w:p w:rsidR="001D64DE" w:rsidRDefault="001D64DE" w:rsidP="001D6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022EB0" w:rsidRPr="00022EB0" w:rsidRDefault="00022EB0" w:rsidP="00B54F0C">
      <w:pPr>
        <w:pStyle w:val="Style6"/>
        <w:widowControl/>
        <w:ind w:left="6096"/>
        <w:jc w:val="left"/>
        <w:rPr>
          <w:rStyle w:val="FontStyle35"/>
          <w:b w:val="0"/>
        </w:rPr>
      </w:pPr>
      <w:bookmarkStart w:id="0" w:name="_GoBack"/>
      <w:bookmarkEnd w:id="0"/>
      <w:r w:rsidRPr="00022EB0">
        <w:rPr>
          <w:rStyle w:val="FontStyle35"/>
          <w:b w:val="0"/>
        </w:rPr>
        <w:t>УТВЕРЖДЕН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 xml:space="preserve">Постановлением </w:t>
      </w:r>
      <w:r w:rsidR="005F3B20">
        <w:rPr>
          <w:rStyle w:val="FontStyle35"/>
          <w:b w:val="0"/>
        </w:rPr>
        <w:t>А</w:t>
      </w:r>
      <w:r w:rsidRPr="00022EB0">
        <w:rPr>
          <w:rStyle w:val="FontStyle35"/>
          <w:b w:val="0"/>
        </w:rPr>
        <w:t xml:space="preserve">дминистрации муниципального образования «Темкинский район» 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Смоленской области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от _____________ № _____</w:t>
      </w:r>
    </w:p>
    <w:p w:rsidR="00022EB0" w:rsidRDefault="00022EB0" w:rsidP="005F3B20">
      <w:pPr>
        <w:pStyle w:val="Style6"/>
        <w:widowControl/>
        <w:spacing w:line="322" w:lineRule="exact"/>
        <w:ind w:left="6096"/>
        <w:rPr>
          <w:rStyle w:val="FontStyle35"/>
          <w:sz w:val="28"/>
          <w:szCs w:val="28"/>
        </w:rPr>
      </w:pPr>
    </w:p>
    <w:p w:rsidR="005F3B20" w:rsidRDefault="005F3B20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</w:p>
    <w:p w:rsidR="00672311" w:rsidRPr="0067231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672311">
        <w:rPr>
          <w:rStyle w:val="FontStyle35"/>
          <w:sz w:val="28"/>
          <w:szCs w:val="28"/>
        </w:rPr>
        <w:t>АДМИНИСТРАТИВНЫЙ РЕГЛАМЕНТ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 xml:space="preserve">предоставления </w:t>
      </w:r>
      <w:r>
        <w:rPr>
          <w:rStyle w:val="FontStyle35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Pr="00AB5F81">
        <w:rPr>
          <w:rStyle w:val="FontStyle35"/>
          <w:sz w:val="28"/>
          <w:szCs w:val="28"/>
        </w:rPr>
        <w:t>муниципальной услуги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Pr="00ED1A10">
        <w:rPr>
          <w:b/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>
        <w:rPr>
          <w:b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AB5F81">
        <w:rPr>
          <w:b/>
          <w:sz w:val="28"/>
          <w:szCs w:val="28"/>
        </w:rPr>
        <w:t>»</w:t>
      </w:r>
    </w:p>
    <w:p w:rsidR="00672311" w:rsidRPr="00AB5F81" w:rsidRDefault="00672311" w:rsidP="00672311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672311" w:rsidRPr="00AB5F81" w:rsidRDefault="00672311" w:rsidP="00672311">
      <w:pPr>
        <w:pStyle w:val="Style2"/>
        <w:widowControl/>
        <w:spacing w:line="240" w:lineRule="exact"/>
        <w:rPr>
          <w:sz w:val="20"/>
          <w:szCs w:val="20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672311" w:rsidRPr="00AB5F81" w:rsidRDefault="00672311" w:rsidP="00672311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Pr="00AB5F81" w:rsidRDefault="00672311" w:rsidP="00022EB0">
      <w:pPr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</w:t>
      </w:r>
      <w:r w:rsidR="00022EB0" w:rsidRPr="00022EB0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 w:rsidR="00022EB0" w:rsidRPr="00022EB0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 w:rsidR="00022EB0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</w:t>
      </w:r>
      <w:proofErr w:type="gramEnd"/>
      <w:r w:rsidRPr="00AB5F81">
        <w:rPr>
          <w:rStyle w:val="FontStyle39"/>
          <w:sz w:val="28"/>
          <w:szCs w:val="28"/>
        </w:rPr>
        <w:t xml:space="preserve"> образования </w:t>
      </w:r>
      <w:r w:rsidR="00022EB0">
        <w:rPr>
          <w:rStyle w:val="FontStyle39"/>
          <w:sz w:val="28"/>
          <w:szCs w:val="28"/>
        </w:rPr>
        <w:t>«Темкинский район»</w:t>
      </w:r>
      <w:r w:rsidRPr="00AB5F81">
        <w:rPr>
          <w:rStyle w:val="FontStyle39"/>
          <w:sz w:val="28"/>
          <w:szCs w:val="28"/>
        </w:rPr>
        <w:t xml:space="preserve"> Смоленской области (далее -  Администрация) при оказании муниципальной услуги.</w:t>
      </w:r>
    </w:p>
    <w:p w:rsidR="00672311" w:rsidRPr="00AB5F81" w:rsidRDefault="00672311" w:rsidP="00672311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672311" w:rsidRPr="00AB5F81" w:rsidRDefault="00672311" w:rsidP="00672311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672311" w:rsidRPr="005A7804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672311" w:rsidRPr="00871D6B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022EB0" w:rsidRDefault="00022EB0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672311" w:rsidRPr="00AB5F81" w:rsidRDefault="00672311" w:rsidP="00022EB0">
      <w:pPr>
        <w:pStyle w:val="Style2"/>
        <w:widowControl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672311" w:rsidRDefault="00672311" w:rsidP="00022EB0">
      <w:pPr>
        <w:pStyle w:val="Style9"/>
        <w:widowControl/>
        <w:spacing w:line="240" w:lineRule="auto"/>
        <w:ind w:firstLine="730"/>
        <w:rPr>
          <w:sz w:val="28"/>
          <w:szCs w:val="28"/>
        </w:rPr>
      </w:pPr>
    </w:p>
    <w:p w:rsidR="00022EB0" w:rsidRPr="00AB5F81" w:rsidRDefault="00022EB0" w:rsidP="00022EB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>215350</w:t>
      </w:r>
      <w:r w:rsidRPr="00AB5F81">
        <w:rPr>
          <w:rStyle w:val="FontStyle39"/>
          <w:sz w:val="28"/>
          <w:szCs w:val="28"/>
        </w:rPr>
        <w:t xml:space="preserve">, Смоленская область, </w:t>
      </w:r>
      <w:r>
        <w:rPr>
          <w:rStyle w:val="FontStyle39"/>
          <w:sz w:val="28"/>
          <w:szCs w:val="28"/>
        </w:rPr>
        <w:t>Темкинский район, с</w:t>
      </w:r>
      <w:proofErr w:type="gramStart"/>
      <w:r>
        <w:rPr>
          <w:rStyle w:val="FontStyle39"/>
          <w:sz w:val="28"/>
          <w:szCs w:val="28"/>
        </w:rPr>
        <w:t>.Т</w:t>
      </w:r>
      <w:proofErr w:type="gramEnd"/>
      <w:r>
        <w:rPr>
          <w:rStyle w:val="FontStyle39"/>
          <w:sz w:val="28"/>
          <w:szCs w:val="28"/>
        </w:rPr>
        <w:t>емкино, ул.Советская, д.27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>
        <w:rPr>
          <w:sz w:val="28"/>
          <w:szCs w:val="28"/>
        </w:rPr>
        <w:t>С</w:t>
      </w:r>
      <w:r w:rsidRPr="00671B38">
        <w:rPr>
          <w:sz w:val="28"/>
          <w:szCs w:val="28"/>
        </w:rPr>
        <w:t>труктурное подразделение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Администрации, ответственное за предоставление муниципальной услуги  - </w:t>
      </w:r>
      <w:r>
        <w:rPr>
          <w:sz w:val="28"/>
          <w:szCs w:val="28"/>
        </w:rPr>
        <w:t>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671B38">
        <w:rPr>
          <w:sz w:val="28"/>
          <w:szCs w:val="28"/>
        </w:rPr>
        <w:t xml:space="preserve"> (далее также – отдел)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осуществляет прием заявителей в соответствии со следующим графиком: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>00</w:t>
      </w:r>
      <w:r w:rsidRPr="00AB5F81">
        <w:rPr>
          <w:rStyle w:val="FontStyle39"/>
          <w:sz w:val="28"/>
          <w:szCs w:val="28"/>
        </w:rPr>
        <w:t xml:space="preserve">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AB5F81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 xml:space="preserve">, 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>) 4-1</w:t>
      </w:r>
      <w:r>
        <w:rPr>
          <w:sz w:val="28"/>
          <w:szCs w:val="28"/>
        </w:rPr>
        <w:t>8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>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</w:t>
      </w:r>
      <w:r w:rsidRPr="00AB5F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B5F81">
        <w:rPr>
          <w:sz w:val="28"/>
          <w:szCs w:val="28"/>
        </w:rPr>
        <w:t xml:space="preserve"> Смоленской области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0542FF">
        <w:rPr>
          <w:sz w:val="28"/>
          <w:szCs w:val="28"/>
          <w:lang w:val="en-US"/>
        </w:rPr>
        <w:t>temkino</w:t>
      </w:r>
      <w:proofErr w:type="spellEnd"/>
      <w:r w:rsidRPr="000542FF">
        <w:rPr>
          <w:sz w:val="28"/>
          <w:szCs w:val="28"/>
        </w:rPr>
        <w:t>.</w:t>
      </w:r>
      <w:r w:rsidRPr="000542FF">
        <w:rPr>
          <w:sz w:val="28"/>
          <w:szCs w:val="28"/>
          <w:lang w:val="en-US"/>
        </w:rPr>
        <w:t>admin</w:t>
      </w:r>
      <w:r w:rsidRPr="000542FF">
        <w:rPr>
          <w:sz w:val="28"/>
          <w:szCs w:val="28"/>
        </w:rPr>
        <w:t>-</w:t>
      </w:r>
      <w:proofErr w:type="spellStart"/>
      <w:r w:rsidRPr="000542FF">
        <w:rPr>
          <w:sz w:val="28"/>
          <w:szCs w:val="28"/>
          <w:lang w:val="en-US"/>
        </w:rPr>
        <w:t>smolensk</w:t>
      </w:r>
      <w:proofErr w:type="spellEnd"/>
      <w:r w:rsidRPr="000542FF">
        <w:rPr>
          <w:sz w:val="28"/>
          <w:szCs w:val="28"/>
        </w:rPr>
        <w:t>.</w:t>
      </w:r>
      <w:proofErr w:type="spellStart"/>
      <w:r w:rsidRPr="000542FF">
        <w:rPr>
          <w:sz w:val="28"/>
          <w:szCs w:val="28"/>
          <w:lang w:val="en-US"/>
        </w:rPr>
        <w:t>ru</w:t>
      </w:r>
      <w:proofErr w:type="spellEnd"/>
      <w:r w:rsidRPr="00AB5F81">
        <w:t>.</w:t>
      </w:r>
    </w:p>
    <w:p w:rsidR="00022EB0" w:rsidRPr="000542FF" w:rsidRDefault="00022EB0" w:rsidP="00022E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A41">
        <w:rPr>
          <w:rFonts w:ascii="Times New Roman" w:hAnsi="Times New Roman" w:cs="Times New Roman"/>
          <w:sz w:val="28"/>
          <w:szCs w:val="28"/>
        </w:rPr>
        <w:t>1.3.2</w:t>
      </w:r>
      <w:r w:rsidRPr="00AB5F81">
        <w:rPr>
          <w:sz w:val="28"/>
          <w:szCs w:val="28"/>
        </w:rPr>
        <w:t xml:space="preserve">. </w:t>
      </w:r>
      <w:r w:rsidRPr="000542F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на сайте Администрации: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605D">
        <w:rPr>
          <w:sz w:val="28"/>
          <w:szCs w:val="28"/>
        </w:rPr>
        <w:t xml:space="preserve">- в средствах массовой информации: </w:t>
      </w:r>
      <w:r w:rsidRPr="000542FF">
        <w:rPr>
          <w:sz w:val="28"/>
          <w:szCs w:val="28"/>
        </w:rPr>
        <w:t>в Темкинской районной газете «Заря»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Pr="00AB5F8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F81">
        <w:rPr>
          <w:rFonts w:ascii="Times New Roman" w:hAnsi="Times New Roman" w:cs="Times New Roman"/>
          <w:sz w:val="28"/>
          <w:szCs w:val="28"/>
        </w:rPr>
        <w:t xml:space="preserve">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022EB0" w:rsidRPr="00AB5F81" w:rsidRDefault="00022EB0" w:rsidP="00022EB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22EB0" w:rsidRPr="00AB5F81" w:rsidRDefault="00022EB0" w:rsidP="00022EB0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</w:t>
      </w:r>
      <w:r>
        <w:rPr>
          <w:sz w:val="28"/>
          <w:szCs w:val="28"/>
        </w:rPr>
        <w:t>отдела</w:t>
      </w:r>
      <w:r w:rsidRPr="00AB5F81">
        <w:rPr>
          <w:sz w:val="28"/>
          <w:szCs w:val="28"/>
        </w:rPr>
        <w:t xml:space="preserve">. </w:t>
      </w:r>
    </w:p>
    <w:p w:rsidR="00022EB0" w:rsidRPr="00AB5F81" w:rsidRDefault="00022EB0" w:rsidP="00022EB0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1.3.6.Консультации по процедуре предоставления муниципальной услуги могут осуществляться: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sz w:val="28"/>
          <w:szCs w:val="28"/>
        </w:rPr>
        <w:t>- по телефону8481</w:t>
      </w:r>
      <w:r>
        <w:rPr>
          <w:sz w:val="28"/>
          <w:szCs w:val="28"/>
        </w:rPr>
        <w:t xml:space="preserve">36 </w:t>
      </w:r>
      <w:r w:rsidRPr="00AB5F8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2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14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44</w:t>
      </w:r>
      <w:r w:rsidRPr="00AB5F8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022EB0" w:rsidRPr="00AB5F81" w:rsidRDefault="00022EB0" w:rsidP="00022EB0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 с заявителями: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Pr="00AB5F81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- по завершении консультации должностное лицо Отдела должно кратко подвести итог разговора и перечислить действия, которые следует предпринять заявителю. 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72311" w:rsidRPr="00AB5F81" w:rsidRDefault="00672311" w:rsidP="00672311">
      <w:pPr>
        <w:pStyle w:val="Style6"/>
        <w:widowControl/>
        <w:spacing w:line="240" w:lineRule="exact"/>
        <w:rPr>
          <w:sz w:val="28"/>
          <w:szCs w:val="28"/>
        </w:rPr>
      </w:pPr>
    </w:p>
    <w:p w:rsidR="00672311" w:rsidRPr="00AB5F81" w:rsidRDefault="00672311" w:rsidP="00672311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672311" w:rsidRPr="00AB5F81" w:rsidRDefault="00672311" w:rsidP="00672311">
      <w:pPr>
        <w:pStyle w:val="Style6"/>
        <w:widowControl/>
        <w:spacing w:before="91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672311" w:rsidRPr="00AB5F81" w:rsidRDefault="00672311" w:rsidP="00672311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Наименование муниципальной  услуги - «</w:t>
      </w:r>
      <w:r>
        <w:rPr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022EB0">
        <w:rPr>
          <w:sz w:val="28"/>
          <w:szCs w:val="28"/>
        </w:rPr>
        <w:t>муниципального образования «Темкинский район» Смоленской области</w:t>
      </w:r>
      <w:r w:rsidRPr="00AB5F81">
        <w:rPr>
          <w:sz w:val="28"/>
          <w:szCs w:val="28"/>
        </w:rPr>
        <w:t>».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Наименование органа предоставляющего муниципальную услугу,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672311" w:rsidRPr="00AB5F81" w:rsidRDefault="00672311" w:rsidP="00672311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F38F5" w:rsidRPr="00790A41" w:rsidRDefault="00EF38F5" w:rsidP="00EF38F5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2.2.2. </w:t>
      </w:r>
      <w:r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672311" w:rsidRPr="000902BD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5F3B20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Default="00672311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5F3B20" w:rsidRPr="00AB5F81" w:rsidRDefault="005F3B20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</w:p>
    <w:p w:rsidR="00672311" w:rsidRPr="004C6F7C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672311" w:rsidRPr="00C72A9D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F3B20" w:rsidRDefault="005F3B20" w:rsidP="00672311">
      <w:pPr>
        <w:ind w:left="181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672311" w:rsidRPr="00AB5F81" w:rsidRDefault="00672311" w:rsidP="00672311">
      <w:pPr>
        <w:ind w:left="1080"/>
        <w:jc w:val="both"/>
        <w:rPr>
          <w:sz w:val="28"/>
          <w:szCs w:val="28"/>
        </w:rPr>
      </w:pPr>
    </w:p>
    <w:p w:rsidR="00672311" w:rsidRPr="005D6BFF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F38F5">
        <w:rPr>
          <w:rFonts w:ascii="Times New Roman" w:hAnsi="Times New Roman" w:cs="Times New Roman"/>
          <w:sz w:val="28"/>
          <w:szCs w:val="28"/>
        </w:rPr>
        <w:t>7 рабочих</w:t>
      </w:r>
      <w:r w:rsidRPr="004C6F7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EF38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sz w:val="28"/>
          <w:szCs w:val="28"/>
        </w:rPr>
        <w:t>.</w:t>
      </w:r>
    </w:p>
    <w:p w:rsidR="00672311" w:rsidRPr="00AB5F81" w:rsidRDefault="00672311" w:rsidP="00672311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672311" w:rsidRPr="00AB5F81" w:rsidRDefault="00672311" w:rsidP="00672311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D67017" w:rsidRDefault="00672311" w:rsidP="00672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</w:t>
      </w:r>
      <w:r w:rsidR="00672311"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672311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311" w:rsidRPr="00EF532D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="00672311"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672311" w:rsidRPr="00AB5F81" w:rsidRDefault="00672311" w:rsidP="00672311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- Уставом муниципального образования </w:t>
      </w:r>
      <w:r w:rsidR="00EF38F5">
        <w:rPr>
          <w:rStyle w:val="FontStyle39"/>
          <w:sz w:val="28"/>
          <w:szCs w:val="28"/>
        </w:rPr>
        <w:t>«Темкинский район» Смоленской области.</w:t>
      </w:r>
      <w:r w:rsidRPr="00AB5F81">
        <w:rPr>
          <w:rStyle w:val="FontStyle39"/>
          <w:sz w:val="28"/>
          <w:szCs w:val="28"/>
        </w:rPr>
        <w:t xml:space="preserve"> 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72311" w:rsidRPr="00AB5F81" w:rsidRDefault="00672311" w:rsidP="00672311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72311" w:rsidRPr="00AB5F81" w:rsidRDefault="00672311" w:rsidP="00672311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</w:p>
    <w:p w:rsidR="00672311" w:rsidRPr="00693286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72311" w:rsidRPr="00693286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72311" w:rsidRPr="00693286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72311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72311" w:rsidRPr="00693286" w:rsidRDefault="00672311" w:rsidP="00672311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F38F5" w:rsidRDefault="00EF38F5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72311" w:rsidRPr="00AB5F81" w:rsidRDefault="00672311" w:rsidP="00672311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672311" w:rsidRPr="00AB5F81" w:rsidRDefault="00672311" w:rsidP="00672311">
      <w:pPr>
        <w:pStyle w:val="Style15"/>
        <w:widowControl/>
        <w:spacing w:line="240" w:lineRule="exact"/>
        <w:rPr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672311" w:rsidRPr="00ED27EF" w:rsidRDefault="00672311" w:rsidP="00672311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72311" w:rsidRPr="00AB5F81" w:rsidRDefault="00672311" w:rsidP="00672311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671B38" w:rsidRDefault="00EF38F5" w:rsidP="00EF3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38F5" w:rsidRPr="00671B38" w:rsidRDefault="00EF38F5" w:rsidP="00E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ED7DEE" w:rsidRDefault="00EF38F5" w:rsidP="00EF38F5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72311" w:rsidRPr="00AB5F81" w:rsidRDefault="00672311" w:rsidP="00672311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672311" w:rsidRPr="00AB5F81" w:rsidRDefault="00672311" w:rsidP="00C364E5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72311" w:rsidRPr="00AB5F81" w:rsidRDefault="00672311" w:rsidP="00672311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72311" w:rsidRPr="00AB5F81" w:rsidRDefault="00672311" w:rsidP="00672311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672311" w:rsidRPr="00AB5F81" w:rsidRDefault="00672311" w:rsidP="00672311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</w:t>
      </w:r>
      <w:r>
        <w:rPr>
          <w:rFonts w:ascii="Times New Roman" w:hAnsi="Times New Roman" w:cs="Times New Roman"/>
          <w:sz w:val="28"/>
          <w:szCs w:val="28"/>
        </w:rPr>
        <w:t>архитектур</w:t>
      </w:r>
      <w:r w:rsidR="00C364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строительств</w:t>
      </w:r>
      <w:r w:rsidR="00C364E5">
        <w:rPr>
          <w:rFonts w:ascii="Times New Roman" w:hAnsi="Times New Roman" w:cs="Times New Roman"/>
          <w:sz w:val="28"/>
          <w:szCs w:val="28"/>
        </w:rPr>
        <w:t>а,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672311" w:rsidRPr="00564041" w:rsidRDefault="00672311" w:rsidP="0067231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672311" w:rsidRPr="00434E29" w:rsidRDefault="00672311" w:rsidP="0067231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672311" w:rsidRDefault="00672311" w:rsidP="0067231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672311" w:rsidRPr="00EB08B7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672311" w:rsidRPr="00EB08B7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963703" w:rsidRDefault="00672311" w:rsidP="00672311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672311" w:rsidRPr="00963703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672311" w:rsidRPr="00FA6295" w:rsidRDefault="00672311" w:rsidP="00672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672311" w:rsidRPr="002A761B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деятельности.</w:t>
      </w:r>
    </w:p>
    <w:p w:rsidR="00672311" w:rsidRPr="00FA6295" w:rsidRDefault="00672311" w:rsidP="00672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</w:t>
      </w:r>
      <w:r w:rsidR="00812E2F">
        <w:rPr>
          <w:rFonts w:ascii="Times New Roman" w:hAnsi="Times New Roman" w:cs="Times New Roman"/>
          <w:b/>
          <w:sz w:val="28"/>
          <w:szCs w:val="28"/>
        </w:rPr>
        <w:t>6</w:t>
      </w:r>
      <w:r w:rsidRPr="00FA6295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364E5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4.1.1. Заместитель Главы 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364E5" w:rsidRPr="00AB5F81" w:rsidRDefault="00C364E5" w:rsidP="00C364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 годовых планов работы Администрации) и внеплановыми.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материалы проверок, в 10-ти </w:t>
      </w:r>
      <w:proofErr w:type="spellStart"/>
      <w:r w:rsidRPr="00AB5F81">
        <w:rPr>
          <w:sz w:val="28"/>
          <w:szCs w:val="28"/>
        </w:rPr>
        <w:t>дневный</w:t>
      </w:r>
      <w:proofErr w:type="spellEnd"/>
      <w:r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Pr="00AB5F81">
        <w:rPr>
          <w:sz w:val="28"/>
          <w:szCs w:val="28"/>
        </w:rPr>
        <w:t>для</w:t>
      </w:r>
      <w:proofErr w:type="gramEnd"/>
      <w:r w:rsidRPr="00AB5F81">
        <w:rPr>
          <w:sz w:val="28"/>
          <w:szCs w:val="28"/>
        </w:rPr>
        <w:t xml:space="preserve"> </w:t>
      </w:r>
      <w:proofErr w:type="gramStart"/>
      <w:r w:rsidRPr="00AB5F81">
        <w:rPr>
          <w:sz w:val="28"/>
          <w:szCs w:val="28"/>
        </w:rPr>
        <w:t>привлечение</w:t>
      </w:r>
      <w:proofErr w:type="gramEnd"/>
      <w:r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364E5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4E5" w:rsidRPr="00AB5F81" w:rsidRDefault="00C364E5" w:rsidP="00C364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C364E5" w:rsidRPr="00AB5F81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364E5" w:rsidRPr="00AB5F81" w:rsidRDefault="00C364E5" w:rsidP="00C36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364E5" w:rsidRPr="00AB5F81" w:rsidRDefault="00C364E5" w:rsidP="00C364E5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364E5" w:rsidRPr="00AB5F81" w:rsidRDefault="00C364E5" w:rsidP="00C364E5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 район»</w:t>
      </w:r>
      <w:r w:rsidRPr="00AB5F81">
        <w:rPr>
          <w:sz w:val="28"/>
          <w:szCs w:val="28"/>
        </w:rPr>
        <w:t xml:space="preserve">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64E5" w:rsidRPr="00AB5F81" w:rsidRDefault="00C364E5" w:rsidP="00C364E5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364E5" w:rsidRPr="002C126E" w:rsidRDefault="00C364E5" w:rsidP="00C36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2C126E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 xml:space="preserve">- в жалобе не </w:t>
      </w:r>
      <w:proofErr w:type="gramStart"/>
      <w:r w:rsidRPr="00716A82">
        <w:rPr>
          <w:sz w:val="28"/>
          <w:szCs w:val="28"/>
        </w:rPr>
        <w:t>указаны</w:t>
      </w:r>
      <w:proofErr w:type="gramEnd"/>
      <w:r w:rsidRPr="00716A82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364E5" w:rsidRDefault="00C364E5" w:rsidP="00C364E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6A8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716A82">
        <w:rPr>
          <w:sz w:val="20"/>
          <w:szCs w:val="20"/>
        </w:rPr>
        <w:t>.</w:t>
      </w:r>
    </w:p>
    <w:p w:rsidR="00C364E5" w:rsidRPr="00AB5F81" w:rsidRDefault="00C364E5" w:rsidP="00C364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672311" w:rsidRPr="00AB5F81" w:rsidRDefault="00672311" w:rsidP="00672311">
      <w:pPr>
        <w:jc w:val="right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672311" w:rsidRPr="00AB5F81" w:rsidTr="00812E2F">
        <w:trPr>
          <w:trHeight w:val="1418"/>
        </w:trPr>
        <w:tc>
          <w:tcPr>
            <w:tcW w:w="4928" w:type="dxa"/>
          </w:tcPr>
          <w:p w:rsidR="00672311" w:rsidRPr="00AB5F81" w:rsidRDefault="00672311" w:rsidP="00672311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72311" w:rsidRPr="00AB5F81" w:rsidRDefault="00672311" w:rsidP="00812E2F">
            <w:pPr>
              <w:snapToGrid w:val="0"/>
              <w:spacing w:line="200" w:lineRule="atLeast"/>
              <w:ind w:left="1876" w:right="-414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</w:t>
            </w:r>
            <w:r w:rsidR="00812E2F">
              <w:rPr>
                <w:sz w:val="20"/>
                <w:szCs w:val="20"/>
              </w:rPr>
              <w:t>1</w:t>
            </w:r>
          </w:p>
          <w:p w:rsidR="00812E2F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kern w:val="1"/>
                <w:sz w:val="20"/>
                <w:szCs w:val="20"/>
              </w:rPr>
            </w:pPr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672311" w:rsidRPr="00AB5F81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</w:t>
            </w:r>
            <w:r w:rsidR="00672311" w:rsidRPr="00AB5F8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="00672311" w:rsidRPr="00AB5F81">
              <w:rPr>
                <w:sz w:val="20"/>
                <w:szCs w:val="20"/>
              </w:rPr>
              <w:t xml:space="preserve"> </w:t>
            </w:r>
            <w:proofErr w:type="gramStart"/>
            <w:r w:rsidR="00672311"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>области муниципальной услуги        «</w:t>
            </w:r>
            <w:r w:rsidRPr="002A761B">
              <w:rPr>
                <w:sz w:val="20"/>
                <w:szCs w:val="20"/>
              </w:rPr>
              <w:t>Внесение изменений в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разрешение</w:t>
            </w:r>
            <w:r w:rsidRPr="00AB5F81">
              <w:rPr>
                <w:sz w:val="20"/>
                <w:szCs w:val="20"/>
              </w:rPr>
              <w:t xml:space="preserve"> на строительство</w:t>
            </w:r>
            <w:r>
              <w:rPr>
                <w:sz w:val="20"/>
                <w:szCs w:val="20"/>
              </w:rPr>
              <w:t xml:space="preserve"> </w:t>
            </w:r>
            <w:r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муниципального образования </w:t>
            </w:r>
            <w:r w:rsidR="00812E2F">
              <w:rPr>
                <w:sz w:val="20"/>
                <w:szCs w:val="20"/>
              </w:rPr>
              <w:t>«Темкинский</w:t>
            </w:r>
            <w:r w:rsidRPr="00AB5F81">
              <w:rPr>
                <w:sz w:val="20"/>
                <w:szCs w:val="20"/>
              </w:rPr>
              <w:t xml:space="preserve"> район</w:t>
            </w:r>
            <w:r w:rsidR="00812E2F">
              <w:rPr>
                <w:sz w:val="20"/>
                <w:szCs w:val="20"/>
              </w:rPr>
              <w:t>»</w:t>
            </w:r>
            <w:r w:rsidRPr="00AB5F81">
              <w:rPr>
                <w:sz w:val="20"/>
                <w:szCs w:val="20"/>
              </w:rPr>
              <w:t xml:space="preserve"> Смоленской области </w:t>
            </w:r>
          </w:p>
        </w:tc>
      </w:tr>
    </w:tbl>
    <w:p w:rsidR="00672311" w:rsidRPr="00AB5F81" w:rsidRDefault="00672311" w:rsidP="00672311">
      <w:pPr>
        <w:autoSpaceDE w:val="0"/>
        <w:jc w:val="center"/>
        <w:rPr>
          <w:sz w:val="28"/>
          <w:szCs w:val="28"/>
        </w:rPr>
      </w:pPr>
    </w:p>
    <w:p w:rsidR="00672311" w:rsidRPr="00AB5F81" w:rsidRDefault="00012234" w:rsidP="00672311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1D64DE" w:rsidRPr="00DE7A8E" w:rsidRDefault="001D64DE" w:rsidP="00672311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p w:rsidR="00672311" w:rsidRDefault="00672311" w:rsidP="00672311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>
        <w:t>Форма</w:t>
      </w:r>
    </w:p>
    <w:p w:rsidR="00672311" w:rsidRDefault="00672311" w:rsidP="00672311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672311" w:rsidRPr="00127350" w:rsidRDefault="00672311" w:rsidP="00672311">
            <w:pPr>
              <w:adjustRightInd w:val="0"/>
              <w:jc w:val="center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672311" w:rsidRPr="00A5015A" w:rsidRDefault="00672311" w:rsidP="00672311">
      <w:pPr>
        <w:rPr>
          <w:b/>
          <w:bCs/>
          <w:sz w:val="10"/>
          <w:szCs w:val="10"/>
        </w:rPr>
      </w:pPr>
    </w:p>
    <w:p w:rsidR="00672311" w:rsidRDefault="00672311" w:rsidP="00672311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672311" w:rsidRDefault="00672311" w:rsidP="0067231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672311" w:rsidRDefault="00672311" w:rsidP="00672311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672311" w:rsidRPr="00042279" w:rsidRDefault="00672311" w:rsidP="00672311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672311" w:rsidRDefault="00672311" w:rsidP="00672311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672311" w:rsidRDefault="00672311" w:rsidP="00672311">
      <w:pPr>
        <w:ind w:right="-142"/>
        <w:rPr>
          <w:sz w:val="18"/>
          <w:szCs w:val="18"/>
        </w:rPr>
      </w:pPr>
    </w:p>
    <w:p w:rsidR="00672311" w:rsidRPr="00506498" w:rsidRDefault="00672311" w:rsidP="00672311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</w:t>
      </w:r>
    </w:p>
    <w:p w:rsidR="00672311" w:rsidRDefault="00672311" w:rsidP="00672311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672311" w:rsidRDefault="00672311" w:rsidP="00672311">
      <w:pPr>
        <w:adjustRightInd w:val="0"/>
        <w:ind w:firstLine="709"/>
        <w:jc w:val="both"/>
        <w:rPr>
          <w:sz w:val="22"/>
          <w:szCs w:val="22"/>
        </w:rPr>
      </w:pPr>
    </w:p>
    <w:p w:rsidR="00672311" w:rsidRPr="000346AE" w:rsidRDefault="00672311" w:rsidP="00672311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  <w:r w:rsidR="005F3B20">
        <w:rPr>
          <w:sz w:val="22"/>
          <w:szCs w:val="22"/>
        </w:rPr>
        <w:t>___________________________________________</w:t>
      </w:r>
    </w:p>
    <w:p w:rsidR="00672311" w:rsidRPr="001005E6" w:rsidRDefault="00672311" w:rsidP="00672311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Pr="00420AD0" w:rsidRDefault="00672311" w:rsidP="00672311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 w:rsidR="005F3B20">
        <w:rPr>
          <w:rFonts w:ascii="Times New Roman" w:hAnsi="Times New Roman" w:cs="Times New Roman"/>
          <w:sz w:val="22"/>
          <w:szCs w:val="22"/>
        </w:rPr>
        <w:t>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_______________  ________________________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spacing w:before="120"/>
        <w:ind w:right="-142" w:firstLine="709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Pr="00B1358F" w:rsidRDefault="00672311" w:rsidP="00672311">
      <w:pPr>
        <w:pStyle w:val="ConsPlusNormal"/>
        <w:jc w:val="right"/>
      </w:pPr>
    </w:p>
    <w:p w:rsidR="00672311" w:rsidRDefault="00672311" w:rsidP="00672311">
      <w:r>
        <w:br w:type="page"/>
      </w:r>
    </w:p>
    <w:p w:rsidR="00672311" w:rsidRPr="00B1358F" w:rsidRDefault="00672311" w:rsidP="00672311">
      <w:pPr>
        <w:pStyle w:val="ConsPlusNormal"/>
        <w:jc w:val="right"/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812E2F" w:rsidRDefault="00812E2F" w:rsidP="00812E2F">
      <w:pPr>
        <w:pStyle w:val="ConsPlusNormal"/>
        <w:ind w:left="6237" w:firstLine="0"/>
        <w:jc w:val="both"/>
        <w:rPr>
          <w:rFonts w:ascii="Times New Roman" w:hAnsi="Times New Roman" w:cs="Times New Roman"/>
          <w:kern w:val="1"/>
          <w:lang w:eastAsia="ar-SA"/>
        </w:rPr>
      </w:pP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к 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«Темкинский  район» </w:t>
      </w:r>
      <w:proofErr w:type="gramStart"/>
      <w:r w:rsidRPr="00812E2F">
        <w:rPr>
          <w:rFonts w:ascii="Times New Roman" w:hAnsi="Times New Roman" w:cs="Times New Roman"/>
          <w:kern w:val="1"/>
          <w:lang w:eastAsia="ar-SA"/>
        </w:rPr>
        <w:t>Смоленской</w:t>
      </w:r>
      <w:proofErr w:type="gramEnd"/>
    </w:p>
    <w:p w:rsidR="00672311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812E2F" w:rsidRDefault="00812E2F" w:rsidP="00672311">
      <w:pPr>
        <w:adjustRightInd w:val="0"/>
        <w:spacing w:after="120"/>
        <w:ind w:left="5670"/>
        <w:jc w:val="both"/>
      </w:pPr>
    </w:p>
    <w:p w:rsidR="00672311" w:rsidRDefault="00672311" w:rsidP="00812E2F">
      <w:pPr>
        <w:adjustRightInd w:val="0"/>
        <w:spacing w:after="120"/>
        <w:ind w:left="5670"/>
        <w:jc w:val="right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rPr>
          <w:trHeight w:val="44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5F3B20" w:rsidRDefault="005F3B20" w:rsidP="00672311">
      <w:pPr>
        <w:spacing w:before="120" w:after="120"/>
        <w:jc w:val="center"/>
        <w:rPr>
          <w:b/>
          <w:bCs/>
        </w:rPr>
      </w:pPr>
    </w:p>
    <w:p w:rsidR="00672311" w:rsidRDefault="00672311" w:rsidP="00672311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672311" w:rsidRPr="00FF014B" w:rsidRDefault="00672311" w:rsidP="0046358F">
      <w:pPr>
        <w:ind w:firstLine="709"/>
        <w:jc w:val="center"/>
        <w:rPr>
          <w:sz w:val="18"/>
          <w:szCs w:val="18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№________________________________________________________________________________________</w:t>
      </w: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</w:t>
      </w:r>
    </w:p>
    <w:p w:rsidR="00672311" w:rsidRDefault="00672311" w:rsidP="006723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672311" w:rsidRPr="00141780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</w:t>
      </w:r>
      <w:r w:rsidR="0046358F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</w:t>
      </w:r>
      <w:r w:rsidR="0046358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46358F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</w:t>
      </w:r>
    </w:p>
    <w:p w:rsidR="00672311" w:rsidRDefault="00672311" w:rsidP="00672311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672311" w:rsidRPr="00FF014B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672311" w:rsidRDefault="00672311" w:rsidP="006723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672311" w:rsidRPr="00141780" w:rsidRDefault="00672311" w:rsidP="00672311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672311" w:rsidRDefault="00672311" w:rsidP="00672311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</w:t>
      </w:r>
      <w:r w:rsidR="0046358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72311" w:rsidRDefault="00672311" w:rsidP="00672311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672311" w:rsidTr="00672311">
        <w:trPr>
          <w:cantSplit/>
        </w:trPr>
        <w:tc>
          <w:tcPr>
            <w:tcW w:w="284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672311" w:rsidRDefault="00672311" w:rsidP="00672311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672311" w:rsidRPr="00FD00D4" w:rsidRDefault="00672311" w:rsidP="00672311"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672311" w:rsidRDefault="00672311" w:rsidP="0067231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672311" w:rsidTr="00672311">
        <w:trPr>
          <w:cantSplit/>
        </w:trPr>
        <w:tc>
          <w:tcPr>
            <w:tcW w:w="10234" w:type="dxa"/>
            <w:vAlign w:val="bottom"/>
          </w:tcPr>
          <w:p w:rsidR="00672311" w:rsidRDefault="00672311" w:rsidP="00672311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46358F" w:rsidRDefault="0046358F" w:rsidP="00672311">
      <w:pPr>
        <w:adjustRightInd w:val="0"/>
        <w:rPr>
          <w:sz w:val="22"/>
        </w:rPr>
      </w:pPr>
    </w:p>
    <w:p w:rsidR="00672311" w:rsidRDefault="00672311" w:rsidP="00672311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</w:t>
      </w:r>
    </w:p>
    <w:p w:rsidR="00672311" w:rsidRDefault="00672311" w:rsidP="00672311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672311" w:rsidRPr="0035514A" w:rsidRDefault="00672311" w:rsidP="00672311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141780" w:rsidRDefault="00672311" w:rsidP="00672311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</w:t>
      </w:r>
      <w:r>
        <w:rPr>
          <w:sz w:val="22"/>
          <w:szCs w:val="22"/>
        </w:rPr>
        <w:t>_____</w:t>
      </w:r>
    </w:p>
    <w:p w:rsidR="00672311" w:rsidRPr="00141780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Pr="00EC7797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672311" w:rsidRPr="00B54F97" w:rsidRDefault="00672311" w:rsidP="00672311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6358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672311" w:rsidRPr="00EC7797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6358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12E2F" w:rsidRDefault="00812E2F" w:rsidP="00812E2F">
      <w:pPr>
        <w:pStyle w:val="210"/>
        <w:spacing w:line="200" w:lineRule="atLeast"/>
        <w:ind w:left="6237" w:firstLine="0"/>
        <w:jc w:val="left"/>
        <w:rPr>
          <w:kern w:val="1"/>
          <w:sz w:val="20"/>
          <w:szCs w:val="20"/>
        </w:rPr>
      </w:pP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kern w:val="1"/>
          <w:sz w:val="20"/>
          <w:szCs w:val="20"/>
        </w:rPr>
        <w:t xml:space="preserve">к </w:t>
      </w:r>
      <w:r w:rsidRPr="00812E2F">
        <w:rPr>
          <w:sz w:val="20"/>
          <w:szCs w:val="20"/>
        </w:rPr>
        <w:t xml:space="preserve">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sz w:val="20"/>
          <w:szCs w:val="20"/>
        </w:rPr>
        <w:t xml:space="preserve">«Темкинский  район» </w:t>
      </w:r>
      <w:proofErr w:type="gramStart"/>
      <w:r w:rsidRPr="00812E2F">
        <w:rPr>
          <w:sz w:val="20"/>
          <w:szCs w:val="20"/>
        </w:rPr>
        <w:t>Смоленской</w:t>
      </w:r>
      <w:proofErr w:type="gramEnd"/>
    </w:p>
    <w:p w:rsidR="00672311" w:rsidRPr="00B1358F" w:rsidRDefault="00812E2F" w:rsidP="00812E2F">
      <w:pPr>
        <w:pStyle w:val="ConsPlusNormal"/>
        <w:ind w:left="6804" w:firstLine="0"/>
        <w:jc w:val="both"/>
      </w:pPr>
      <w:r w:rsidRPr="00812E2F">
        <w:rPr>
          <w:rFonts w:ascii="Times New Roman" w:hAnsi="Times New Roman" w:cs="Times New Roman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672311" w:rsidRDefault="00672311" w:rsidP="00812E2F">
      <w:pPr>
        <w:ind w:left="6237" w:firstLine="424"/>
        <w:rPr>
          <w:sz w:val="22"/>
          <w:szCs w:val="22"/>
        </w:rPr>
      </w:pPr>
    </w:p>
    <w:p w:rsidR="00672311" w:rsidRPr="006E2206" w:rsidRDefault="00672311" w:rsidP="00672311">
      <w:pPr>
        <w:spacing w:before="120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</w:p>
    <w:p w:rsidR="00672311" w:rsidRPr="0003024C" w:rsidRDefault="00012234" w:rsidP="00812E2F">
      <w:pPr>
        <w:pStyle w:val="a8"/>
        <w:tabs>
          <w:tab w:val="left" w:pos="4808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00" o:spid="_x0000_s1027" type="#_x0000_t116" style="position:absolute;left:0;text-align:left;margin-left:172.05pt;margin-top:7.15pt;width:162pt;height: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 w:rsidR="00812E2F">
        <w:tab/>
      </w:r>
      <w:r>
        <w:rPr>
          <w:noProof/>
        </w:rPr>
        <w:pict>
          <v:shape id="Блок-схема: знак завершения 143" o:spid="_x0000_s1029" type="#_x0000_t116" style="position:absolute;left:0;text-align:left;margin-left:172.25pt;margin-top:4.5pt;width:162pt;height:19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2" o:spid="_x0000_s1074" type="#_x0000_t32" style="position:absolute;left:0;text-align:left;margin-left:251.7pt;margin-top:9.25pt;width:0;height:12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<v:stroke endarrow="block"/>
          </v:shape>
        </w:pict>
      </w:r>
      <w:r w:rsidR="00672311" w:rsidRPr="0003024C">
        <w:t xml:space="preserve">                                                         </w: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rect id="Прямоугольник 141" o:spid="_x0000_s1040" style="position:absolute;left:0;text-align:left;margin-left:168.45pt;margin-top:5.3pt;width:169.15pt;height:26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</w:t>
                  </w:r>
                  <w:r>
                    <w:rPr>
                      <w:sz w:val="16"/>
                      <w:szCs w:val="16"/>
                    </w:rPr>
                    <w:t xml:space="preserve"> уведомления (</w:t>
                  </w:r>
                  <w:r w:rsidRPr="00F40E8D">
                    <w:rPr>
                      <w:sz w:val="16"/>
                      <w:szCs w:val="16"/>
                    </w:rPr>
                    <w:t>заявления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F40E8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прилагаемых к нему документов</w:t>
                  </w:r>
                </w:p>
                <w:p w:rsidR="001D64DE" w:rsidRPr="00D27ABF" w:rsidRDefault="001D64DE" w:rsidP="0067231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140" o:spid="_x0000_s1075" type="#_x0000_t32" style="position:absolute;left:0;text-align:left;margin-left:251.7pt;margin-top:15.25pt;width:0;height:11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<v:stroke endarrow="block"/>
          </v:shape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139" o:spid="_x0000_s1081" type="#_x0000_t32" style="position:absolute;left:0;text-align:left;margin-left:443.25pt;margin-top:2.35pt;width:0;height:25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38" o:spid="_x0000_s1078" type="#_x0000_t32" style="position:absolute;left:0;text-align:left;margin-left:365pt;margin-top:2.35pt;width:78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</w:pict>
      </w:r>
      <w:r>
        <w:rPr>
          <w:noProof/>
        </w:rPr>
        <w:pict>
          <v:shape id="Прямая со стрелкой 137" o:spid="_x0000_s1077" type="#_x0000_t32" style="position:absolute;left:0;text-align:left;margin-left:365pt;margin-top:2.35pt;width:0;height:94.4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</w:pict>
      </w:r>
      <w:r>
        <w:rPr>
          <w:noProof/>
        </w:rPr>
        <w:pict>
          <v:rect id="Прямоугольник 136" o:spid="_x0000_s1028" style="position:absolute;left:0;text-align:left;margin-left:172.25pt;margin-top:10.85pt;width:162pt;height:1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</w:t>
                  </w:r>
                  <w:r w:rsidRPr="00F40E8D">
                    <w:rPr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5" o:spid="_x0000_s1061" type="#_x0000_t109" style="position:absolute;left:0;text-align:left;margin-left:377.05pt;margin-top:11.9pt;width:140.25pt;height:3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Формирование 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межведомственного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34" o:spid="_x0000_s1076" type="#_x0000_t32" style="position:absolute;left:0;text-align:left;margin-left:251.7pt;margin-top:11.9pt;width:0;height:9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<v:stroke endarrow="block"/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 id="Поле 133" o:spid="_x0000_s1079" type="#_x0000_t202" style="position:absolute;left:0;text-align:left;margin-left:313.45pt;margin-top:9.65pt;width:48pt;height:23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<v:textbox>
              <w:txbxContent>
                <w:p w:rsidR="001D64DE" w:rsidRDefault="001D64DE" w:rsidP="00672311">
                  <w:r>
                    <w:t xml:space="preserve">    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32" o:spid="_x0000_s1064" type="#_x0000_t110" style="position:absolute;left:0;text-align:left;margin-left:138.45pt;margin-top:5.2pt;width:226.55pt;height:118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Документы, указанные в пункте 2.7.1 подраздела 2.7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раздела 2 настоящего Административного  регламента, </w:t>
                  </w:r>
                  <w:proofErr w:type="gramStart"/>
                  <w:r>
                    <w:rPr>
                      <w:sz w:val="16"/>
                      <w:szCs w:val="16"/>
                    </w:rPr>
                    <w:t>представлены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заявителем самостоятельно?</w:t>
                  </w:r>
                </w:p>
              </w:txbxContent>
            </v:textbox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131" o:spid="_x0000_s1102" type="#_x0000_t32" style="position:absolute;left:0;text-align:left;margin-left:443.25pt;margin-top:10.2pt;width:0;height:1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<v:stroke endarrow="block"/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 id="Блок-схема: процесс 130" o:spid="_x0000_s1062" type="#_x0000_t109" style="position:absolute;left:0;text-align:left;margin-left:376.35pt;margin-top:6.15pt;width:140.25pt;height:26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129" o:spid="_x0000_s1103" type="#_x0000_t32" style="position:absolute;left:0;text-align:left;margin-left:443.25pt;margin-top:.25pt;width:0;height:12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<v:stroke endarrow="block"/>
          </v:shape>
        </w:pict>
      </w:r>
      <w:r>
        <w:rPr>
          <w:noProof/>
        </w:rPr>
        <w:pict>
          <v:rect id="Прямоугольник 128" o:spid="_x0000_s1063" style="position:absolute;left:0;text-align:left;margin-left:376.35pt;margin-top:12.5pt;width:140.25pt;height:29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012234" w:rsidP="00672311">
      <w:pPr>
        <w:pStyle w:val="a8"/>
        <w:tabs>
          <w:tab w:val="left" w:pos="3579"/>
          <w:tab w:val="left" w:pos="7042"/>
        </w:tabs>
      </w:pPr>
      <w:r>
        <w:rPr>
          <w:noProof/>
        </w:rPr>
        <w:pict>
          <v:shape id="Поле 95" o:spid="_x0000_s1080" type="#_x0000_t202" style="position:absolute;left:0;text-align:left;margin-left:192.2pt;margin-top:15.45pt;width:32.2pt;height:19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4" o:spid="_x0000_s1097" type="#_x0000_t32" style="position:absolute;left:0;text-align:left;margin-left:449.1pt;margin-top:9.7pt;width:0;height:20.2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</w:pict>
      </w:r>
      <w:r w:rsidR="00672311">
        <w:tab/>
      </w:r>
      <w:r w:rsidR="00672311">
        <w:tab/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93" o:spid="_x0000_s1096" type="#_x0000_t32" style="position:absolute;left:0;text-align:left;margin-left:251.7pt;margin-top:13.8pt;width:197.4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92" o:spid="_x0000_s1082" type="#_x0000_t32" style="position:absolute;left:0;text-align:left;margin-left:251.7pt;margin-top:11.4pt;width:0;height:11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<v:stroke endarrow="block"/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rect id="Прямоугольник 91" o:spid="_x0000_s1065" style="position:absolute;left:0;text-align:left;margin-left:172.25pt;margin-top:6.6pt;width:162pt;height:39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before="120"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Установление права заявителя на получение государственной услуги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90" o:spid="_x0000_s1083" type="#_x0000_t32" style="position:absolute;left:0;text-align:left;margin-left:249.6pt;margin-top:14.3pt;width:0;height:11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<v:stroke endarrow="block"/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9" o:spid="_x0000_s1030" type="#_x0000_t4" style="position:absolute;left:0;text-align:left;margin-left:63.85pt;margin-top:9.5pt;width:372.7pt;height:6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<v:textbox>
              <w:txbxContent>
                <w:p w:rsidR="001D64DE" w:rsidRPr="00F40E8D" w:rsidRDefault="001D64DE" w:rsidP="006723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Име</w:t>
                  </w:r>
                  <w:r>
                    <w:rPr>
                      <w:sz w:val="16"/>
                      <w:szCs w:val="16"/>
                    </w:rPr>
                    <w:t>ются основания для отказа, предусмотренные подразделом 2.9 раздела 2 настоящего Административного регламента</w:t>
                  </w:r>
                  <w:r w:rsidRPr="00F40E8D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012234" w:rsidP="00672311">
      <w:pPr>
        <w:pStyle w:val="a8"/>
      </w:pPr>
      <w:r>
        <w:rPr>
          <w:noProof/>
        </w:rPr>
        <w:pict>
          <v:shape id="Поле 88" o:spid="_x0000_s1035" type="#_x0000_t202" style="position:absolute;left:0;text-align:left;margin-left:21.05pt;margin-top:7.45pt;width:40.1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7" o:spid="_x0000_s1085" type="#_x0000_t32" style="position:absolute;left:0;text-align:left;margin-left:63.85pt;margin-top:9pt;width:0;height:27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6" o:spid="_x0000_s1084" type="#_x0000_t32" style="position:absolute;left:0;text-align:left;margin-left:436.55pt;margin-top:9pt;width:0;height:27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85" o:spid="_x0000_s1039" type="#_x0000_t202" style="position:absolute;left:0;text-align:left;margin-left:439.25pt;margin-top:9pt;width:48pt;height:23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012234" w:rsidP="00672311">
      <w:pPr>
        <w:pStyle w:val="a8"/>
      </w:pPr>
      <w:r>
        <w:rPr>
          <w:noProof/>
        </w:rPr>
        <w:pict>
          <v:rect id="Прямоугольник 84" o:spid="_x0000_s1041" style="position:absolute;left:0;text-align:left;margin-left:294.05pt;margin-top:4.1pt;width:162.15pt;height:2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 предоставлении </w:t>
                  </w:r>
                  <w:r w:rsidRPr="00F40E8D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1" o:spid="_x0000_s1052" type="#_x0000_t32" style="position:absolute;left:0;text-align:left;margin-left:-22.15pt;margin-top:16.75pt;width:66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80" o:spid="_x0000_s1034" style="position:absolute;left:0;text-align:left;margin-left:44pt;margin-top:4.1pt;width:162.15pt;height:2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об отказе в </w:t>
                  </w:r>
                  <w:r w:rsidRPr="00F40E8D">
                    <w:rPr>
                      <w:sz w:val="16"/>
                      <w:szCs w:val="16"/>
                    </w:rPr>
                    <w:t>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9" o:spid="_x0000_s1036" style="position:absolute;left:0;text-align:left;z-index:251670528;visibility:visibl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<v:stroke endarrow="block"/>
          </v:line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78" o:spid="_x0000_s1101" type="#_x0000_t32" style="position:absolute;left:0;text-align:left;margin-left:385.4pt;margin-top:15.65pt;width:0;height:10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7" o:spid="_x0000_s1100" type="#_x0000_t32" style="position:absolute;left:0;text-align:left;margin-left:123.3pt;margin-top:15.65pt;width:0;height:1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6" o:spid="_x0000_s1060" type="#_x0000_t32" style="position:absolute;left:0;text-align:left;margin-left:456.2pt;margin-top:.65pt;width:67.9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75" o:spid="_x0000_s1059" type="#_x0000_t32" style="position:absolute;left:0;text-align:left;margin-left:524.1pt;margin-top:.65pt;width:.05pt;height:158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</w:pict>
      </w:r>
      <w:r>
        <w:rPr>
          <w:noProof/>
        </w:rPr>
        <w:pict>
          <v:shape id="Прямая со стрелкой 74" o:spid="_x0000_s1053" type="#_x0000_t32" style="position:absolute;left:0;text-align:left;margin-left:-22.15pt;margin-top:.65pt;width:0;height:160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Ромб 73" o:spid="_x0000_s1042" type="#_x0000_t4" style="position:absolute;left:0;text-align:left;margin-left:.45pt;margin-top:11.55pt;width:246.55pt;height:9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<v:textbox>
              <w:txbxContent>
                <w:p w:rsidR="001D64DE" w:rsidRPr="008E3C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8E3C12">
                    <w:rPr>
                      <w:sz w:val="16"/>
                      <w:szCs w:val="16"/>
                    </w:rPr>
                    <w:t xml:space="preserve">Проект решения об </w:t>
                  </w:r>
                  <w:r>
                    <w:rPr>
                      <w:sz w:val="16"/>
                      <w:szCs w:val="16"/>
                    </w:rPr>
                    <w:t>отказе во внесении изменений в</w:t>
                  </w:r>
                  <w:r w:rsidRPr="008E3C12">
                    <w:rPr>
                      <w:sz w:val="16"/>
                      <w:szCs w:val="16"/>
                    </w:rPr>
                    <w:t xml:space="preserve"> 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8E3C12">
                    <w:rPr>
                      <w:sz w:val="16"/>
                      <w:szCs w:val="16"/>
                    </w:rPr>
                    <w:t xml:space="preserve"> на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72" o:spid="_x0000_s1050" type="#_x0000_t4" style="position:absolute;left:0;text-align:left;margin-left:261.9pt;margin-top:10.15pt;width:246.55pt;height:9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<v:textbox>
              <w:txbxContent>
                <w:p w:rsidR="001D64DE" w:rsidRPr="00547F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547F12">
                    <w:rPr>
                      <w:sz w:val="16"/>
                      <w:szCs w:val="16"/>
                    </w:rPr>
                    <w:t xml:space="preserve">Проект решения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547F1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внесении изменений в разрешение на</w:t>
                  </w:r>
                  <w:r w:rsidRPr="00547F12">
                    <w:rPr>
                      <w:sz w:val="16"/>
                      <w:szCs w:val="16"/>
                    </w:rPr>
                    <w:t xml:space="preserve">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Default="00672311" w:rsidP="00672311">
      <w:pPr>
        <w:pStyle w:val="a8"/>
      </w:pP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71" o:spid="_x0000_s1099" type="#_x0000_t32" style="position:absolute;left:0;text-align:left;margin-left:508.45pt;margin-top:6.95pt;width:.05pt;height:48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0" o:spid="_x0000_s1098" type="#_x0000_t32" style="position:absolute;left:0;text-align:left;margin-left:.45pt;margin-top:8.7pt;width:0;height:47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<v:stroke endarrow="block"/>
          </v:shape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 id="Поле 69" o:spid="_x0000_s1046" type="#_x0000_t202" style="position:absolute;left:0;text-align:left;margin-left:10.45pt;margin-top:12.8pt;width:42.4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8" o:spid="_x0000_s1051" type="#_x0000_t202" style="position:absolute;left:0;text-align:left;margin-left:456.2pt;margin-top:12.9pt;width:43.3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67" o:spid="_x0000_s1055" type="#_x0000_t32" style="position:absolute;left:0;text-align:left;margin-left:385.4pt;margin-top:4.3pt;width:.05pt;height:50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66" o:spid="_x0000_s1045" style="position:absolute;left:0;text-align:left;margin-left:-13.25pt;margin-top:7.6pt;width:96.85pt;height:8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</w:t>
                  </w:r>
                  <w:r>
                    <w:rPr>
                      <w:sz w:val="16"/>
                      <w:szCs w:val="16"/>
                    </w:rPr>
                    <w:t xml:space="preserve">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об отказе во 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</w:t>
                  </w:r>
                  <w:proofErr w:type="gramEnd"/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49" style="position:absolute;left:0;text-align:left;margin-left:419.3pt;margin-top:7.6pt;width:96.85pt;height:8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>о</w:t>
                  </w:r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Прямая со стрелкой 64" o:spid="_x0000_s1047" type="#_x0000_t32" style="position:absolute;left:0;text-align:left;margin-left:123.3pt;margin-top:5.8pt;width:0;height:5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<v:stroke endarrow="block"/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012234" w:rsidP="00812E2F">
      <w:pPr>
        <w:pStyle w:val="a8"/>
      </w:pPr>
      <w:r>
        <w:rPr>
          <w:noProof/>
        </w:rPr>
        <w:pict>
          <v:shape id="Поле 31" o:spid="_x0000_s1044" type="#_x0000_t202" style="position:absolute;left:0;text-align:left;margin-left:134pt;margin-top:5.7pt;width:38.25pt;height:2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<v:textbox style="mso-next-textbox:#Поле 31"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56" type="#_x0000_t202" style="position:absolute;left:0;text-align:left;margin-left:319.35pt;margin-top:6.3pt;width:45.65pt;height:2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<v:textbox style="mso-next-textbox:#Поле 30">
              <w:txbxContent>
                <w:p w:rsidR="001D64DE" w:rsidRDefault="001D64DE" w:rsidP="00672311">
                  <w:r>
                    <w:t xml:space="preserve">   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9" o:spid="_x0000_s1058" type="#_x0000_t32" style="position:absolute;left:0;text-align:left;margin-left:517.3pt;margin-top:13.85pt;width:6.8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</w:pict>
      </w: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28" o:spid="_x0000_s1054" type="#_x0000_t32" style="position:absolute;left:0;text-align:left;margin-left:-22.15pt;margin-top:.05pt;width:8.9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</w:pict>
      </w:r>
      <w:r>
        <w:rPr>
          <w:noProof/>
        </w:rPr>
        <w:pict>
          <v:oval id="Овал 27" o:spid="_x0000_s1066" style="position:absolute;left:0;text-align:left;margin-left:105.5pt;margin-top:7.55pt;width:34.95pt;height:31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6" o:spid="_x0000_s1067" style="position:absolute;left:0;text-align:left;margin-left:368.1pt;margin-top:7.2pt;width:34.95pt;height:31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Default="00672311" w:rsidP="00672311">
      <w:pPr>
        <w:pStyle w:val="a8"/>
      </w:pPr>
    </w:p>
    <w:p w:rsidR="00672311" w:rsidRDefault="00012234" w:rsidP="00672311">
      <w:pPr>
        <w:pStyle w:val="a8"/>
      </w:pPr>
      <w:r>
        <w:rPr>
          <w:noProof/>
        </w:rPr>
        <w:pict>
          <v:oval id="Овал 25" o:spid="_x0000_s1068" style="position:absolute;left:0;text-align:left;margin-left:107.1pt;margin-top:-3.65pt;width:34.95pt;height:31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4" o:spid="_x0000_s1069" style="position:absolute;left:0;text-align:left;margin-left:367.05pt;margin-top:-3.65pt;width:34.95pt;height:31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23" o:spid="_x0000_s1089" type="#_x0000_t32" style="position:absolute;left:0;text-align:left;margin-left:385.45pt;margin-top:11.4pt;width:0;height:19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2" o:spid="_x0000_s1086" type="#_x0000_t32" style="position:absolute;left:0;text-align:left;margin-left:123.3pt;margin-top:11.4pt;width:0;height:19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<v:stroke endarrow="block"/>
          </v:shape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rect id="Прямоугольник 21" o:spid="_x0000_s1032" style="position:absolute;left:0;text-align:left;margin-left:25.75pt;margin-top:14.65pt;width:196.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об отказе в предоставлении государственной услуги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left:0;text-align:left;margin-left:295.55pt;margin-top:14.65pt;width:18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 предоставлении государственной услуги</w:t>
                  </w:r>
                </w:p>
                <w:p w:rsidR="001D64DE" w:rsidRPr="00F40E8D" w:rsidRDefault="001D64DE" w:rsidP="006723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Pr="0003024C" w:rsidRDefault="00012234" w:rsidP="00672311">
      <w:pPr>
        <w:pStyle w:val="a8"/>
      </w:pPr>
      <w:r>
        <w:rPr>
          <w:noProof/>
        </w:rPr>
        <w:pict>
          <v:shape id="Прямая со стрелкой 19" o:spid="_x0000_s1090" type="#_x0000_t32" style="position:absolute;left:0;text-align:left;margin-left:385.45pt;margin-top:9.45pt;width:0;height:1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8" o:spid="_x0000_s1087" type="#_x0000_t32" style="position:absolute;left:0;text-align:left;margin-left:123.3pt;margin-top:9.45pt;width:0;height:1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<v:stroke endarrow="block"/>
          </v:shape>
        </w:pict>
      </w:r>
    </w:p>
    <w:p w:rsidR="00672311" w:rsidRPr="0003024C" w:rsidRDefault="00012234" w:rsidP="00672311">
      <w:pPr>
        <w:pStyle w:val="a8"/>
      </w:pPr>
      <w:r>
        <w:rPr>
          <w:noProof/>
        </w:rPr>
        <w:pict>
          <v:rect id="Прямоугольник 17" o:spid="_x0000_s1033" style="position:absolute;left:0;text-align:left;margin-left:25.75pt;margin-top:6.1pt;width:196.5pt;height:3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 решения об отказе в предоставлении государственной услуги в журнале регистрации</w:t>
                  </w:r>
                  <w:r>
                    <w:rPr>
                      <w:sz w:val="16"/>
                      <w:szCs w:val="16"/>
                    </w:rPr>
                    <w:t xml:space="preserve"> разрешений на строительство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16" o:spid="_x0000_s1043" style="position:absolute;left:0;text-align:left;margin-left:295.55pt;margin-top:5.15pt;width:180pt;height:36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Регистрация решения о предоставлении государственной услуги в журнале регистрации </w:t>
                  </w:r>
                  <w:r>
                    <w:rPr>
                      <w:sz w:val="16"/>
                      <w:szCs w:val="16"/>
                    </w:rPr>
                    <w:t>разрешений на строительство</w:t>
                  </w: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Default="00012234" w:rsidP="00672311">
      <w:pPr>
        <w:pStyle w:val="a8"/>
      </w:pPr>
      <w:r>
        <w:rPr>
          <w:noProof/>
        </w:rPr>
        <w:pict>
          <v:shape id="Прямая со стрелкой 15" o:spid="_x0000_s1091" type="#_x0000_t32" style="position:absolute;left:0;text-align:left;margin-left:385.45pt;margin-top:9.6pt;width:0;height:40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4" o:spid="_x0000_s1088" type="#_x0000_t32" style="position:absolute;left:0;text-align:left;margin-left:123.3pt;margin-top:10.4pt;width:0;height:12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<v:stroke endarrow="block"/>
          </v:shape>
        </w:pict>
      </w:r>
    </w:p>
    <w:p w:rsidR="00672311" w:rsidRPr="00D01571" w:rsidRDefault="00012234" w:rsidP="00672311">
      <w:r>
        <w:rPr>
          <w:noProof/>
        </w:rPr>
        <w:pict>
          <v:rect id="Прямоугольник 13" o:spid="_x0000_s1037" style="position:absolute;margin-left:24.7pt;margin-top:6.55pt;width:197.55pt;height:3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Выдача заявителю письма </w:t>
                  </w:r>
                  <w:proofErr w:type="gramStart"/>
                  <w:r>
                    <w:rPr>
                      <w:sz w:val="16"/>
                      <w:szCs w:val="16"/>
                    </w:rPr>
                    <w:t>об отказе во внесении изменений в разрешение на строительство с указанием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причин отказа </w:t>
                  </w:r>
                </w:p>
              </w:txbxContent>
            </v:textbox>
          </v:rect>
        </w:pict>
      </w:r>
    </w:p>
    <w:p w:rsidR="00672311" w:rsidRPr="00D01571" w:rsidRDefault="00672311" w:rsidP="00672311"/>
    <w:p w:rsidR="00672311" w:rsidRPr="00D01571" w:rsidRDefault="00012234" w:rsidP="00672311">
      <w:r>
        <w:rPr>
          <w:noProof/>
        </w:rPr>
        <w:pict>
          <v:shape id="Прямая со стрелкой 12" o:spid="_x0000_s1072" type="#_x0000_t32" style="position:absolute;margin-left:323.3pt;margin-top:6.65pt;width:126.55pt;height: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</w:pict>
      </w:r>
      <w:r>
        <w:rPr>
          <w:noProof/>
        </w:rPr>
        <w:pict>
          <v:shape id="Прямая со стрелкой 11" o:spid="_x0000_s1092" type="#_x0000_t32" style="position:absolute;margin-left:323.3pt;margin-top:6.65pt;width:.05pt;height:45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0" o:spid="_x0000_s1073" type="#_x0000_t32" style="position:absolute;margin-left:450.3pt;margin-top:6.9pt;width:.05pt;height:45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<v:stroke endarrow="block"/>
          </v:shape>
        </w:pict>
      </w:r>
    </w:p>
    <w:p w:rsidR="00672311" w:rsidRDefault="00012234" w:rsidP="00672311">
      <w:pPr>
        <w:ind w:left="5940"/>
        <w:jc w:val="both"/>
      </w:pPr>
      <w:r>
        <w:rPr>
          <w:noProof/>
        </w:rPr>
        <w:pict>
          <v:shape id="Прямая со стрелкой 9" o:spid="_x0000_s1057" type="#_x0000_t32" style="position:absolute;left:0;text-align:left;margin-left:123.3pt;margin-top:1.4pt;width:.05pt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<v:stroke endarrow="block"/>
          </v:shape>
        </w:pict>
      </w:r>
    </w:p>
    <w:p w:rsidR="00672311" w:rsidRPr="00032C6D" w:rsidRDefault="00012234" w:rsidP="00672311">
      <w:r>
        <w:rPr>
          <w:noProof/>
        </w:rPr>
        <w:pict>
          <v:shape id="Блок-схема: знак завершения 8" o:spid="_x0000_s1048" type="#_x0000_t116" style="position:absolute;margin-left:28.35pt;margin-top:7.85pt;width:186.7pt;height:24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032C6D" w:rsidRDefault="00012234" w:rsidP="00672311">
      <w:r>
        <w:rPr>
          <w:noProof/>
        </w:rPr>
        <w:pict>
          <v:shape id="Блок-схема: процесс 7" o:spid="_x0000_s1038" type="#_x0000_t109" style="position:absolute;margin-left:256.2pt;margin-top:10.75pt;width:127.45pt;height:3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Выдача заявителю разрешения на строительство</w:t>
                  </w:r>
                  <w:r>
                    <w:rPr>
                      <w:sz w:val="16"/>
                      <w:szCs w:val="16"/>
                    </w:rPr>
                    <w:t xml:space="preserve"> с отметкой о внесении изменений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6" o:spid="_x0000_s1070" type="#_x0000_t109" style="position:absolute;margin-left:390.5pt;margin-top:10.5pt;width:120.2pt;height:38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о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672311" w:rsidRPr="00032C6D" w:rsidRDefault="00012234" w:rsidP="00672311">
      <w:pPr>
        <w:tabs>
          <w:tab w:val="left" w:pos="2354"/>
        </w:tabs>
      </w:pPr>
      <w:r>
        <w:rPr>
          <w:noProof/>
        </w:rPr>
        <w:pict>
          <v:shape id="Прямая со стрелкой 5" o:spid="_x0000_s1095" type="#_x0000_t32" style="position:absolute;margin-left:450.35pt;margin-top:35.25pt;width:0;height:28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4" o:spid="_x0000_s1094" type="#_x0000_t32" style="position:absolute;margin-left:323.3pt;margin-top:35.5pt;width:0;height:27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Блок-схема: знак завершения 3" o:spid="_x0000_s1093" type="#_x0000_t116" style="position:absolute;margin-left:261.6pt;margin-top:63.7pt;width:120.2pt;height:24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1" o:spid="_x0000_s1071" type="#_x0000_t116" style="position:absolute;margin-left:390.5pt;margin-top:63.45pt;width:120.2pt;height:24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B1358F" w:rsidRDefault="00672311" w:rsidP="00672311">
      <w:pPr>
        <w:jc w:val="center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Default="00672311" w:rsidP="00672311">
      <w:pPr>
        <w:pStyle w:val="ConsPlusNormal"/>
        <w:jc w:val="right"/>
      </w:pPr>
    </w:p>
    <w:p w:rsidR="00672311" w:rsidRDefault="00672311" w:rsidP="00672311">
      <w:pPr>
        <w:pStyle w:val="ConsPlusNormal"/>
        <w:jc w:val="right"/>
      </w:pPr>
    </w:p>
    <w:p w:rsidR="00672311" w:rsidRPr="003A7CC5" w:rsidRDefault="00672311" w:rsidP="00672311">
      <w:pPr>
        <w:autoSpaceDE w:val="0"/>
      </w:pPr>
    </w:p>
    <w:p w:rsidR="00672311" w:rsidRDefault="00672311"/>
    <w:sectPr w:rsidR="00672311" w:rsidSect="001D64DE">
      <w:headerReference w:type="even" r:id="rId14"/>
      <w:footerReference w:type="default" r:id="rId15"/>
      <w:pgSz w:w="11906" w:h="16838"/>
      <w:pgMar w:top="851" w:right="851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34" w:rsidRDefault="00012234" w:rsidP="00022EB0">
      <w:r>
        <w:separator/>
      </w:r>
    </w:p>
  </w:endnote>
  <w:endnote w:type="continuationSeparator" w:id="0">
    <w:p w:rsidR="00012234" w:rsidRDefault="00012234" w:rsidP="000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E" w:rsidRDefault="001D64DE" w:rsidP="00672311">
    <w:pPr>
      <w:pStyle w:val="af2"/>
      <w:jc w:val="center"/>
    </w:pPr>
  </w:p>
  <w:p w:rsidR="001D64DE" w:rsidRDefault="001D64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34" w:rsidRDefault="00012234" w:rsidP="00022EB0">
      <w:r>
        <w:separator/>
      </w:r>
    </w:p>
  </w:footnote>
  <w:footnote w:type="continuationSeparator" w:id="0">
    <w:p w:rsidR="00012234" w:rsidRDefault="00012234" w:rsidP="0002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E" w:rsidRDefault="00266C6E" w:rsidP="006723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4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4DE">
      <w:rPr>
        <w:rStyle w:val="a6"/>
        <w:noProof/>
      </w:rPr>
      <w:t>1</w:t>
    </w:r>
    <w:r>
      <w:rPr>
        <w:rStyle w:val="a6"/>
      </w:rPr>
      <w:fldChar w:fldCharType="end"/>
    </w:r>
  </w:p>
  <w:p w:rsidR="001D64DE" w:rsidRDefault="001D64DE">
    <w:pPr>
      <w:pStyle w:val="a4"/>
    </w:pPr>
  </w:p>
  <w:p w:rsidR="001D64DE" w:rsidRDefault="001D64DE"/>
  <w:p w:rsidR="001D64DE" w:rsidRDefault="001D6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11"/>
    <w:rsid w:val="00012234"/>
    <w:rsid w:val="00022EB0"/>
    <w:rsid w:val="001B0702"/>
    <w:rsid w:val="001D64DE"/>
    <w:rsid w:val="002227D9"/>
    <w:rsid w:val="00266C6E"/>
    <w:rsid w:val="002A77C2"/>
    <w:rsid w:val="002E660B"/>
    <w:rsid w:val="003A0785"/>
    <w:rsid w:val="00407930"/>
    <w:rsid w:val="0046358F"/>
    <w:rsid w:val="005F3B20"/>
    <w:rsid w:val="00672311"/>
    <w:rsid w:val="00683CE3"/>
    <w:rsid w:val="00812E2F"/>
    <w:rsid w:val="00902205"/>
    <w:rsid w:val="009025DD"/>
    <w:rsid w:val="00912B76"/>
    <w:rsid w:val="0093681C"/>
    <w:rsid w:val="009B75BF"/>
    <w:rsid w:val="00A01D67"/>
    <w:rsid w:val="00B54F0C"/>
    <w:rsid w:val="00C364E5"/>
    <w:rsid w:val="00CD6B29"/>
    <w:rsid w:val="00E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70"/>
        <o:r id="V:Rule3" type="connector" idref="#Прямая со стрелкой 134"/>
        <o:r id="V:Rule4" type="connector" idref="#Прямая со стрелкой 10"/>
        <o:r id="V:Rule5" type="connector" idref="#Прямая со стрелкой 78"/>
        <o:r id="V:Rule6" type="connector" idref="#Прямая со стрелкой 142"/>
        <o:r id="V:Rule7" type="connector" idref="#Прямая со стрелкой 23"/>
        <o:r id="V:Rule8" type="connector" idref="#Прямая со стрелкой 87"/>
        <o:r id="V:Rule9" type="connector" idref="#Прямая со стрелкой 94"/>
        <o:r id="V:Rule10" type="connector" idref="#Прямая со стрелкой 137"/>
        <o:r id="V:Rule11" type="connector" idref="#Прямая со стрелкой 86"/>
        <o:r id="V:Rule12" type="connector" idref="#Прямая со стрелкой 93"/>
        <o:r id="V:Rule13" type="connector" idref="#Прямая со стрелкой 76"/>
        <o:r id="V:Rule14" type="connector" idref="#Прямая со стрелкой 22"/>
        <o:r id="V:Rule15" type="connector" idref="#Прямая со стрелкой 9"/>
        <o:r id="V:Rule16" type="connector" idref="#Прямая со стрелкой 138"/>
        <o:r id="V:Rule17" type="connector" idref="#Прямая со стрелкой 15"/>
        <o:r id="V:Rule18" type="connector" idref="#Прямая со стрелкой 131"/>
        <o:r id="V:Rule19" type="connector" idref="#Прямая со стрелкой 18"/>
        <o:r id="V:Rule20" type="connector" idref="#Прямая со стрелкой 11"/>
        <o:r id="V:Rule21" type="connector" idref="#Прямая со стрелкой 92"/>
        <o:r id="V:Rule22" type="connector" idref="#Прямая со стрелкой 67"/>
        <o:r id="V:Rule23" type="connector" idref="#Прямая со стрелкой 140"/>
        <o:r id="V:Rule24" type="connector" idref="#Прямая со стрелкой 5"/>
        <o:r id="V:Rule25" type="connector" idref="#Прямая со стрелкой 129"/>
        <o:r id="V:Rule26" type="connector" idref="#Прямая со стрелкой 71"/>
        <o:r id="V:Rule27" type="connector" idref="#Прямая со стрелкой 14"/>
        <o:r id="V:Rule28" type="connector" idref="#Прямая со стрелкой 64"/>
        <o:r id="V:Rule29" type="connector" idref="#Прямая со стрелкой 81"/>
        <o:r id="V:Rule30" type="connector" idref="#Прямая со стрелкой 4"/>
        <o:r id="V:Rule31" type="connector" idref="#Прямая со стрелкой 29"/>
        <o:r id="V:Rule32" type="connector" idref="#Прямая со стрелкой 139"/>
        <o:r id="V:Rule33" type="connector" idref="#Прямая со стрелкой 75"/>
        <o:r id="V:Rule34" type="connector" idref="#Прямая со стрелкой 19"/>
        <o:r id="V:Rule35" type="connector" idref="#Прямая со стрелкой 74"/>
        <o:r id="V:Rule36" type="connector" idref="#Прямая со стрелкой 90"/>
        <o:r id="V:Rule37" type="connector" idref="#Прямая со стрелкой 77"/>
        <o:r id="V:Rule38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3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2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2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2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723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2311"/>
  </w:style>
  <w:style w:type="paragraph" w:customStyle="1" w:styleId="ConsPlusNonformat">
    <w:name w:val="ConsPlusNonformat"/>
    <w:uiPriority w:val="99"/>
    <w:rsid w:val="00672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672311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672311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672311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672311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2311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67231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23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672311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672311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72311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72311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672311"/>
  </w:style>
  <w:style w:type="paragraph" w:customStyle="1" w:styleId="11">
    <w:name w:val="Без интервала1"/>
    <w:link w:val="ad"/>
    <w:uiPriority w:val="99"/>
    <w:rsid w:val="00672311"/>
    <w:pPr>
      <w:spacing w:after="0"/>
      <w:ind w:firstLine="567"/>
      <w:jc w:val="both"/>
    </w:pPr>
  </w:style>
  <w:style w:type="paragraph" w:customStyle="1" w:styleId="ae">
    <w:name w:val="???????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6723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72311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672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72311"/>
    <w:pPr>
      <w:ind w:left="720"/>
      <w:contextualSpacing/>
    </w:pPr>
  </w:style>
  <w:style w:type="table" w:styleId="af7">
    <w:name w:val="Table Grid"/>
    <w:basedOn w:val="a1"/>
    <w:uiPriority w:val="59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672311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67231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6723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6723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72311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672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672311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672311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67231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67231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672311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672311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672311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6723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No Spacing"/>
    <w:qFormat/>
    <w:rsid w:val="00672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672311"/>
    <w:pPr>
      <w:spacing w:before="180" w:after="180"/>
      <w:jc w:val="both"/>
    </w:pPr>
  </w:style>
  <w:style w:type="paragraph" w:customStyle="1" w:styleId="12">
    <w:name w:val="нум список 1"/>
    <w:basedOn w:val="a"/>
    <w:rsid w:val="00672311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67231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672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672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annotation text"/>
    <w:basedOn w:val="a"/>
    <w:link w:val="afc"/>
    <w:rsid w:val="006723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723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72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72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723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6723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7231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"/>
    <w:uiPriority w:val="99"/>
    <w:unhideWhenUsed/>
    <w:rsid w:val="001D64DE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A3AC-97BC-461C-B9E3-23DEBA9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10735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Тоха</cp:lastModifiedBy>
  <cp:revision>5</cp:revision>
  <cp:lastPrinted>2018-11-19T07:32:00Z</cp:lastPrinted>
  <dcterms:created xsi:type="dcterms:W3CDTF">2018-11-13T11:43:00Z</dcterms:created>
  <dcterms:modified xsi:type="dcterms:W3CDTF">2019-02-05T09:17:00Z</dcterms:modified>
</cp:coreProperties>
</file>