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8A" w:rsidRDefault="00271F8A" w:rsidP="00271F8A">
      <w:pPr>
        <w:pStyle w:val="a3"/>
        <w:jc w:val="both"/>
        <w:rPr>
          <w:rFonts w:ascii="Times New Roman" w:hAnsi="Times New Roman" w:cs="Times New Roman"/>
          <w:sz w:val="28"/>
          <w:szCs w:val="28"/>
        </w:rPr>
      </w:pPr>
    </w:p>
    <w:p w:rsidR="007C09C1" w:rsidRPr="007C09C1" w:rsidRDefault="007C09C1" w:rsidP="007C09C1">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7C09C1">
        <w:rPr>
          <w:rFonts w:ascii="Times New Roman" w:hAnsi="Times New Roman" w:cs="Times New Roman"/>
          <w:sz w:val="20"/>
          <w:szCs w:val="20"/>
        </w:rPr>
        <w:t>УТВЕРЖДАЮ:</w:t>
      </w:r>
    </w:p>
    <w:p w:rsidR="007C09C1" w:rsidRPr="007C09C1" w:rsidRDefault="007C09C1" w:rsidP="007C09C1">
      <w:pPr>
        <w:pStyle w:val="a3"/>
        <w:jc w:val="right"/>
        <w:rPr>
          <w:rFonts w:ascii="Times New Roman" w:hAnsi="Times New Roman" w:cs="Times New Roman"/>
          <w:sz w:val="20"/>
          <w:szCs w:val="20"/>
        </w:rPr>
      </w:pPr>
    </w:p>
    <w:p w:rsidR="007C09C1" w:rsidRP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9C1">
        <w:rPr>
          <w:rFonts w:ascii="Times New Roman" w:hAnsi="Times New Roman" w:cs="Times New Roman"/>
          <w:sz w:val="20"/>
          <w:szCs w:val="20"/>
        </w:rPr>
        <w:t xml:space="preserve"> Глава муниципального образования</w:t>
      </w:r>
    </w:p>
    <w:p w:rsidR="007C09C1" w:rsidRP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«Темкинский район» Смоленской области</w:t>
      </w:r>
    </w:p>
    <w:p w:rsidR="007C09C1" w:rsidRDefault="007C09C1" w:rsidP="007C09C1">
      <w:pPr>
        <w:pStyle w:val="a3"/>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C09C1" w:rsidRPr="007C09C1" w:rsidRDefault="007C09C1" w:rsidP="007C09C1">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7C09C1">
        <w:rPr>
          <w:rFonts w:ascii="Times New Roman" w:hAnsi="Times New Roman" w:cs="Times New Roman"/>
          <w:sz w:val="20"/>
          <w:szCs w:val="20"/>
        </w:rPr>
        <w:t xml:space="preserve"> _________________С.А. Гуляев</w:t>
      </w:r>
    </w:p>
    <w:p w:rsidR="007C09C1" w:rsidRPr="007C09C1" w:rsidRDefault="007C09C1" w:rsidP="007C09C1">
      <w:pPr>
        <w:pStyle w:val="a3"/>
        <w:jc w:val="right"/>
        <w:rPr>
          <w:rFonts w:ascii="Times New Roman" w:hAnsi="Times New Roman" w:cs="Times New Roman"/>
          <w:sz w:val="20"/>
          <w:szCs w:val="20"/>
        </w:rPr>
      </w:pPr>
    </w:p>
    <w:p w:rsidR="007C09C1" w:rsidRDefault="007C09C1" w:rsidP="007C09C1">
      <w:pPr>
        <w:pStyle w:val="a3"/>
        <w:tabs>
          <w:tab w:val="left" w:pos="6278"/>
        </w:tabs>
        <w:jc w:val="right"/>
        <w:rPr>
          <w:rFonts w:ascii="Times New Roman" w:hAnsi="Times New Roman" w:cs="Times New Roman"/>
          <w:sz w:val="20"/>
          <w:szCs w:val="20"/>
        </w:rPr>
      </w:pPr>
      <w:r w:rsidRPr="007C09C1">
        <w:rPr>
          <w:rFonts w:ascii="Times New Roman" w:hAnsi="Times New Roman" w:cs="Times New Roman"/>
          <w:sz w:val="20"/>
          <w:szCs w:val="20"/>
        </w:rPr>
        <w:t xml:space="preserve">                                                                </w:t>
      </w:r>
      <w:r>
        <w:rPr>
          <w:rFonts w:ascii="Times New Roman" w:hAnsi="Times New Roman" w:cs="Times New Roman"/>
          <w:sz w:val="20"/>
          <w:szCs w:val="20"/>
        </w:rPr>
        <w:t xml:space="preserve">                 </w:t>
      </w:r>
      <w:r w:rsidR="00611916">
        <w:rPr>
          <w:rFonts w:ascii="Times New Roman" w:hAnsi="Times New Roman" w:cs="Times New Roman"/>
          <w:sz w:val="20"/>
          <w:szCs w:val="20"/>
        </w:rPr>
        <w:t xml:space="preserve">«___»_________2020 </w:t>
      </w:r>
      <w:r w:rsidRPr="007C09C1">
        <w:rPr>
          <w:rFonts w:ascii="Times New Roman" w:hAnsi="Times New Roman" w:cs="Times New Roman"/>
          <w:sz w:val="20"/>
          <w:szCs w:val="20"/>
        </w:rPr>
        <w:t>г.</w:t>
      </w: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sz w:val="20"/>
          <w:szCs w:val="20"/>
        </w:rPr>
      </w:pPr>
    </w:p>
    <w:p w:rsidR="007C09C1" w:rsidRDefault="007C09C1" w:rsidP="007C09C1">
      <w:pPr>
        <w:pStyle w:val="a3"/>
        <w:tabs>
          <w:tab w:val="left" w:pos="6278"/>
        </w:tabs>
        <w:jc w:val="center"/>
        <w:rPr>
          <w:rFonts w:ascii="Times New Roman" w:hAnsi="Times New Roman" w:cs="Times New Roman"/>
          <w:b/>
          <w:sz w:val="20"/>
          <w:szCs w:val="20"/>
        </w:rPr>
      </w:pPr>
      <w:r w:rsidRPr="007C09C1">
        <w:rPr>
          <w:rFonts w:ascii="Times New Roman" w:hAnsi="Times New Roman" w:cs="Times New Roman"/>
          <w:b/>
          <w:sz w:val="20"/>
          <w:szCs w:val="20"/>
        </w:rPr>
        <w:t>ДОКУМЕНТАЦИЯ ОБ ЭЛЕКТРОННОМ АУКЦИОНЕ</w:t>
      </w:r>
    </w:p>
    <w:p w:rsidR="007C09C1" w:rsidRPr="007C09C1" w:rsidRDefault="007C09C1" w:rsidP="007C09C1">
      <w:pPr>
        <w:pStyle w:val="a3"/>
        <w:tabs>
          <w:tab w:val="left" w:pos="6278"/>
        </w:tabs>
        <w:jc w:val="center"/>
        <w:rPr>
          <w:rFonts w:ascii="Times New Roman" w:hAnsi="Times New Roman" w:cs="Times New Roman"/>
          <w:b/>
          <w:sz w:val="20"/>
          <w:szCs w:val="20"/>
        </w:rPr>
      </w:pPr>
    </w:p>
    <w:p w:rsidR="00026701" w:rsidRDefault="007C09C1" w:rsidP="007C09C1">
      <w:pPr>
        <w:pStyle w:val="a3"/>
        <w:tabs>
          <w:tab w:val="left" w:pos="6278"/>
        </w:tabs>
        <w:jc w:val="center"/>
        <w:rPr>
          <w:rFonts w:ascii="Times New Roman" w:hAnsi="Times New Roman" w:cs="Times New Roman"/>
          <w:b/>
          <w:sz w:val="20"/>
          <w:szCs w:val="20"/>
        </w:rPr>
      </w:pPr>
      <w:r>
        <w:rPr>
          <w:rFonts w:ascii="Times New Roman" w:hAnsi="Times New Roman" w:cs="Times New Roman"/>
          <w:b/>
          <w:sz w:val="20"/>
          <w:szCs w:val="20"/>
        </w:rPr>
        <w:t>н</w:t>
      </w:r>
      <w:r w:rsidRPr="007C09C1">
        <w:rPr>
          <w:rFonts w:ascii="Times New Roman" w:hAnsi="Times New Roman" w:cs="Times New Roman"/>
          <w:b/>
          <w:sz w:val="20"/>
          <w:szCs w:val="20"/>
        </w:rPr>
        <w:t xml:space="preserve">а право заключения договора на организацию ярмарки на муниципальной ярмарочной площадке на территории муниципального образования Темкинского сельского поселения </w:t>
      </w:r>
    </w:p>
    <w:p w:rsidR="007C09C1" w:rsidRPr="007C09C1" w:rsidRDefault="007C09C1" w:rsidP="007C09C1">
      <w:pPr>
        <w:pStyle w:val="a3"/>
        <w:tabs>
          <w:tab w:val="left" w:pos="6278"/>
        </w:tabs>
        <w:jc w:val="center"/>
        <w:rPr>
          <w:rFonts w:ascii="Times New Roman" w:hAnsi="Times New Roman" w:cs="Times New Roman"/>
          <w:b/>
          <w:sz w:val="20"/>
          <w:szCs w:val="20"/>
        </w:rPr>
      </w:pPr>
      <w:r w:rsidRPr="007C09C1">
        <w:rPr>
          <w:rFonts w:ascii="Times New Roman" w:hAnsi="Times New Roman" w:cs="Times New Roman"/>
          <w:b/>
          <w:sz w:val="20"/>
          <w:szCs w:val="20"/>
        </w:rPr>
        <w:t>Темкинского района Смоленской области</w:t>
      </w:r>
    </w:p>
    <w:p w:rsidR="007C09C1" w:rsidRPr="007C09C1" w:rsidRDefault="007C09C1" w:rsidP="00271F8A">
      <w:pPr>
        <w:pStyle w:val="a3"/>
        <w:jc w:val="both"/>
        <w:rPr>
          <w:rFonts w:ascii="Times New Roman" w:hAnsi="Times New Roman" w:cs="Times New Roman"/>
          <w:sz w:val="20"/>
          <w:szCs w:val="20"/>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Default="007C09C1" w:rsidP="00271F8A">
      <w:pPr>
        <w:pStyle w:val="a3"/>
        <w:jc w:val="both"/>
        <w:rPr>
          <w:rFonts w:ascii="Times New Roman" w:hAnsi="Times New Roman" w:cs="Times New Roman"/>
          <w:sz w:val="28"/>
          <w:szCs w:val="28"/>
        </w:rPr>
      </w:pPr>
    </w:p>
    <w:p w:rsidR="007C09C1" w:rsidRPr="007C09C1" w:rsidRDefault="007C09C1" w:rsidP="007C09C1">
      <w:pPr>
        <w:pStyle w:val="a3"/>
        <w:jc w:val="center"/>
        <w:rPr>
          <w:rFonts w:ascii="Times New Roman" w:hAnsi="Times New Roman" w:cs="Times New Roman"/>
        </w:rPr>
      </w:pPr>
      <w:r w:rsidRPr="007C09C1">
        <w:rPr>
          <w:rFonts w:ascii="Times New Roman" w:hAnsi="Times New Roman" w:cs="Times New Roman"/>
        </w:rPr>
        <w:t>с.Темкино</w:t>
      </w:r>
    </w:p>
    <w:p w:rsidR="007C09C1" w:rsidRDefault="00611916" w:rsidP="007C09C1">
      <w:pPr>
        <w:pStyle w:val="a3"/>
        <w:jc w:val="center"/>
        <w:rPr>
          <w:rFonts w:ascii="Times New Roman" w:hAnsi="Times New Roman" w:cs="Times New Roman"/>
        </w:rPr>
      </w:pPr>
      <w:r>
        <w:rPr>
          <w:rFonts w:ascii="Times New Roman" w:hAnsi="Times New Roman" w:cs="Times New Roman"/>
        </w:rPr>
        <w:t>2020</w:t>
      </w:r>
      <w:r w:rsidR="007C09C1" w:rsidRPr="007C09C1">
        <w:rPr>
          <w:rFonts w:ascii="Times New Roman" w:hAnsi="Times New Roman" w:cs="Times New Roman"/>
        </w:rPr>
        <w:t xml:space="preserve"> год</w:t>
      </w:r>
    </w:p>
    <w:p w:rsidR="00CD791A" w:rsidRPr="007C09C1" w:rsidRDefault="00CD791A" w:rsidP="007C09C1">
      <w:pPr>
        <w:pStyle w:val="a3"/>
        <w:jc w:val="center"/>
        <w:rPr>
          <w:rFonts w:ascii="Times New Roman" w:hAnsi="Times New Roman" w:cs="Times New Roman"/>
        </w:rPr>
      </w:pPr>
    </w:p>
    <w:p w:rsidR="00271F8A" w:rsidRDefault="00271F8A" w:rsidP="00271F8A">
      <w:pPr>
        <w:pStyle w:val="a3"/>
        <w:jc w:val="both"/>
        <w:rPr>
          <w:rFonts w:ascii="Times New Roman" w:hAnsi="Times New Roman" w:cs="Times New Roman"/>
          <w:sz w:val="28"/>
          <w:szCs w:val="28"/>
        </w:rPr>
      </w:pPr>
    </w:p>
    <w:p w:rsidR="008F6030" w:rsidRDefault="008F6030" w:rsidP="000E7A18"/>
    <w:p w:rsidR="008F6030" w:rsidRDefault="008F6030" w:rsidP="000E7A18"/>
    <w:p w:rsidR="008F6030" w:rsidRPr="008F6030" w:rsidRDefault="008F6030" w:rsidP="008F6030">
      <w:pPr>
        <w:pStyle w:val="a3"/>
        <w:jc w:val="center"/>
        <w:rPr>
          <w:rFonts w:ascii="Times New Roman" w:hAnsi="Times New Roman" w:cs="Times New Roman"/>
          <w:b/>
          <w:sz w:val="36"/>
          <w:szCs w:val="36"/>
          <w:u w:val="single"/>
        </w:rPr>
      </w:pPr>
      <w:r w:rsidRPr="008F6030">
        <w:rPr>
          <w:rFonts w:ascii="Times New Roman" w:hAnsi="Times New Roman" w:cs="Times New Roman"/>
          <w:b/>
          <w:sz w:val="36"/>
          <w:szCs w:val="36"/>
          <w:u w:val="single"/>
          <w:lang w:val="en-US"/>
        </w:rPr>
        <w:t>II</w:t>
      </w:r>
      <w:r w:rsidRPr="008F6030">
        <w:rPr>
          <w:rFonts w:ascii="Times New Roman" w:hAnsi="Times New Roman" w:cs="Times New Roman"/>
          <w:b/>
          <w:sz w:val="36"/>
          <w:szCs w:val="36"/>
          <w:u w:val="single"/>
        </w:rPr>
        <w:t>. Аукционная документация</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Условия участия в аукционе и порядок подачи заявок.</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pacing w:val="2"/>
          <w:sz w:val="28"/>
          <w:szCs w:val="28"/>
        </w:rPr>
        <w:tab/>
        <w:t xml:space="preserve">1.1. Для участия в аукционе заявитель представляет Организатору аукциона (лично или через своего представителя) в установленный </w:t>
      </w:r>
      <w:r>
        <w:rPr>
          <w:rFonts w:ascii="Times New Roman" w:hAnsi="Times New Roman" w:cs="Times New Roman"/>
          <w:spacing w:val="2"/>
          <w:sz w:val="28"/>
          <w:szCs w:val="28"/>
        </w:rPr>
        <w:br/>
        <w:t>в извещении о проведении аукциона срок следующие документы: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pacing w:val="2"/>
          <w:sz w:val="28"/>
          <w:szCs w:val="28"/>
        </w:rPr>
        <w:tab/>
        <w:t xml:space="preserve">1) Заявку по форме, утвержденной Организатором аукциона (согласно аукционной документации). </w:t>
      </w:r>
    </w:p>
    <w:p w:rsidR="008F6030" w:rsidRDefault="008F6030" w:rsidP="008F6030">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t xml:space="preserve">2)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Pr>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Pr>
          <w:spacing w:val="2"/>
          <w:sz w:val="28"/>
          <w:szCs w:val="28"/>
        </w:rPr>
        <w:t xml:space="preserve"> выданные не ранее 1 месяца до даты размещения на официальном сайте   извещения о проведении аукциона.</w:t>
      </w:r>
    </w:p>
    <w:p w:rsidR="008F6030" w:rsidRDefault="008F6030" w:rsidP="008F6030">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3) Документы, подтверждающие полномочия лица на осуществление действий от имени заявителя:</w:t>
      </w:r>
    </w:p>
    <w:p w:rsidR="008F6030" w:rsidRDefault="008F6030" w:rsidP="008F6030">
      <w:pPr>
        <w:pStyle w:val="a3"/>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заверенную надлежащим образом.</w:t>
      </w:r>
      <w:proofErr w:type="gramEnd"/>
      <w:r>
        <w:rPr>
          <w:rFonts w:ascii="Times New Roman" w:hAnsi="Times New Roman" w:cs="Times New Roman"/>
          <w:sz w:val="28"/>
          <w:szCs w:val="28"/>
          <w:lang w:eastAsia="ru-RU"/>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F6030" w:rsidRDefault="008F6030" w:rsidP="008F6030">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для индивидуального предпринимателя - нотариально заверенную копию</w:t>
      </w:r>
      <w:r>
        <w:rPr>
          <w:rFonts w:ascii="Arial" w:hAnsi="Arial" w:cs="Arial"/>
          <w:spacing w:val="2"/>
          <w:sz w:val="21"/>
          <w:szCs w:val="21"/>
        </w:rPr>
        <w:t xml:space="preserve"> </w:t>
      </w:r>
      <w:r>
        <w:rPr>
          <w:spacing w:val="2"/>
          <w:sz w:val="28"/>
          <w:szCs w:val="28"/>
        </w:rPr>
        <w:t>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w:t>
      </w:r>
    </w:p>
    <w:p w:rsidR="008F6030" w:rsidRPr="007B1661" w:rsidRDefault="008F6030" w:rsidP="008F6030">
      <w:pPr>
        <w:pStyle w:val="a3"/>
        <w:ind w:firstLine="708"/>
        <w:jc w:val="both"/>
        <w:rPr>
          <w:rFonts w:ascii="Times New Roman" w:hAnsi="Times New Roman" w:cs="Times New Roman"/>
          <w:sz w:val="28"/>
          <w:szCs w:val="28"/>
          <w:lang w:eastAsia="ru-RU"/>
        </w:rPr>
      </w:pPr>
      <w:r w:rsidRPr="007B1661">
        <w:rPr>
          <w:rFonts w:ascii="Times New Roman" w:hAnsi="Times New Roman" w:cs="Times New Roman"/>
          <w:sz w:val="28"/>
          <w:szCs w:val="28"/>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F6030" w:rsidRPr="007B1661" w:rsidRDefault="008F6030" w:rsidP="008F6030">
      <w:pPr>
        <w:pStyle w:val="a3"/>
        <w:ind w:firstLine="708"/>
        <w:jc w:val="both"/>
        <w:rPr>
          <w:rFonts w:ascii="Times New Roman" w:hAnsi="Times New Roman" w:cs="Times New Roman"/>
          <w:sz w:val="28"/>
          <w:szCs w:val="28"/>
          <w:lang w:eastAsia="ru-RU"/>
        </w:rPr>
      </w:pPr>
      <w:r w:rsidRPr="007B1661">
        <w:rPr>
          <w:rFonts w:ascii="Times New Roman" w:hAnsi="Times New Roman" w:cs="Times New Roman"/>
          <w:sz w:val="28"/>
          <w:szCs w:val="28"/>
          <w:lang w:eastAsia="ru-RU"/>
        </w:rPr>
        <w:t xml:space="preserve">5)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7B1661">
        <w:rPr>
          <w:rFonts w:ascii="Times New Roman" w:hAnsi="Times New Roman" w:cs="Times New Roman"/>
          <w:sz w:val="28"/>
          <w:szCs w:val="28"/>
          <w:lang w:eastAsia="ru-RU"/>
        </w:rPr>
        <w:lastRenderedPageBreak/>
        <w:t>предусмотренном </w:t>
      </w:r>
      <w:hyperlink r:id="rId5" w:history="1">
        <w:r w:rsidRPr="007B1661">
          <w:rPr>
            <w:rStyle w:val="a9"/>
            <w:sz w:val="28"/>
            <w:szCs w:val="28"/>
          </w:rPr>
          <w:t>Кодексом Российской Федерации об административных правонарушениях</w:t>
        </w:r>
      </w:hyperlink>
      <w:r w:rsidRPr="007B1661">
        <w:rPr>
          <w:rFonts w:ascii="Times New Roman" w:hAnsi="Times New Roman" w:cs="Times New Roman"/>
          <w:sz w:val="28"/>
          <w:szCs w:val="28"/>
          <w:lang w:eastAsia="ru-RU"/>
        </w:rPr>
        <w:t>;</w:t>
      </w:r>
    </w:p>
    <w:p w:rsidR="008F6030" w:rsidRPr="007B1661" w:rsidRDefault="008F6030" w:rsidP="008F6030">
      <w:pPr>
        <w:pStyle w:val="a3"/>
        <w:ind w:firstLine="708"/>
        <w:jc w:val="both"/>
        <w:rPr>
          <w:rFonts w:ascii="Times New Roman" w:hAnsi="Times New Roman" w:cs="Times New Roman"/>
          <w:sz w:val="28"/>
          <w:szCs w:val="28"/>
        </w:rPr>
      </w:pPr>
      <w:r w:rsidRPr="007B1661">
        <w:rPr>
          <w:rFonts w:ascii="Times New Roman" w:hAnsi="Times New Roman" w:cs="Times New Roman"/>
          <w:spacing w:val="2"/>
          <w:sz w:val="28"/>
          <w:szCs w:val="28"/>
        </w:rPr>
        <w:t>6) Документ, подтверждающий внесение задатка (</w:t>
      </w:r>
      <w:r w:rsidRPr="007B1661">
        <w:rPr>
          <w:rFonts w:ascii="Times New Roman" w:hAnsi="Times New Roman" w:cs="Times New Roman"/>
          <w:sz w:val="28"/>
          <w:szCs w:val="28"/>
        </w:rPr>
        <w:t>платежное поручение с указанием назначение платежа «задаток за участие в открытом аукционе № ____ (лот № ___)».</w:t>
      </w:r>
    </w:p>
    <w:p w:rsidR="008F6030" w:rsidRDefault="008F6030" w:rsidP="007B1661">
      <w:pPr>
        <w:pStyle w:val="formattext"/>
        <w:shd w:val="clear" w:color="auto" w:fill="FFFFFF"/>
        <w:tabs>
          <w:tab w:val="right" w:pos="9355"/>
        </w:tabs>
        <w:spacing w:before="0" w:beforeAutospacing="0" w:after="0" w:afterAutospacing="0" w:line="315" w:lineRule="atLeast"/>
        <w:ind w:firstLine="708"/>
        <w:textAlignment w:val="baseline"/>
        <w:rPr>
          <w:spacing w:val="2"/>
          <w:sz w:val="28"/>
          <w:szCs w:val="28"/>
        </w:rPr>
      </w:pPr>
      <w:r w:rsidRPr="007B1661">
        <w:rPr>
          <w:spacing w:val="2"/>
          <w:sz w:val="28"/>
          <w:szCs w:val="28"/>
        </w:rPr>
        <w:t>7)  Банковские реквизиты счета заявителя для возврата задатка.</w:t>
      </w:r>
      <w:r w:rsidR="007B1661" w:rsidRPr="007B1661">
        <w:rPr>
          <w:spacing w:val="2"/>
          <w:sz w:val="28"/>
          <w:szCs w:val="28"/>
        </w:rPr>
        <w:tab/>
      </w:r>
    </w:p>
    <w:p w:rsidR="008F6030" w:rsidRDefault="008F6030" w:rsidP="008F6030">
      <w:pPr>
        <w:pStyle w:val="formattext"/>
        <w:shd w:val="clear" w:color="auto" w:fill="FFFFFF"/>
        <w:spacing w:before="0" w:beforeAutospacing="0" w:after="0" w:afterAutospacing="0" w:line="315" w:lineRule="atLeast"/>
        <w:jc w:val="both"/>
        <w:textAlignment w:val="baseline"/>
        <w:rPr>
          <w:rFonts w:ascii="Arial" w:hAnsi="Arial" w:cs="Arial"/>
          <w:spacing w:val="2"/>
          <w:sz w:val="21"/>
          <w:szCs w:val="21"/>
        </w:rPr>
      </w:pPr>
      <w:r>
        <w:rPr>
          <w:rFonts w:ascii="Arial" w:hAnsi="Arial" w:cs="Arial"/>
          <w:spacing w:val="2"/>
          <w:sz w:val="21"/>
          <w:szCs w:val="21"/>
        </w:rPr>
        <w:tab/>
      </w:r>
      <w:r>
        <w:rPr>
          <w:spacing w:val="2"/>
          <w:sz w:val="28"/>
          <w:szCs w:val="28"/>
        </w:rPr>
        <w:t>1.2.</w:t>
      </w:r>
      <w:r>
        <w:rPr>
          <w:rFonts w:ascii="Arial" w:hAnsi="Arial" w:cs="Arial"/>
          <w:spacing w:val="2"/>
          <w:sz w:val="21"/>
          <w:szCs w:val="21"/>
        </w:rPr>
        <w:t xml:space="preserve"> </w:t>
      </w:r>
      <w:r>
        <w:rPr>
          <w:sz w:val="28"/>
          <w:szCs w:val="28"/>
        </w:rPr>
        <w:t xml:space="preserve">Один заявитель имеет право подать только одну заявку на участие </w:t>
      </w:r>
      <w:r>
        <w:rPr>
          <w:sz w:val="28"/>
          <w:szCs w:val="28"/>
        </w:rPr>
        <w:br/>
        <w:t>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w:t>
      </w:r>
    </w:p>
    <w:p w:rsidR="008F6030" w:rsidRDefault="008F6030" w:rsidP="008F6030">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до срока окончания подачи заявок на аукцион,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Заявка с прилагаемыми к ней документами подается в прошитом виде по описи, форма которой установлена аукционной документацией, должна быть подписана заявителем (представителем по доверенности) </w:t>
      </w:r>
      <w:r>
        <w:rPr>
          <w:rFonts w:ascii="Times New Roman" w:hAnsi="Times New Roman" w:cs="Times New Roman"/>
          <w:sz w:val="28"/>
          <w:szCs w:val="28"/>
        </w:rPr>
        <w:br/>
        <w:t xml:space="preserve">и скреплена печатью (для юридических лиц). Заявка, представленная </w:t>
      </w:r>
      <w:r>
        <w:rPr>
          <w:rFonts w:ascii="Times New Roman" w:hAnsi="Times New Roman" w:cs="Times New Roman"/>
          <w:sz w:val="28"/>
          <w:szCs w:val="28"/>
        </w:rPr>
        <w:br/>
        <w:t xml:space="preserve">в не прошитом виде, без описи, подписи заявителя (представителя </w:t>
      </w:r>
      <w:r>
        <w:rPr>
          <w:rFonts w:ascii="Times New Roman" w:hAnsi="Times New Roman" w:cs="Times New Roman"/>
          <w:sz w:val="28"/>
          <w:szCs w:val="28"/>
        </w:rPr>
        <w:br/>
        <w:t xml:space="preserve">по доверенности) и печати, подлежит возврату в день ее поступления заявителю или его уполномоченному представителю под расписку </w:t>
      </w:r>
      <w:r>
        <w:rPr>
          <w:rFonts w:ascii="Times New Roman" w:hAnsi="Times New Roman" w:cs="Times New Roman"/>
          <w:sz w:val="28"/>
          <w:szCs w:val="28"/>
        </w:rPr>
        <w:br/>
        <w:t xml:space="preserve">с отметкой об отказе в принятии документов с указанием причины отказа. </w:t>
      </w:r>
      <w:r>
        <w:rPr>
          <w:rFonts w:ascii="Times New Roman" w:hAnsi="Times New Roman" w:cs="Times New Roman"/>
          <w:sz w:val="28"/>
          <w:szCs w:val="28"/>
        </w:rPr>
        <w:br/>
        <w:t xml:space="preserve">В случае невозможности вручения заявителю или его уполномоченному представителю отказа в принятии документов и заявки данный отказ вместе </w:t>
      </w:r>
      <w:r>
        <w:rPr>
          <w:rFonts w:ascii="Times New Roman" w:hAnsi="Times New Roman" w:cs="Times New Roman"/>
          <w:sz w:val="28"/>
          <w:szCs w:val="28"/>
        </w:rPr>
        <w:br/>
        <w:t>с заявкой направляется в адрес заявителя посредством почтового отправления.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1.4. При подаче заявки предъявляется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В случае подачи заявки представителем заявителя предъявляется доверенность и документ, удостоверяющий личность.</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1.5. Заявка с прилагаемыми к ней документами регистрируется Организатором аукциона в журнале регистрации заявок в день поступления.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1.6. На основании результатов рассмотрения заявок на участие </w:t>
      </w:r>
      <w:r>
        <w:rPr>
          <w:rFonts w:ascii="Times New Roman" w:hAnsi="Times New Roman" w:cs="Times New Roman"/>
          <w:sz w:val="28"/>
          <w:szCs w:val="28"/>
        </w:rPr>
        <w:br/>
        <w:t xml:space="preserve">в аукционе Комиссией принимается решение о допуске к участию в аукционе заявителя и о признании заявителя участником аукциона или </w:t>
      </w:r>
      <w:r>
        <w:rPr>
          <w:rFonts w:ascii="Times New Roman" w:hAnsi="Times New Roman" w:cs="Times New Roman"/>
          <w:sz w:val="28"/>
          <w:szCs w:val="28"/>
        </w:rPr>
        <w:br/>
        <w:t xml:space="preserve">об отказе в допуске такого заявителя к участию в аукционе, которое оформляется протоколом рассмотрения заявок на участие в аукционе. </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1.8. Организатор аукциона в течение 2 (двух) рабочих дней со дня подписания протокола извещает всех заявителей о принятых Комиссией решениях путем размещения указанного протокола на официальном сайте соответствующего сельского поселения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1.9. В случае если по окончании срока подачи заявок на участие </w:t>
      </w:r>
      <w:r>
        <w:rPr>
          <w:rFonts w:ascii="Times New Roman" w:hAnsi="Times New Roman" w:cs="Times New Roman"/>
          <w:sz w:val="28"/>
          <w:szCs w:val="28"/>
        </w:rPr>
        <w:br/>
        <w:t xml:space="preserve">в аукционе подана только одна заявка или не подано ни одной заявки, </w:t>
      </w:r>
      <w:r>
        <w:rPr>
          <w:rFonts w:ascii="Times New Roman" w:hAnsi="Times New Roman" w:cs="Times New Roman"/>
          <w:sz w:val="28"/>
          <w:szCs w:val="28"/>
        </w:rPr>
        <w:br/>
        <w:t>в указанный протокол вносится информация о признании аукциона несостоявшимся.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1.10. В случае если документацией об аукционе предусмотрено два </w:t>
      </w:r>
      <w:r>
        <w:rPr>
          <w:rFonts w:ascii="Times New Roman" w:hAnsi="Times New Roman" w:cs="Times New Roman"/>
          <w:sz w:val="28"/>
          <w:szCs w:val="28"/>
        </w:rPr>
        <w:br/>
        <w:t xml:space="preserve">и более лота, решение о признании аукциона несостоявшимся принимается </w:t>
      </w:r>
      <w:r>
        <w:rPr>
          <w:rFonts w:ascii="Times New Roman" w:hAnsi="Times New Roman" w:cs="Times New Roman"/>
          <w:sz w:val="28"/>
          <w:szCs w:val="28"/>
        </w:rPr>
        <w:br/>
        <w:t>в отношении каждого лота отдельно.</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1.11. Прием Организатором аукциона заявок на участие в аукционе осуществляется строго в соответствии со временем, указанным в извещении </w:t>
      </w:r>
      <w:r>
        <w:rPr>
          <w:rFonts w:ascii="Times New Roman" w:hAnsi="Times New Roman" w:cs="Times New Roman"/>
          <w:sz w:val="28"/>
          <w:szCs w:val="28"/>
        </w:rPr>
        <w:br/>
        <w:t xml:space="preserve">о проведении аукциона.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w:t>
      </w:r>
      <w:r>
        <w:rPr>
          <w:rFonts w:ascii="Times New Roman" w:hAnsi="Times New Roman" w:cs="Times New Roman"/>
          <w:sz w:val="28"/>
          <w:szCs w:val="28"/>
        </w:rPr>
        <w:br/>
        <w:t xml:space="preserve">с указанием причины отказа. В случае невозможности вручения заявителю или его уполномоченному представителю отказа в принятии документов </w:t>
      </w:r>
      <w:r>
        <w:rPr>
          <w:rFonts w:ascii="Times New Roman" w:hAnsi="Times New Roman" w:cs="Times New Roman"/>
          <w:sz w:val="28"/>
          <w:szCs w:val="28"/>
        </w:rPr>
        <w:br/>
        <w:t>и заявки данный отказ вместе с заявкой направляется в адрес заявителя посредством почтового отправления.</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1.12. Для участия в аукционе заявитель вносит задаток на указанный </w:t>
      </w:r>
      <w:r>
        <w:rPr>
          <w:rFonts w:ascii="Times New Roman" w:hAnsi="Times New Roman" w:cs="Times New Roman"/>
          <w:sz w:val="28"/>
          <w:szCs w:val="28"/>
        </w:rPr>
        <w:br/>
        <w:t xml:space="preserve">в извещении о проведении аукциона счет Организатора аукциона, при этом </w:t>
      </w:r>
      <w:r>
        <w:rPr>
          <w:rFonts w:ascii="Times New Roman" w:hAnsi="Times New Roman" w:cs="Times New Roman"/>
          <w:sz w:val="28"/>
          <w:szCs w:val="28"/>
        </w:rPr>
        <w:br/>
        <w:t>в платежном поручении необходимо обязательно указывать назначение платежа «задаток за участие в аукционе № ____ (лот № __)».</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1.13. Заявитель имеет право отозвать принятую Организатором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со дня регистрации отзыва заявки на банковские реквизиты, указанные в документе, подтверждающем банковские реквизиты счета заявителя для возврата задатка, приложенном к заявке.</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1.14. Заявитель не допускается к участию в аукционе по следующим основаниям: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 непредставление определенных подпунктами «1)», «2)», «3)», «4)», «5)», «6)», «7») пункта 1.1 аукционной документации необходимых для участия в аукционе документов или представление недостоверных сведений;</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2) не поступление задатка на счет, указанный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если требование о внесении задатка указано в извещении о проведении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 несоответствие заявки на участие в аукционе форме и требованиям, установленным аукционной документацией;</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подпунктами «1)», «2)», «3)», «4)», «5)», «6)» пункта 1.1 документации об аукционе,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Организатора аукциона в срок не позднее 1 (одного) дня, следующего </w:t>
      </w:r>
      <w:r>
        <w:rPr>
          <w:rFonts w:ascii="Times New Roman" w:hAnsi="Times New Roman" w:cs="Times New Roman"/>
          <w:sz w:val="28"/>
          <w:szCs w:val="28"/>
        </w:rPr>
        <w:br/>
        <w:t>за днем принятия такого решения. При этом в протоколе указываются установленные факты недостоверных сведений.</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Организатор аукциона обязан вернуть внесенный задаток заявителю, </w:t>
      </w:r>
      <w:r>
        <w:rPr>
          <w:rFonts w:ascii="Times New Roman" w:hAnsi="Times New Roman" w:cs="Times New Roman"/>
          <w:sz w:val="28"/>
          <w:szCs w:val="28"/>
        </w:rPr>
        <w:br/>
        <w:t xml:space="preserve">не допущенному к участию в аукционе, в течение 5 (пяти) рабочих дней </w:t>
      </w:r>
      <w:r>
        <w:rPr>
          <w:rFonts w:ascii="Times New Roman" w:hAnsi="Times New Roman" w:cs="Times New Roman"/>
          <w:sz w:val="28"/>
          <w:szCs w:val="28"/>
        </w:rPr>
        <w:br/>
        <w:t>со дня размещения протокола рассмотрения заявок на официальном сайте Организатора аукциона.</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у заявителя - индивидуального предпринимателя расчетного счета возврат задатка осуществляется в течение 5 (пяти) рабочих дней после получения Организатором аукциона письменного уведомления </w:t>
      </w:r>
      <w:r>
        <w:rPr>
          <w:rFonts w:ascii="Times New Roman" w:hAnsi="Times New Roman" w:cs="Times New Roman"/>
          <w:sz w:val="28"/>
          <w:szCs w:val="28"/>
        </w:rPr>
        <w:br/>
        <w:t>от заявителя о реквизитах для перечисления задатка.</w:t>
      </w:r>
    </w:p>
    <w:p w:rsidR="008F6030" w:rsidRDefault="008F6030" w:rsidP="008F6030">
      <w:pPr>
        <w:pStyle w:val="a3"/>
        <w:ind w:firstLine="708"/>
        <w:jc w:val="both"/>
        <w:rPr>
          <w:rFonts w:ascii="Times New Roman" w:hAnsi="Times New Roman" w:cs="Times New Roman"/>
          <w:sz w:val="28"/>
          <w:szCs w:val="28"/>
        </w:rPr>
      </w:pPr>
      <w:r>
        <w:rPr>
          <w:rFonts w:ascii="Times New Roman" w:hAnsi="Times New Roman" w:cs="Times New Roman"/>
          <w:sz w:val="28"/>
          <w:szCs w:val="28"/>
        </w:rPr>
        <w:t>Заявитель приобретает статус участника аукциона с момента подписания Комиссией протокола рассмотрения заявок.</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2. Способы разъяснения положений о документации об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2.1. Заявитель вправе обратиться за разъяснениями положений документации об аукционе к Организатору аукциона в письменной форме, </w:t>
      </w:r>
      <w:r>
        <w:rPr>
          <w:rFonts w:ascii="Times New Roman" w:hAnsi="Times New Roman" w:cs="Times New Roman"/>
          <w:sz w:val="28"/>
          <w:szCs w:val="28"/>
        </w:rPr>
        <w:br/>
        <w:t xml:space="preserve">в том числе в форме электронного документа, по адресам, указанным </w:t>
      </w:r>
      <w:r>
        <w:rPr>
          <w:rFonts w:ascii="Times New Roman" w:hAnsi="Times New Roman" w:cs="Times New Roman"/>
          <w:sz w:val="28"/>
          <w:szCs w:val="28"/>
        </w:rPr>
        <w:br/>
        <w:t>в извещении.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2.1. Организатор аукциона обязан в течение 2 (двух) рабочих дней </w:t>
      </w:r>
      <w:r>
        <w:rPr>
          <w:rFonts w:ascii="Times New Roman" w:hAnsi="Times New Roman" w:cs="Times New Roman"/>
          <w:sz w:val="28"/>
          <w:szCs w:val="28"/>
        </w:rPr>
        <w:br/>
        <w:t xml:space="preserve">с даты поступления указанного запроса направить в письменной форме или </w:t>
      </w:r>
      <w:r>
        <w:rPr>
          <w:rFonts w:ascii="Times New Roman" w:hAnsi="Times New Roman" w:cs="Times New Roman"/>
          <w:sz w:val="28"/>
          <w:szCs w:val="28"/>
        </w:rPr>
        <w:br/>
        <w:t xml:space="preserve">в форме электронного документа разъяснения положений аукционной документации, если указанный запрос поступил к нему не </w:t>
      </w:r>
      <w:r w:rsidR="002C3692">
        <w:rPr>
          <w:rFonts w:ascii="Times New Roman" w:hAnsi="Times New Roman" w:cs="Times New Roman"/>
          <w:sz w:val="28"/>
          <w:szCs w:val="28"/>
        </w:rPr>
        <w:t>позднее,</w:t>
      </w:r>
      <w:r>
        <w:rPr>
          <w:rFonts w:ascii="Times New Roman" w:hAnsi="Times New Roman" w:cs="Times New Roman"/>
          <w:sz w:val="28"/>
          <w:szCs w:val="28"/>
        </w:rPr>
        <w:t xml:space="preserve"> чем </w:t>
      </w:r>
      <w:r>
        <w:rPr>
          <w:rFonts w:ascii="Times New Roman" w:hAnsi="Times New Roman" w:cs="Times New Roman"/>
          <w:sz w:val="28"/>
          <w:szCs w:val="28"/>
        </w:rPr>
        <w:br/>
        <w:t xml:space="preserve">за три рабочих дня до даты окончания срока подачи заявок на участие </w:t>
      </w:r>
      <w:r>
        <w:rPr>
          <w:rFonts w:ascii="Times New Roman" w:hAnsi="Times New Roman" w:cs="Times New Roman"/>
          <w:sz w:val="28"/>
          <w:szCs w:val="28"/>
        </w:rPr>
        <w:br/>
        <w:t>в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3. Порядок внесения изменений в документацию об аукционе</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3.1. Внесение изменений в аукционную документацию осуществляется в соответствии с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3.2. Организатор аукциона вправе принять решение о внесении изменений в аукционную документацию не позднее 3 (трех) рабочих дней </w:t>
      </w:r>
      <w:r>
        <w:rPr>
          <w:rFonts w:ascii="Times New Roman" w:hAnsi="Times New Roman" w:cs="Times New Roman"/>
          <w:sz w:val="28"/>
          <w:szCs w:val="28"/>
        </w:rPr>
        <w:br/>
        <w:t>до дня окончания срока подачи заявок на участие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Сообщение о внесении изменений в аукционную документацию доводится до сведения всех заявителей путем его размещения </w:t>
      </w:r>
      <w:r>
        <w:rPr>
          <w:rFonts w:ascii="Times New Roman" w:hAnsi="Times New Roman" w:cs="Times New Roman"/>
          <w:sz w:val="28"/>
          <w:szCs w:val="28"/>
        </w:rPr>
        <w:br/>
        <w:t>на официальном сайте Организатора аукциона не позднее следующего рабочего дня с момента принятия указанного решения.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этом срок подачи заявок на участие в аукционе должен быть продлен таким образом, чтобы период с даты размещения на официальном сайте  изменений, внесенных в документацию об аукционе, до даты окончания срока подачи заявок </w:t>
      </w:r>
      <w:r>
        <w:rPr>
          <w:rFonts w:ascii="Times New Roman" w:hAnsi="Times New Roman" w:cs="Times New Roman"/>
          <w:sz w:val="28"/>
          <w:szCs w:val="28"/>
        </w:rPr>
        <w:br/>
        <w:t>на участие в аукционе составлял не менее пятнадцати дней.</w:t>
      </w:r>
    </w:p>
    <w:p w:rsidR="008F6030" w:rsidRDefault="008F6030"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4. Порядок проведения аукциона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 В аукционе могут участвовать только заявители, признанные участниками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r>
      <w:r w:rsidRPr="007B1661">
        <w:rPr>
          <w:rFonts w:ascii="Times New Roman" w:hAnsi="Times New Roman" w:cs="Times New Roman"/>
          <w:sz w:val="28"/>
          <w:szCs w:val="28"/>
        </w:rPr>
        <w:t xml:space="preserve">4.2. Регистрация участников аукциона в журнале регистрации участников аукциона начинается за 40 (сорок) минут и завершается </w:t>
      </w:r>
      <w:r w:rsidRPr="007B1661">
        <w:rPr>
          <w:rFonts w:ascii="Times New Roman" w:hAnsi="Times New Roman" w:cs="Times New Roman"/>
          <w:sz w:val="28"/>
          <w:szCs w:val="28"/>
        </w:rPr>
        <w:br/>
        <w:t xml:space="preserve">не </w:t>
      </w:r>
      <w:r w:rsidR="002C3692" w:rsidRPr="007B1661">
        <w:rPr>
          <w:rFonts w:ascii="Times New Roman" w:hAnsi="Times New Roman" w:cs="Times New Roman"/>
          <w:sz w:val="28"/>
          <w:szCs w:val="28"/>
        </w:rPr>
        <w:t>позднее,</w:t>
      </w:r>
      <w:r w:rsidRPr="007B1661">
        <w:rPr>
          <w:rFonts w:ascii="Times New Roman" w:hAnsi="Times New Roman" w:cs="Times New Roman"/>
          <w:sz w:val="28"/>
          <w:szCs w:val="28"/>
        </w:rPr>
        <w:t xml:space="preserve"> чем за 5 (пять) минут до начала проведения аукциона. Участники </w:t>
      </w:r>
      <w:r w:rsidRPr="007B1661">
        <w:rPr>
          <w:rFonts w:ascii="Times New Roman" w:hAnsi="Times New Roman" w:cs="Times New Roman"/>
          <w:sz w:val="28"/>
          <w:szCs w:val="28"/>
        </w:rPr>
        <w:lastRenderedPageBreak/>
        <w:t>регистрируются у секретаря Комиссии либо у назначенного им лица. При регистрации участникам аукциона (их представителям) выдаются пронумерованные карточки (далее - карточки).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Участник, не прошедший регистрацию в установленное время, </w:t>
      </w:r>
      <w:r>
        <w:rPr>
          <w:rFonts w:ascii="Times New Roman" w:hAnsi="Times New Roman" w:cs="Times New Roman"/>
          <w:sz w:val="28"/>
          <w:szCs w:val="28"/>
        </w:rPr>
        <w:br/>
        <w:t>к участию в аукционе не допускается.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w:t>
      </w:r>
      <w:r>
        <w:rPr>
          <w:rFonts w:ascii="Times New Roman" w:hAnsi="Times New Roman" w:cs="Times New Roman"/>
          <w:sz w:val="28"/>
          <w:szCs w:val="28"/>
        </w:rPr>
        <w:br/>
        <w:t>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 подтверждения личности и/или полномочий лица на осуществление действий от имени заявителя по представленным </w:t>
      </w:r>
      <w:r>
        <w:rPr>
          <w:rFonts w:ascii="Times New Roman" w:hAnsi="Times New Roman" w:cs="Times New Roman"/>
          <w:sz w:val="28"/>
          <w:szCs w:val="28"/>
        </w:rPr>
        <w:br/>
        <w:t xml:space="preserve">на регистрацию документам или по документам, приложенным к заявке, лицо не подлежит регистрации в журнале участников аукциона и к участию </w:t>
      </w:r>
      <w:r>
        <w:rPr>
          <w:rFonts w:ascii="Times New Roman" w:hAnsi="Times New Roman" w:cs="Times New Roman"/>
          <w:sz w:val="28"/>
          <w:szCs w:val="28"/>
        </w:rPr>
        <w:br/>
        <w:t>в аукционе не допускается.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4.3. Аукцион начинается в день, час и в месте, указанных в извещении </w:t>
      </w:r>
      <w:r>
        <w:rPr>
          <w:rFonts w:ascii="Times New Roman" w:hAnsi="Times New Roman" w:cs="Times New Roman"/>
          <w:sz w:val="28"/>
          <w:szCs w:val="28"/>
        </w:rPr>
        <w:br/>
        <w:t xml:space="preserve">о проведении аукциона, с объявления Председателем Комиссии или заместителем Председателя Комиссии (в случае отсутствия Председателя </w:t>
      </w:r>
      <w:r>
        <w:rPr>
          <w:rFonts w:ascii="Times New Roman" w:hAnsi="Times New Roman" w:cs="Times New Roman"/>
          <w:sz w:val="28"/>
          <w:szCs w:val="28"/>
        </w:rPr>
        <w:br/>
        <w:t xml:space="preserve">и заместителя Председателя Комиссии - уполномоченным ими лицом) </w:t>
      </w:r>
      <w:r>
        <w:rPr>
          <w:rFonts w:ascii="Times New Roman" w:hAnsi="Times New Roman" w:cs="Times New Roman"/>
          <w:sz w:val="28"/>
          <w:szCs w:val="28"/>
        </w:rPr>
        <w:br/>
        <w:t>об открытии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4.4. Аукцион ведет аукционист. Аукционист выбирается из числа членов Комиссии путем открытого голосования членов Комиссии большинством голосов.</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 ходе аукциона секретарь Комиссии ведет протокол аукциона, а также аудио – и (или) видеозапись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4.5. После открытия аукциона аукционист:</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объявляет правила и порядок проведения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оглашает номер (наименование) лота, его краткую характеристику, начальную цену и «шаг аукциона», а также номера карточек участников аукциона по данному лоту.</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4.6. Аукцион проводится путем повышения начальной (минимальной) цены Договора на размещение (цены лота), указанной в извещении </w:t>
      </w:r>
      <w:r>
        <w:rPr>
          <w:rFonts w:ascii="Times New Roman" w:hAnsi="Times New Roman" w:cs="Times New Roman"/>
          <w:sz w:val="28"/>
          <w:szCs w:val="28"/>
          <w:lang w:eastAsia="ru-RU"/>
        </w:rPr>
        <w:br/>
        <w:t>о проведении аукциона, на «шаг аукциона».</w:t>
      </w:r>
    </w:p>
    <w:p w:rsidR="008F6030" w:rsidRDefault="008F6030" w:rsidP="008F6030">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"Шаг аукциона" устанавливается в размере пяти процентов начальной (минимальной) цены договора (цены лота), указанной в извещении о </w:t>
      </w:r>
      <w:r>
        <w:rPr>
          <w:rFonts w:ascii="Times New Roman" w:hAnsi="Times New Roman" w:cs="Times New Roman"/>
          <w:sz w:val="28"/>
          <w:szCs w:val="28"/>
          <w:lang w:eastAsia="ru-RU"/>
        </w:rPr>
        <w:lastRenderedPageBreak/>
        <w:t>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4.7. Во время проведения аукциона его участникам запрещается покидать зал проведения аукциона, пользоваться мобильной связью, вести переговоры или каким-либо образом создавать препятствия проведению аукциона. Участник, нарушивший данное правило, снимается аукционистом </w:t>
      </w:r>
      <w:r>
        <w:rPr>
          <w:rFonts w:ascii="Times New Roman" w:hAnsi="Times New Roman" w:cs="Times New Roman"/>
          <w:sz w:val="28"/>
          <w:szCs w:val="28"/>
        </w:rPr>
        <w:br/>
        <w:t>с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4.8. Аукционист называет начальную цену аукциона, участники, готовые заключить Договор за данную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организацию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w:t>
      </w:r>
      <w:r>
        <w:rPr>
          <w:rFonts w:ascii="Times New Roman" w:hAnsi="Times New Roman" w:cs="Times New Roman"/>
          <w:spacing w:val="-6"/>
          <w:sz w:val="28"/>
          <w:szCs w:val="28"/>
        </w:rPr>
        <w:t xml:space="preserve">  </w:t>
      </w:r>
      <w:r>
        <w:rPr>
          <w:rFonts w:ascii="Times New Roman" w:hAnsi="Times New Roman" w:cs="Times New Roman"/>
          <w:sz w:val="28"/>
          <w:szCs w:val="28"/>
        </w:rPr>
        <w:t xml:space="preserve">  в соответствии с этой ценой.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4.9.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(два)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4.10. По завершении аукциона аукционист объявляет номер карточки (билета) победителя аукциона, предложившего максимальную цену </w:t>
      </w:r>
      <w:r>
        <w:rPr>
          <w:rFonts w:ascii="Times New Roman" w:hAnsi="Times New Roman" w:cs="Times New Roman"/>
          <w:sz w:val="28"/>
          <w:szCs w:val="28"/>
        </w:rPr>
        <w:br/>
        <w:t>по данному лоту.</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4.11. Победителем аукциона признается участник, номер карточки (билета) которого и заявленная им цена лота были названы аукционистом последними.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4.13. Окончание аукциона фиксируется объявлением Председателем Комиссии или заместителем Председателя Комиссии (в случае отсутствия Председателя и заместителя Председателя Комиссии - уполномоченным ими лицом).</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4.14. 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индивидуального предпринимателя) победителя аукциона и участника, который сделал предпоследнее предложение о цене договора, заносятся в протокол аукциона, </w:t>
      </w:r>
      <w:r>
        <w:rPr>
          <w:rFonts w:ascii="Times New Roman" w:hAnsi="Times New Roman" w:cs="Times New Roman"/>
          <w:sz w:val="28"/>
          <w:szCs w:val="28"/>
        </w:rPr>
        <w:lastRenderedPageBreak/>
        <w:t>который подписывается в день проведения аукциона (после окончания аукциона) Комиссией и всеми участниками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4.15. Организатор аукциона в течение 3 (трех) рабочих дней с даты подписания протокола аукциона размещает его на официальном сайте Организатора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4.16. Протокол аукциона является основанием для заключения договора на право организации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 .</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4.17. В случае уклонения/отказа победителя аукциона от подписания протокола аукциона победителем аукциона признается участник, сделавший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4.18. 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При отказе от подписания протокола аукциона участником аукциона внесенный задаток не возвращается, участник аукциона считается уклонившимся от подписания протокола аукциона, участник, являющийся победителем аукциона, утрачивает право на заключение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 Аукцион признается несостоявшимся в случаях, если: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4.19.1. В аукционе участвовало менее двух участников;</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4.19.2. На участие в аукционе не подана ни одна заявка либо если </w:t>
      </w:r>
      <w:r>
        <w:rPr>
          <w:rFonts w:ascii="Times New Roman" w:hAnsi="Times New Roman" w:cs="Times New Roman"/>
          <w:sz w:val="28"/>
          <w:szCs w:val="28"/>
        </w:rPr>
        <w:br/>
      </w:r>
      <w:proofErr w:type="gramStart"/>
      <w:r>
        <w:rPr>
          <w:rFonts w:ascii="Times New Roman" w:hAnsi="Times New Roman" w:cs="Times New Roman"/>
          <w:sz w:val="28"/>
          <w:szCs w:val="28"/>
        </w:rPr>
        <w:t>по результатам рассмотрения заявок на участие в аукционе принято решение об отказе в допуске</w:t>
      </w:r>
      <w:proofErr w:type="gramEnd"/>
      <w:r>
        <w:rPr>
          <w:rFonts w:ascii="Times New Roman" w:hAnsi="Times New Roman" w:cs="Times New Roman"/>
          <w:sz w:val="28"/>
          <w:szCs w:val="28"/>
        </w:rPr>
        <w:t xml:space="preserve"> к участию в аукционе всех участников, подавших заявки на участие в аукционе;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4.19.3.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4.20. </w:t>
      </w:r>
      <w:proofErr w:type="gramStart"/>
      <w:r>
        <w:rPr>
          <w:rFonts w:ascii="Times New Roman" w:hAnsi="Times New Roman" w:cs="Times New Roman"/>
          <w:sz w:val="28"/>
          <w:szCs w:val="28"/>
        </w:rPr>
        <w:t xml:space="preserve">В случае признания аукциона несостоявшимся по причине, указанной в пункте 4.19.1, Организатор аукциона обязан заключить Договор </w:t>
      </w:r>
      <w:r>
        <w:rPr>
          <w:rFonts w:ascii="Times New Roman" w:hAnsi="Times New Roman" w:cs="Times New Roman"/>
          <w:sz w:val="28"/>
          <w:szCs w:val="28"/>
        </w:rPr>
        <w:br/>
        <w:t>по начальной цене аукциона с единственным участником аукциона.</w:t>
      </w:r>
      <w:proofErr w:type="gramEnd"/>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4.21. В случае признания аукциона несостоявшимся, если договор </w:t>
      </w:r>
      <w:r>
        <w:rPr>
          <w:rFonts w:ascii="Times New Roman" w:hAnsi="Times New Roman" w:cs="Times New Roman"/>
          <w:sz w:val="28"/>
          <w:szCs w:val="28"/>
        </w:rPr>
        <w:br/>
        <w:t>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4.22.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Организатор аукциона в течение 5 (пяти) рабочих дней со дня подписания Договора с победителем аукциона обязан возвратить внесенные </w:t>
      </w:r>
      <w:r>
        <w:rPr>
          <w:rFonts w:ascii="Times New Roman" w:hAnsi="Times New Roman" w:cs="Times New Roman"/>
          <w:sz w:val="28"/>
          <w:szCs w:val="28"/>
        </w:rPr>
        <w:br/>
        <w:t>в качестве задатка денежные средства участнику аукциона, сделавшему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p>
    <w:p w:rsidR="00006823" w:rsidRDefault="00006823" w:rsidP="008F6030">
      <w:pPr>
        <w:pStyle w:val="a3"/>
        <w:jc w:val="both"/>
        <w:rPr>
          <w:rFonts w:ascii="Times New Roman" w:hAnsi="Times New Roman" w:cs="Times New Roman"/>
          <w:sz w:val="28"/>
          <w:szCs w:val="28"/>
        </w:rPr>
      </w:pPr>
    </w:p>
    <w:p w:rsidR="00006823" w:rsidRDefault="00006823" w:rsidP="008F6030">
      <w:pPr>
        <w:pStyle w:val="a3"/>
        <w:jc w:val="both"/>
        <w:rPr>
          <w:rFonts w:ascii="Times New Roman" w:hAnsi="Times New Roman" w:cs="Times New Roman"/>
          <w:sz w:val="28"/>
          <w:szCs w:val="28"/>
        </w:rPr>
      </w:pPr>
    </w:p>
    <w:p w:rsidR="00006823" w:rsidRDefault="00006823" w:rsidP="008F6030">
      <w:pPr>
        <w:pStyle w:val="a3"/>
        <w:jc w:val="both"/>
        <w:rPr>
          <w:rFonts w:ascii="Times New Roman" w:hAnsi="Times New Roman" w:cs="Times New Roman"/>
          <w:sz w:val="28"/>
          <w:szCs w:val="28"/>
        </w:rPr>
      </w:pPr>
    </w:p>
    <w:p w:rsidR="004131CF" w:rsidRDefault="004131CF" w:rsidP="008F6030">
      <w:pPr>
        <w:pStyle w:val="a3"/>
        <w:jc w:val="center"/>
        <w:rPr>
          <w:rFonts w:ascii="Times New Roman" w:hAnsi="Times New Roman" w:cs="Times New Roman"/>
          <w:sz w:val="28"/>
          <w:szCs w:val="28"/>
        </w:rPr>
      </w:pPr>
    </w:p>
    <w:p w:rsidR="008F6030" w:rsidRDefault="008F6030" w:rsidP="008F6030">
      <w:pPr>
        <w:pStyle w:val="a3"/>
        <w:jc w:val="center"/>
        <w:rPr>
          <w:rFonts w:ascii="Times New Roman" w:hAnsi="Times New Roman" w:cs="Times New Roman"/>
          <w:sz w:val="28"/>
          <w:szCs w:val="28"/>
        </w:rPr>
      </w:pPr>
      <w:r>
        <w:rPr>
          <w:rFonts w:ascii="Times New Roman" w:hAnsi="Times New Roman" w:cs="Times New Roman"/>
          <w:sz w:val="28"/>
          <w:szCs w:val="28"/>
        </w:rPr>
        <w:t>5. Порядок заключения договора</w:t>
      </w:r>
    </w:p>
    <w:p w:rsidR="008F6030" w:rsidRDefault="008F6030" w:rsidP="008F6030">
      <w:pPr>
        <w:pStyle w:val="a3"/>
        <w:jc w:val="both"/>
        <w:rPr>
          <w:rFonts w:ascii="Times New Roman" w:hAnsi="Times New Roman" w:cs="Times New Roman"/>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5.1. Договор на право организации еженедельной ярмарки на муниципальной ярмарочной площадке </w:t>
      </w:r>
      <w:r>
        <w:rPr>
          <w:rFonts w:ascii="Times New Roman" w:hAnsi="Times New Roman" w:cs="Times New Roman"/>
          <w:spacing w:val="-6"/>
          <w:sz w:val="28"/>
          <w:szCs w:val="28"/>
        </w:rPr>
        <w:t>на территории</w:t>
      </w:r>
      <w:r>
        <w:rPr>
          <w:rFonts w:ascii="Times New Roman" w:hAnsi="Times New Roman" w:cs="Times New Roman"/>
          <w:sz w:val="28"/>
          <w:szCs w:val="28"/>
        </w:rPr>
        <w:t xml:space="preserve"> муниципального образования «Темкинский район» Смоленской области  подписывается сторонами договора в срок не позднее 15 (пятнадцати) рабочих дней со дня,  размещения протокола о результатах аукциона на официальном сайте соответствующего сельского поселения.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Организатор аукциона в срок не более 5 (пяти) рабочих дней со </w:t>
      </w:r>
      <w:proofErr w:type="gramStart"/>
      <w:r>
        <w:rPr>
          <w:rFonts w:ascii="Times New Roman" w:hAnsi="Times New Roman" w:cs="Times New Roman"/>
          <w:sz w:val="28"/>
          <w:szCs w:val="28"/>
        </w:rPr>
        <w:t xml:space="preserve">дня, следующего за днем размещения протокола о результатах аукциона </w:t>
      </w:r>
      <w:r>
        <w:rPr>
          <w:rFonts w:ascii="Times New Roman" w:hAnsi="Times New Roman" w:cs="Times New Roman"/>
          <w:sz w:val="28"/>
          <w:szCs w:val="28"/>
        </w:rPr>
        <w:br/>
        <w:t>на официальном сайте   изготавливает</w:t>
      </w:r>
      <w:proofErr w:type="gramEnd"/>
      <w:r>
        <w:rPr>
          <w:rFonts w:ascii="Times New Roman" w:hAnsi="Times New Roman" w:cs="Times New Roman"/>
          <w:sz w:val="28"/>
          <w:szCs w:val="28"/>
        </w:rPr>
        <w:t xml:space="preserve"> и подписывает Договор и передает подписанный договор победителю аукциона или лицу, признанному единственным участником аукциона, для его подписания.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Победитель аукциона или лицо, признанное единственным участником аукциона, получает для подписания Договор в месте нахождения Организатора аукциона и возвращает подписанный им Договор Организатору аукциона по месту его нахождения в срок не позднее 5 (пяти) рабочих дней со дня получения Договора, подписанного Организатором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 случае непредставления в указанный срок Организатору аукциона подписанного Договора данное лицо признается уклонившимся/отказавшимся от заключения договора.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документацией об аукционе предусмотрено два и более лота, условия заключения Договора распространяются индивидуально </w:t>
      </w:r>
      <w:r>
        <w:rPr>
          <w:rFonts w:ascii="Times New Roman" w:hAnsi="Times New Roman" w:cs="Times New Roman"/>
          <w:sz w:val="28"/>
          <w:szCs w:val="28"/>
        </w:rPr>
        <w:br/>
        <w:t>на каждый лот.</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5.2. 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w:t>
      </w:r>
      <w:r w:rsidR="004131CF">
        <w:rPr>
          <w:rFonts w:ascii="Times New Roman" w:hAnsi="Times New Roman" w:cs="Times New Roman"/>
          <w:sz w:val="28"/>
          <w:szCs w:val="28"/>
        </w:rPr>
        <w:t>возвращается,</w:t>
      </w:r>
      <w:r>
        <w:rPr>
          <w:rFonts w:ascii="Times New Roman" w:hAnsi="Times New Roman" w:cs="Times New Roman"/>
          <w:sz w:val="28"/>
          <w:szCs w:val="28"/>
        </w:rPr>
        <w:t xml:space="preserve"> и они утрачивают право на заключение Договора. </w:t>
      </w:r>
      <w:r>
        <w:rPr>
          <w:rFonts w:ascii="Times New Roman" w:hAnsi="Times New Roman" w:cs="Times New Roman"/>
          <w:sz w:val="28"/>
          <w:szCs w:val="28"/>
        </w:rPr>
        <w:br/>
      </w:r>
      <w:r>
        <w:rPr>
          <w:rFonts w:ascii="Times New Roman" w:hAnsi="Times New Roman" w:cs="Times New Roman"/>
          <w:sz w:val="28"/>
          <w:szCs w:val="28"/>
        </w:rPr>
        <w:tab/>
        <w:t xml:space="preserve">5.3. При заключении Договора с победителем аукциона или участником аукциона, сделавшим предпоследнее предложение о цене аукциона, или участником, признанным единственным участником аукциона, сумма внесенного ими задатка засчитывается (перечисляется) Организатором аукциона в счет исполнения обязательств по заключенному Договору </w:t>
      </w:r>
      <w:r>
        <w:rPr>
          <w:rFonts w:ascii="Times New Roman" w:hAnsi="Times New Roman" w:cs="Times New Roman"/>
          <w:sz w:val="28"/>
          <w:szCs w:val="28"/>
        </w:rPr>
        <w:br/>
        <w:t>и не возвращается участнику аукциона.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5.4. Изменение существенных условий Договора, а также передача или уступка прав третьим лицам не допускаются.</w:t>
      </w:r>
    </w:p>
    <w:p w:rsidR="008F6030" w:rsidRDefault="008F6030" w:rsidP="008F6030">
      <w:pPr>
        <w:pStyle w:val="formattext"/>
        <w:spacing w:before="0" w:beforeAutospacing="0" w:after="0" w:afterAutospacing="0" w:line="315" w:lineRule="atLeast"/>
        <w:textAlignment w:val="baseline"/>
        <w:rPr>
          <w:sz w:val="21"/>
          <w:szCs w:val="21"/>
        </w:rPr>
      </w:pPr>
    </w:p>
    <w:p w:rsidR="008F6030" w:rsidRDefault="008F6030" w:rsidP="008F6030">
      <w:pPr>
        <w:pStyle w:val="formattext"/>
        <w:spacing w:before="0" w:beforeAutospacing="0" w:after="0" w:afterAutospacing="0" w:line="315" w:lineRule="atLeast"/>
        <w:jc w:val="center"/>
        <w:textAlignment w:val="baseline"/>
        <w:rPr>
          <w:sz w:val="28"/>
          <w:szCs w:val="28"/>
        </w:rPr>
      </w:pPr>
      <w:r>
        <w:rPr>
          <w:sz w:val="28"/>
          <w:szCs w:val="28"/>
        </w:rPr>
        <w:t>6. Заключительные положения</w:t>
      </w:r>
    </w:p>
    <w:p w:rsidR="008F6030" w:rsidRDefault="008F6030" w:rsidP="008F6030">
      <w:pPr>
        <w:pStyle w:val="formattext"/>
        <w:spacing w:before="0" w:beforeAutospacing="0" w:after="0" w:afterAutospacing="0" w:line="315" w:lineRule="atLeast"/>
        <w:jc w:val="center"/>
        <w:textAlignment w:val="baseline"/>
        <w:rPr>
          <w:sz w:val="28"/>
          <w:szCs w:val="28"/>
        </w:rPr>
      </w:pP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6.1. Организатор аукциона обязан в течение 3 (трех) рабочих дней рассматривать поступающие жалобы на порядок проведения аукционных </w:t>
      </w:r>
      <w:r>
        <w:rPr>
          <w:rFonts w:ascii="Times New Roman" w:hAnsi="Times New Roman" w:cs="Times New Roman"/>
          <w:sz w:val="28"/>
          <w:szCs w:val="28"/>
        </w:rPr>
        <w:lastRenderedPageBreak/>
        <w:t>процедур в порядке, установленном действующим законодательством Российской Федерации.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6.2. Условия аукциона, порядок и условия заключения Договора </w:t>
      </w:r>
      <w:r>
        <w:rPr>
          <w:rFonts w:ascii="Times New Roman" w:hAnsi="Times New Roman" w:cs="Times New Roman"/>
          <w:sz w:val="28"/>
          <w:szCs w:val="28"/>
        </w:rPr>
        <w:br/>
        <w:t>с участником аукциона являются условиями публичной оферты, а подача заявки на участие в аукционе является акцептом такой оферты.</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6.3. Протоколы, составленные в ходе проведения аукциона, заявки </w:t>
      </w:r>
      <w:r>
        <w:rPr>
          <w:rFonts w:ascii="Times New Roman" w:hAnsi="Times New Roman" w:cs="Times New Roman"/>
          <w:sz w:val="28"/>
          <w:szCs w:val="28"/>
        </w:rPr>
        <w:br/>
        <w:t xml:space="preserve">на участие в аукционе, документация об аукционе, изменения, внесенные </w:t>
      </w:r>
      <w:r>
        <w:rPr>
          <w:rFonts w:ascii="Times New Roman" w:hAnsi="Times New Roman" w:cs="Times New Roman"/>
          <w:sz w:val="28"/>
          <w:szCs w:val="28"/>
        </w:rPr>
        <w:br/>
        <w:t xml:space="preserve">в документацию об аукционе, и разъяснения документации об аукционе, </w:t>
      </w:r>
      <w:r>
        <w:rPr>
          <w:rFonts w:ascii="Times New Roman" w:hAnsi="Times New Roman" w:cs="Times New Roman"/>
          <w:sz w:val="28"/>
          <w:szCs w:val="28"/>
        </w:rPr>
        <w:br/>
        <w:t xml:space="preserve">а также аудиозапись аукциона хранятся Организатором аукциона не менее </w:t>
      </w:r>
      <w:r>
        <w:rPr>
          <w:rFonts w:ascii="Times New Roman" w:hAnsi="Times New Roman" w:cs="Times New Roman"/>
          <w:sz w:val="28"/>
          <w:szCs w:val="28"/>
        </w:rPr>
        <w:br/>
        <w:t>3 (трех) лет.</w:t>
      </w:r>
    </w:p>
    <w:p w:rsidR="008F6030" w:rsidRPr="007C201A" w:rsidRDefault="008F6030" w:rsidP="008F6030">
      <w:pPr>
        <w:pStyle w:val="a3"/>
        <w:jc w:val="both"/>
        <w:rPr>
          <w:rFonts w:ascii="Times New Roman" w:hAnsi="Times New Roman" w:cs="Times New Roman"/>
          <w:sz w:val="28"/>
          <w:szCs w:val="28"/>
        </w:rPr>
      </w:pPr>
      <w:r>
        <w:rPr>
          <w:sz w:val="21"/>
          <w:szCs w:val="21"/>
        </w:rPr>
        <w:tab/>
      </w:r>
      <w:r w:rsidRPr="007C201A">
        <w:rPr>
          <w:rFonts w:ascii="Times New Roman" w:hAnsi="Times New Roman" w:cs="Times New Roman"/>
          <w:sz w:val="28"/>
          <w:szCs w:val="28"/>
        </w:rPr>
        <w:t>6.4. При организации ярмарки победитель аукциона обязан обеспечивать соблюдение требований действующего законодательства Российской Федерации, Смоленской области и муниципального образования «Темкинский район» Смоленской области, в том числе производить:</w:t>
      </w:r>
    </w:p>
    <w:p w:rsidR="008F6030" w:rsidRDefault="008F6030" w:rsidP="008F6030">
      <w:pPr>
        <w:pStyle w:val="a3"/>
        <w:jc w:val="both"/>
        <w:rPr>
          <w:rFonts w:ascii="Times New Roman" w:hAnsi="Times New Roman" w:cs="Times New Roman"/>
          <w:sz w:val="28"/>
          <w:szCs w:val="28"/>
        </w:rPr>
      </w:pPr>
      <w:r w:rsidRPr="007C201A">
        <w:rPr>
          <w:rFonts w:ascii="Times New Roman" w:hAnsi="Times New Roman" w:cs="Times New Roman"/>
          <w:sz w:val="28"/>
          <w:szCs w:val="28"/>
        </w:rPr>
        <w:tab/>
        <w:t xml:space="preserve">уборку территории ярмарки, а также прилегающей в </w:t>
      </w:r>
      <w:r w:rsidR="007C201A" w:rsidRPr="007C201A">
        <w:rPr>
          <w:rFonts w:ascii="Times New Roman" w:hAnsi="Times New Roman" w:cs="Times New Roman"/>
          <w:sz w:val="28"/>
          <w:szCs w:val="28"/>
        </w:rPr>
        <w:t>радиусе 5</w:t>
      </w:r>
      <w:r w:rsidRPr="007C201A">
        <w:rPr>
          <w:rFonts w:ascii="Times New Roman" w:hAnsi="Times New Roman" w:cs="Times New Roman"/>
          <w:sz w:val="28"/>
          <w:szCs w:val="28"/>
        </w:rPr>
        <w:t xml:space="preserve"> метров территории;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вывоз мусора в соответствии с договором и графиком на вывоз мусора.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 Место проведения ярмарки должно иметь:</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6.5.1. Вывеску с указанием информации об Организаторе ярмарки, его</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наименовании, месте его нахождения, режиме работы ярмарки.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6.5.2. Информационный стенд, на котором размещается информация:</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о размере платы за предоставление оборудованных мест для продажи товаров на ярмарке, а также за оказание услуг, связанных с обеспечением торговли (выполнения работ, оказания услуг);</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контактные данные, обеспечивающие связь с органами государственного контроля (надзора) и Организатором ярмарки, для обращения участников и посетителей ярмарки.</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 xml:space="preserve">6.6. На территории ярмарки при организации торговых мест запрещается осуществлять заглубление конструкций, оборудования </w:t>
      </w:r>
      <w:r>
        <w:rPr>
          <w:rFonts w:ascii="Times New Roman" w:hAnsi="Times New Roman" w:cs="Times New Roman"/>
          <w:sz w:val="28"/>
          <w:szCs w:val="28"/>
        </w:rPr>
        <w:br/>
        <w:t xml:space="preserve">и ограждения, прокладку подземных инженерных коммуникаций </w:t>
      </w:r>
      <w:r>
        <w:rPr>
          <w:rFonts w:ascii="Times New Roman" w:hAnsi="Times New Roman" w:cs="Times New Roman"/>
          <w:sz w:val="28"/>
          <w:szCs w:val="28"/>
        </w:rPr>
        <w:br/>
        <w:t>и проведение строительно-монтажных работ капитального характера.</w:t>
      </w:r>
    </w:p>
    <w:p w:rsidR="008F6030" w:rsidRDefault="008F6030" w:rsidP="008F6030">
      <w:pPr>
        <w:pStyle w:val="a3"/>
        <w:jc w:val="both"/>
        <w:rPr>
          <w:rFonts w:ascii="Times New Roman" w:hAnsi="Times New Roman" w:cs="Times New Roman"/>
          <w:sz w:val="28"/>
          <w:szCs w:val="28"/>
        </w:rPr>
      </w:pPr>
      <w:r>
        <w:rPr>
          <w:rFonts w:ascii="Times New Roman" w:hAnsi="Times New Roman" w:cs="Times New Roman"/>
          <w:sz w:val="28"/>
          <w:szCs w:val="28"/>
        </w:rPr>
        <w:tab/>
        <w:t>6.7. Размещение мест для продажи товаров должно отвечать установленным санитарным, противопожарным, экологическим и другим нормам и правилам и обеспечивать необходимые условия для организации торговли, свободный проход покупателей и доступ к местам для продажи товаров.</w:t>
      </w: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8F6030" w:rsidRDefault="008F6030" w:rsidP="008F6030">
      <w:pPr>
        <w:pStyle w:val="unformattext"/>
        <w:spacing w:before="0" w:beforeAutospacing="0" w:after="0" w:afterAutospacing="0" w:line="315" w:lineRule="atLeast"/>
        <w:textAlignment w:val="baseline"/>
        <w:rPr>
          <w:rFonts w:ascii="Courier New" w:hAnsi="Courier New" w:cs="Courier New"/>
          <w:sz w:val="21"/>
          <w:szCs w:val="21"/>
        </w:rPr>
      </w:pPr>
    </w:p>
    <w:p w:rsidR="007B1661" w:rsidRDefault="007B1661" w:rsidP="008F6030">
      <w:pPr>
        <w:pStyle w:val="unformattext"/>
        <w:spacing w:before="0" w:beforeAutospacing="0" w:after="0" w:afterAutospacing="0" w:line="315" w:lineRule="atLeast"/>
        <w:textAlignment w:val="baseline"/>
        <w:rPr>
          <w:rFonts w:ascii="Courier New" w:hAnsi="Courier New" w:cs="Courier New"/>
          <w:sz w:val="21"/>
          <w:szCs w:val="21"/>
        </w:rPr>
      </w:pPr>
    </w:p>
    <w:p w:rsidR="007B1661" w:rsidRDefault="007B1661" w:rsidP="008F6030">
      <w:pPr>
        <w:pStyle w:val="unformattext"/>
        <w:spacing w:before="0" w:beforeAutospacing="0" w:after="0" w:afterAutospacing="0" w:line="315" w:lineRule="atLeast"/>
        <w:textAlignment w:val="baseline"/>
        <w:rPr>
          <w:rFonts w:ascii="Courier New" w:hAnsi="Courier New" w:cs="Courier New"/>
          <w:sz w:val="21"/>
          <w:szCs w:val="21"/>
        </w:rPr>
      </w:pPr>
    </w:p>
    <w:p w:rsidR="007B1661" w:rsidRDefault="007B1661" w:rsidP="008F6030">
      <w:pPr>
        <w:pStyle w:val="unformattext"/>
        <w:spacing w:before="0" w:beforeAutospacing="0" w:after="0" w:afterAutospacing="0" w:line="315" w:lineRule="atLeast"/>
        <w:textAlignment w:val="baseline"/>
        <w:rPr>
          <w:rFonts w:ascii="Courier New" w:hAnsi="Courier New" w:cs="Courier New"/>
          <w:sz w:val="21"/>
          <w:szCs w:val="21"/>
        </w:rPr>
      </w:pPr>
    </w:p>
    <w:p w:rsidR="007B1661" w:rsidRDefault="007B1661" w:rsidP="008F6030">
      <w:pPr>
        <w:pStyle w:val="unformattext"/>
        <w:spacing w:before="0" w:beforeAutospacing="0" w:after="0" w:afterAutospacing="0" w:line="315" w:lineRule="atLeast"/>
        <w:textAlignment w:val="baseline"/>
        <w:rPr>
          <w:rFonts w:ascii="Courier New" w:hAnsi="Courier New" w:cs="Courier New"/>
          <w:sz w:val="21"/>
          <w:szCs w:val="21"/>
        </w:rPr>
      </w:pPr>
    </w:p>
    <w:p w:rsidR="007B1661" w:rsidRDefault="007B1661" w:rsidP="008F6030">
      <w:pPr>
        <w:pStyle w:val="unformattext"/>
        <w:spacing w:before="0" w:beforeAutospacing="0" w:after="0" w:afterAutospacing="0" w:line="315" w:lineRule="atLeast"/>
        <w:textAlignment w:val="baseline"/>
        <w:rPr>
          <w:rFonts w:ascii="Courier New" w:hAnsi="Courier New" w:cs="Courier New"/>
          <w:sz w:val="21"/>
          <w:szCs w:val="21"/>
        </w:rPr>
      </w:pPr>
    </w:p>
    <w:p w:rsidR="007B1661" w:rsidRDefault="007B1661" w:rsidP="008F6030">
      <w:pPr>
        <w:pStyle w:val="unformattext"/>
        <w:spacing w:before="0" w:beforeAutospacing="0" w:after="0" w:afterAutospacing="0" w:line="315" w:lineRule="atLeast"/>
        <w:textAlignment w:val="baseline"/>
        <w:rPr>
          <w:rFonts w:ascii="Courier New" w:hAnsi="Courier New" w:cs="Courier New"/>
          <w:sz w:val="21"/>
          <w:szCs w:val="21"/>
        </w:rPr>
      </w:pPr>
    </w:p>
    <w:sectPr w:rsidR="007B1661" w:rsidSect="00856F69">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00197"/>
    <w:multiLevelType w:val="multilevel"/>
    <w:tmpl w:val="B1743030"/>
    <w:lvl w:ilvl="0">
      <w:start w:val="1"/>
      <w:numFmt w:val="decimal"/>
      <w:lvlText w:val="%1."/>
      <w:lvlJc w:val="left"/>
      <w:pPr>
        <w:ind w:left="1065" w:hanging="360"/>
      </w:pPr>
    </w:lvl>
    <w:lvl w:ilvl="1">
      <w:start w:val="1"/>
      <w:numFmt w:val="decimal"/>
      <w:isLgl/>
      <w:lvlText w:val="%1.%2."/>
      <w:lvlJc w:val="left"/>
      <w:pPr>
        <w:ind w:left="1428"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71F8A"/>
    <w:rsid w:val="00006823"/>
    <w:rsid w:val="00026701"/>
    <w:rsid w:val="00036CD7"/>
    <w:rsid w:val="00071CF5"/>
    <w:rsid w:val="00083E42"/>
    <w:rsid w:val="00086DB6"/>
    <w:rsid w:val="000E7A18"/>
    <w:rsid w:val="00117500"/>
    <w:rsid w:val="00172E37"/>
    <w:rsid w:val="001B7F18"/>
    <w:rsid w:val="001F0767"/>
    <w:rsid w:val="00225575"/>
    <w:rsid w:val="00271F8A"/>
    <w:rsid w:val="002C3692"/>
    <w:rsid w:val="002D3962"/>
    <w:rsid w:val="002D6D95"/>
    <w:rsid w:val="002E0FFB"/>
    <w:rsid w:val="002F3E4D"/>
    <w:rsid w:val="00324F87"/>
    <w:rsid w:val="0036272C"/>
    <w:rsid w:val="003A61CD"/>
    <w:rsid w:val="003C77AF"/>
    <w:rsid w:val="003D3CA4"/>
    <w:rsid w:val="003E2C6B"/>
    <w:rsid w:val="004131CF"/>
    <w:rsid w:val="00473F29"/>
    <w:rsid w:val="004D61E9"/>
    <w:rsid w:val="004E75F0"/>
    <w:rsid w:val="00501E3A"/>
    <w:rsid w:val="005B6EBD"/>
    <w:rsid w:val="005C0F5C"/>
    <w:rsid w:val="005F35EE"/>
    <w:rsid w:val="00611916"/>
    <w:rsid w:val="0062476A"/>
    <w:rsid w:val="006C7B8E"/>
    <w:rsid w:val="006D4563"/>
    <w:rsid w:val="007254B5"/>
    <w:rsid w:val="00742A14"/>
    <w:rsid w:val="00751034"/>
    <w:rsid w:val="007627C4"/>
    <w:rsid w:val="0076527F"/>
    <w:rsid w:val="007B1661"/>
    <w:rsid w:val="007C09C1"/>
    <w:rsid w:val="007C201A"/>
    <w:rsid w:val="007C334D"/>
    <w:rsid w:val="007D5794"/>
    <w:rsid w:val="008072F2"/>
    <w:rsid w:val="00815C18"/>
    <w:rsid w:val="00852FFB"/>
    <w:rsid w:val="00853932"/>
    <w:rsid w:val="00856F69"/>
    <w:rsid w:val="0086733F"/>
    <w:rsid w:val="008C6D3F"/>
    <w:rsid w:val="008F6030"/>
    <w:rsid w:val="00955DB7"/>
    <w:rsid w:val="0096456A"/>
    <w:rsid w:val="00973AAB"/>
    <w:rsid w:val="009A44E9"/>
    <w:rsid w:val="009B2496"/>
    <w:rsid w:val="009D3FCC"/>
    <w:rsid w:val="009D5EC5"/>
    <w:rsid w:val="009E43F4"/>
    <w:rsid w:val="00A55771"/>
    <w:rsid w:val="00A865E5"/>
    <w:rsid w:val="00A9022A"/>
    <w:rsid w:val="00AE7EF1"/>
    <w:rsid w:val="00AF6F95"/>
    <w:rsid w:val="00B07504"/>
    <w:rsid w:val="00BC4AE8"/>
    <w:rsid w:val="00C92C8C"/>
    <w:rsid w:val="00CA711A"/>
    <w:rsid w:val="00CD791A"/>
    <w:rsid w:val="00CE7237"/>
    <w:rsid w:val="00CF652B"/>
    <w:rsid w:val="00D0199B"/>
    <w:rsid w:val="00D41A91"/>
    <w:rsid w:val="00D646ED"/>
    <w:rsid w:val="00DB3BE1"/>
    <w:rsid w:val="00DB6415"/>
    <w:rsid w:val="00E443DE"/>
    <w:rsid w:val="00ED3617"/>
    <w:rsid w:val="00F068F3"/>
    <w:rsid w:val="00FA1934"/>
    <w:rsid w:val="00FB6A8E"/>
    <w:rsid w:val="00FC0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8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F8A"/>
    <w:pPr>
      <w:spacing w:after="0" w:line="240" w:lineRule="auto"/>
    </w:pPr>
  </w:style>
  <w:style w:type="character" w:customStyle="1" w:styleId="ConsPlusNormal">
    <w:name w:val="ConsPlusNormal Знак"/>
    <w:link w:val="ConsPlusNormal0"/>
    <w:locked/>
    <w:rsid w:val="00271F8A"/>
    <w:rPr>
      <w:rFonts w:ascii="Calibri" w:eastAsia="Times New Roman" w:hAnsi="Calibri" w:cs="Calibri"/>
      <w:szCs w:val="20"/>
      <w:lang w:eastAsia="ru-RU"/>
    </w:rPr>
  </w:style>
  <w:style w:type="paragraph" w:customStyle="1" w:styleId="ConsPlusNormal0">
    <w:name w:val="ConsPlusNormal"/>
    <w:link w:val="ConsPlusNormal"/>
    <w:rsid w:val="00271F8A"/>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27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1F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1F8A"/>
    <w:rPr>
      <w:rFonts w:ascii="Tahoma" w:hAnsi="Tahoma" w:cs="Tahoma"/>
      <w:sz w:val="16"/>
      <w:szCs w:val="16"/>
    </w:rPr>
  </w:style>
  <w:style w:type="paragraph" w:styleId="a7">
    <w:name w:val="Body Text"/>
    <w:basedOn w:val="a"/>
    <w:link w:val="a8"/>
    <w:rsid w:val="00852FF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852FFB"/>
    <w:rPr>
      <w:rFonts w:ascii="Times New Roman" w:eastAsia="Times New Roman" w:hAnsi="Times New Roman" w:cs="Times New Roman"/>
      <w:sz w:val="28"/>
      <w:szCs w:val="20"/>
    </w:rPr>
  </w:style>
  <w:style w:type="character" w:styleId="a9">
    <w:name w:val="Hyperlink"/>
    <w:basedOn w:val="a0"/>
    <w:uiPriority w:val="99"/>
    <w:semiHidden/>
    <w:unhideWhenUsed/>
    <w:rsid w:val="008F6030"/>
    <w:rPr>
      <w:color w:val="0000FF"/>
      <w:u w:val="single"/>
    </w:rPr>
  </w:style>
  <w:style w:type="paragraph" w:customStyle="1" w:styleId="formattext">
    <w:name w:val="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F6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8F6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8072F2"/>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83062214">
      <w:bodyDiv w:val="1"/>
      <w:marLeft w:val="0"/>
      <w:marRight w:val="0"/>
      <w:marTop w:val="0"/>
      <w:marBottom w:val="0"/>
      <w:divBdr>
        <w:top w:val="none" w:sz="0" w:space="0" w:color="auto"/>
        <w:left w:val="none" w:sz="0" w:space="0" w:color="auto"/>
        <w:bottom w:val="none" w:sz="0" w:space="0" w:color="auto"/>
        <w:right w:val="none" w:sz="0" w:space="0" w:color="auto"/>
      </w:divBdr>
    </w:div>
    <w:div w:id="1208953861">
      <w:bodyDiv w:val="1"/>
      <w:marLeft w:val="0"/>
      <w:marRight w:val="0"/>
      <w:marTop w:val="0"/>
      <w:marBottom w:val="0"/>
      <w:divBdr>
        <w:top w:val="none" w:sz="0" w:space="0" w:color="auto"/>
        <w:left w:val="none" w:sz="0" w:space="0" w:color="auto"/>
        <w:bottom w:val="none" w:sz="0" w:space="0" w:color="auto"/>
        <w:right w:val="none" w:sz="0" w:space="0" w:color="auto"/>
      </w:divBdr>
    </w:div>
    <w:div w:id="2070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076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3745</Words>
  <Characters>21350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dc:creator>
  <cp:lastModifiedBy>pcuse</cp:lastModifiedBy>
  <cp:revision>59</cp:revision>
  <cp:lastPrinted>2020-07-29T10:21:00Z</cp:lastPrinted>
  <dcterms:created xsi:type="dcterms:W3CDTF">2019-08-16T06:17:00Z</dcterms:created>
  <dcterms:modified xsi:type="dcterms:W3CDTF">2020-07-30T06:39:00Z</dcterms:modified>
</cp:coreProperties>
</file>