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1A" w:rsidRDefault="00C7131A" w:rsidP="00C7131A">
      <w:pPr>
        <w:pStyle w:val="ConsPlusTitle"/>
        <w:ind w:left="4678" w:right="360"/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1A" w:rsidRDefault="00C7131A" w:rsidP="00C7131A">
      <w:pPr>
        <w:pStyle w:val="ConsPlusTitle"/>
        <w:ind w:left="4678" w:right="360"/>
        <w:rPr>
          <w:rFonts w:ascii="Times New Roman" w:eastAsia="Arial" w:hAnsi="Times New Roman" w:cs="Arial"/>
          <w:b w:val="0"/>
          <w:bCs w:val="0"/>
          <w:sz w:val="24"/>
          <w:szCs w:val="24"/>
        </w:rPr>
      </w:pPr>
    </w:p>
    <w:p w:rsidR="00C7131A" w:rsidRDefault="00C7131A" w:rsidP="00C7131A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АДМИНИСТРАЦИЯ МУНИЦИПАЛЬНОГО ОБРАЗОВАНИЯ</w:t>
      </w:r>
    </w:p>
    <w:p w:rsidR="00C7131A" w:rsidRDefault="00C7131A" w:rsidP="00C7131A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«ТЕМКИНСКИЙ РАЙОН» СМОЛЕНСКОЙ ОБЛАСТИ</w:t>
      </w:r>
    </w:p>
    <w:p w:rsidR="00C7131A" w:rsidRDefault="00C7131A" w:rsidP="00C7131A">
      <w:pPr>
        <w:widowControl w:val="0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7131A" w:rsidRDefault="00C7131A" w:rsidP="00C7131A">
      <w:pPr>
        <w:widowControl w:val="0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C7131A" w:rsidRDefault="00C7131A" w:rsidP="00C7131A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7131A" w:rsidRDefault="00654684" w:rsidP="003E2869">
      <w:pPr>
        <w:tabs>
          <w:tab w:val="left" w:pos="4253"/>
        </w:tabs>
        <w:autoSpaceDE w:val="0"/>
        <w:spacing w:before="120"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о</w:t>
      </w:r>
      <w:r w:rsidR="00C7131A">
        <w:rPr>
          <w:rFonts w:ascii="Times New Roman CYR" w:eastAsia="Times New Roman" w:hAnsi="Times New Roman CYR" w:cs="Times New Roman"/>
          <w:sz w:val="28"/>
          <w:szCs w:val="28"/>
        </w:rPr>
        <w:t>т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 </w:t>
      </w:r>
      <w:r w:rsidR="00DA7F98">
        <w:rPr>
          <w:rFonts w:ascii="Times New Roman CYR" w:eastAsia="Times New Roman" w:hAnsi="Times New Roman CYR" w:cs="Times New Roman"/>
          <w:sz w:val="28"/>
          <w:szCs w:val="28"/>
        </w:rPr>
        <w:t>___</w:t>
      </w:r>
      <w:r w:rsidRPr="00654684">
        <w:rPr>
          <w:rFonts w:ascii="Times New Roman CYR" w:eastAsia="Times New Roman" w:hAnsi="Times New Roman CYR" w:cs="Times New Roman"/>
          <w:sz w:val="28"/>
          <w:szCs w:val="28"/>
          <w:u w:val="single"/>
        </w:rPr>
        <w:t>13.11.2023</w:t>
      </w:r>
      <w:r>
        <w:rPr>
          <w:rFonts w:ascii="Times New Roman CYR" w:eastAsia="Times New Roman" w:hAnsi="Times New Roman CYR" w:cs="Times New Roman"/>
          <w:sz w:val="28"/>
          <w:szCs w:val="28"/>
        </w:rPr>
        <w:t>___</w:t>
      </w:r>
      <w:r w:rsidR="00DA7F98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C7131A">
        <w:rPr>
          <w:rFonts w:ascii="Times New Roman CYR" w:eastAsia="Times New Roman" w:hAnsi="Times New Roman CYR" w:cs="Times New Roman"/>
          <w:sz w:val="28"/>
          <w:szCs w:val="28"/>
        </w:rPr>
        <w:t>№</w:t>
      </w:r>
      <w:r w:rsidR="003E2869">
        <w:rPr>
          <w:rFonts w:ascii="Times New Roman CYR" w:eastAsia="Times New Roman" w:hAnsi="Times New Roman CYR" w:cs="Times New Roman"/>
          <w:b/>
          <w:sz w:val="28"/>
          <w:szCs w:val="28"/>
        </w:rPr>
        <w:softHyphen/>
      </w:r>
      <w:r w:rsidR="003E2869">
        <w:rPr>
          <w:rFonts w:ascii="Times New Roman CYR" w:eastAsia="Times New Roman" w:hAnsi="Times New Roman CYR" w:cs="Times New Roman"/>
          <w:b/>
          <w:sz w:val="28"/>
          <w:szCs w:val="28"/>
        </w:rPr>
        <w:softHyphen/>
      </w:r>
      <w:r w:rsidR="003E2869">
        <w:rPr>
          <w:rFonts w:ascii="Times New Roman CYR" w:eastAsia="Times New Roman" w:hAnsi="Times New Roman CYR" w:cs="Times New Roman"/>
          <w:b/>
          <w:sz w:val="28"/>
          <w:szCs w:val="28"/>
        </w:rPr>
        <w:softHyphen/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</w:t>
      </w:r>
      <w:r w:rsidRPr="00654684">
        <w:rPr>
          <w:rFonts w:ascii="Times New Roman CYR" w:eastAsia="Times New Roman" w:hAnsi="Times New Roman CYR" w:cs="Times New Roman"/>
          <w:sz w:val="28"/>
          <w:szCs w:val="28"/>
          <w:u w:val="single"/>
        </w:rPr>
        <w:t>342</w:t>
      </w:r>
      <w:r w:rsidR="003E2869" w:rsidRPr="00654684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  <w:r w:rsidR="003E2869" w:rsidRPr="00654684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                                                           </w:t>
      </w:r>
      <w:r w:rsidR="00C7131A">
        <w:rPr>
          <w:rFonts w:ascii="Times New Roman CYR" w:eastAsia="Times New Roman" w:hAnsi="Times New Roman CYR" w:cs="Times New Roman"/>
          <w:sz w:val="28"/>
          <w:szCs w:val="28"/>
        </w:rPr>
        <w:t>с. Темкино</w:t>
      </w:r>
    </w:p>
    <w:p w:rsidR="00C7131A" w:rsidRDefault="00C7131A" w:rsidP="00C7131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9"/>
        <w:gridCol w:w="5202"/>
      </w:tblGrid>
      <w:tr w:rsidR="00C7131A" w:rsidTr="00605AF3">
        <w:tc>
          <w:tcPr>
            <w:tcW w:w="5219" w:type="dxa"/>
            <w:hideMark/>
          </w:tcPr>
          <w:p w:rsidR="00C7131A" w:rsidRDefault="00C7131A" w:rsidP="00BD0861">
            <w:pPr>
              <w:autoSpaceDE w:val="0"/>
              <w:snapToGrid w:val="0"/>
              <w:spacing w:after="0" w:line="240" w:lineRule="auto"/>
              <w:ind w:right="75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 внесении изменения в постановление Администрации муниципального образования «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Темкинский</w:t>
            </w:r>
            <w:proofErr w:type="spellEnd"/>
            <w:r w:rsidR="004262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C26BA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от 31.0</w:t>
            </w:r>
            <w:r w:rsidR="00BD0861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26BA3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BD0861"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BD0861">
              <w:rPr>
                <w:rFonts w:ascii="Times New Roman" w:eastAsia="Arial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02" w:type="dxa"/>
          </w:tcPr>
          <w:p w:rsidR="00C7131A" w:rsidRDefault="00C7131A" w:rsidP="00605A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131A" w:rsidRDefault="00C7131A" w:rsidP="00C7131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6BA3" w:rsidRDefault="00C26BA3" w:rsidP="00C7131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D7F" w:rsidRDefault="005B5D7F" w:rsidP="005B5D7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от 02.03.2007 </w:t>
      </w:r>
      <w:r w:rsidR="009371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постановлениями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5B5D7F" w:rsidRDefault="005B5D7F" w:rsidP="005B5D7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D7F" w:rsidRDefault="005B5D7F" w:rsidP="005B5D7F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 xml:space="preserve"> о в л я е т:</w:t>
      </w:r>
    </w:p>
    <w:p w:rsidR="005B5D7F" w:rsidRDefault="005B5D7F" w:rsidP="005B5D7F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5D7F" w:rsidRDefault="005B5D7F" w:rsidP="005B5D7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>
        <w:rPr>
          <w:rFonts w:ascii="Times New Roman" w:eastAsia="Arial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район» Смоленской области от </w:t>
      </w:r>
      <w:r w:rsidR="00A32C0E" w:rsidRPr="00A32C0E">
        <w:rPr>
          <w:rFonts w:ascii="Times New Roman" w:eastAsia="Arial" w:hAnsi="Times New Roman" w:cs="Times New Roman"/>
          <w:sz w:val="28"/>
          <w:szCs w:val="28"/>
        </w:rPr>
        <w:t>31.0</w:t>
      </w:r>
      <w:r w:rsidR="00BD0861">
        <w:rPr>
          <w:rFonts w:ascii="Times New Roman" w:eastAsia="Arial" w:hAnsi="Times New Roman" w:cs="Times New Roman"/>
          <w:sz w:val="28"/>
          <w:szCs w:val="28"/>
        </w:rPr>
        <w:t>1</w:t>
      </w:r>
      <w:r w:rsidR="00A32C0E" w:rsidRPr="00A32C0E">
        <w:rPr>
          <w:rFonts w:ascii="Times New Roman" w:eastAsia="Arial" w:hAnsi="Times New Roman" w:cs="Times New Roman"/>
          <w:sz w:val="28"/>
          <w:szCs w:val="28"/>
        </w:rPr>
        <w:t>.20</w:t>
      </w:r>
      <w:r w:rsidR="00BD0861">
        <w:rPr>
          <w:rFonts w:ascii="Times New Roman" w:eastAsia="Arial" w:hAnsi="Times New Roman" w:cs="Times New Roman"/>
          <w:sz w:val="28"/>
          <w:szCs w:val="28"/>
        </w:rPr>
        <w:t>18</w:t>
      </w:r>
      <w:r w:rsidR="00A32C0E" w:rsidRPr="00A32C0E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BD0861">
        <w:rPr>
          <w:rFonts w:ascii="Times New Roman" w:eastAsia="Arial" w:hAnsi="Times New Roman" w:cs="Times New Roman"/>
          <w:sz w:val="28"/>
          <w:szCs w:val="28"/>
        </w:rPr>
        <w:t>58</w:t>
      </w:r>
      <w:r w:rsidR="00AA43C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r w:rsidR="004754D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«Доступная среда» в муниципальном образовании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Темкинский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области» (в редакции постановлений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Темкинский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 от 04.09.2019 № 325; от 08.02.2021 № 35</w:t>
      </w:r>
      <w:r w:rsidR="00BD0861">
        <w:rPr>
          <w:rFonts w:ascii="Times New Roman" w:eastAsia="Times New Roman" w:hAnsi="Times New Roman"/>
          <w:sz w:val="28"/>
          <w:szCs w:val="28"/>
        </w:rPr>
        <w:t>; от 31.03.2022 № 140</w:t>
      </w:r>
      <w:r w:rsidR="00A35A86">
        <w:rPr>
          <w:rFonts w:ascii="Times New Roman" w:eastAsia="Times New Roman" w:hAnsi="Times New Roman"/>
          <w:sz w:val="28"/>
          <w:szCs w:val="28"/>
        </w:rPr>
        <w:t xml:space="preserve">, </w:t>
      </w:r>
      <w:r w:rsidR="00A35A86">
        <w:rPr>
          <w:rFonts w:ascii="Times New Roman" w:hAnsi="Times New Roman" w:cs="Times New Roman"/>
          <w:sz w:val="28"/>
          <w:szCs w:val="28"/>
        </w:rPr>
        <w:t xml:space="preserve">от </w:t>
      </w:r>
      <w:r w:rsidR="00A35A86" w:rsidRPr="00C60601">
        <w:rPr>
          <w:rFonts w:ascii="Times New Roman CYR" w:eastAsia="Times New Roman" w:hAnsi="Times New Roman CYR" w:cs="Times New Roman"/>
          <w:sz w:val="28"/>
          <w:szCs w:val="28"/>
        </w:rPr>
        <w:t>14.11.2022</w:t>
      </w:r>
      <w:r w:rsidR="00A35A86">
        <w:rPr>
          <w:rFonts w:ascii="Times New Roman CYR" w:eastAsia="Times New Roman" w:hAnsi="Times New Roman CYR" w:cs="Times New Roman"/>
          <w:sz w:val="28"/>
          <w:szCs w:val="28"/>
        </w:rPr>
        <w:t xml:space="preserve"> № 390</w:t>
      </w:r>
      <w:r>
        <w:rPr>
          <w:rFonts w:ascii="Times New Roman" w:eastAsia="Times New Roman" w:hAnsi="Times New Roman"/>
          <w:sz w:val="28"/>
          <w:szCs w:val="28"/>
        </w:rPr>
        <w:t>) следующее изменение:</w:t>
      </w:r>
    </w:p>
    <w:p w:rsidR="005B5D7F" w:rsidRDefault="005B5D7F" w:rsidP="005B5D7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Муниципальную программу </w:t>
      </w:r>
      <w:r w:rsidR="008D27F0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«Доступная среда» в муниципальном образовании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Темкинский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области» изложить в новой редакции (прилагается).</w:t>
      </w:r>
    </w:p>
    <w:p w:rsidR="005B5D7F" w:rsidRDefault="005B5D7F" w:rsidP="005B5D7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Темкинский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>в информационно - телекоммуникационной сети «Интернет».</w:t>
      </w:r>
    </w:p>
    <w:p w:rsidR="005B5D7F" w:rsidRDefault="005B5D7F" w:rsidP="005B5D7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Темкинский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Мельниченко</w:t>
      </w:r>
      <w:r w:rsidR="004754D2">
        <w:rPr>
          <w:rFonts w:ascii="Times New Roman" w:eastAsia="Times New Roman" w:hAnsi="Times New Roman"/>
          <w:sz w:val="28"/>
          <w:szCs w:val="28"/>
        </w:rPr>
        <w:t>Т.Г</w:t>
      </w:r>
      <w:proofErr w:type="spellEnd"/>
      <w:r w:rsidR="004754D2">
        <w:rPr>
          <w:rFonts w:ascii="Times New Roman" w:eastAsia="Times New Roman" w:hAnsi="Times New Roman"/>
          <w:sz w:val="28"/>
          <w:szCs w:val="28"/>
        </w:rPr>
        <w:t>.</w:t>
      </w:r>
    </w:p>
    <w:p w:rsidR="005B5D7F" w:rsidRDefault="005B5D7F" w:rsidP="005B5D7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5B5D7F" w:rsidRDefault="005B5D7F" w:rsidP="005B5D7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5A86" w:rsidRDefault="00A35A86" w:rsidP="005B5D7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proofErr w:type="gramStart"/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Исполняющий</w:t>
      </w:r>
      <w:proofErr w:type="gramEnd"/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 xml:space="preserve"> полномочия</w:t>
      </w:r>
    </w:p>
    <w:p w:rsidR="005B5D7F" w:rsidRDefault="005B5D7F" w:rsidP="005B5D7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Глав</w:t>
      </w:r>
      <w:r w:rsidR="00A35A86">
        <w:rPr>
          <w:rFonts w:ascii="Times New Roman" w:eastAsia="Arial" w:hAnsi="Times New Roman" w:cs="Arial"/>
          <w:b w:val="0"/>
          <w:bCs w:val="0"/>
          <w:sz w:val="28"/>
          <w:szCs w:val="28"/>
        </w:rPr>
        <w:t>ы</w:t>
      </w: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 xml:space="preserve"> муниципального образования</w:t>
      </w:r>
    </w:p>
    <w:p w:rsidR="005B5D7F" w:rsidRDefault="005B5D7F" w:rsidP="005B5D7F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«</w:t>
      </w:r>
      <w:proofErr w:type="spellStart"/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Темкинский</w:t>
      </w:r>
      <w:proofErr w:type="spellEnd"/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 xml:space="preserve"> район» Смоленской области                                                 </w:t>
      </w:r>
      <w:r w:rsidR="00A35A86">
        <w:rPr>
          <w:rFonts w:ascii="Times New Roman" w:eastAsia="Arial" w:hAnsi="Times New Roman" w:cs="Arial"/>
          <w:b w:val="0"/>
          <w:bCs w:val="0"/>
          <w:sz w:val="28"/>
          <w:szCs w:val="28"/>
        </w:rPr>
        <w:t>Н.М. Федоров</w:t>
      </w:r>
    </w:p>
    <w:p w:rsidR="00C7131A" w:rsidRDefault="00C7131A" w:rsidP="00C7131A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67D1F" w:rsidRDefault="00867D1F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67D1F" w:rsidRDefault="00867D1F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67D1F" w:rsidRDefault="00867D1F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2E157D" w:rsidRDefault="002E157D" w:rsidP="002E157D">
      <w:pPr>
        <w:spacing w:after="0" w:line="240" w:lineRule="auto"/>
        <w:contextualSpacing/>
        <w:rPr>
          <w:b/>
          <w:b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2E157D" w:rsidTr="00BD0861">
        <w:trPr>
          <w:trHeight w:val="4158"/>
        </w:trPr>
        <w:tc>
          <w:tcPr>
            <w:tcW w:w="5495" w:type="dxa"/>
          </w:tcPr>
          <w:p w:rsidR="002E157D" w:rsidRDefault="002E157D" w:rsidP="002E157D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926" w:type="dxa"/>
          </w:tcPr>
          <w:p w:rsidR="002E157D" w:rsidRDefault="002E157D" w:rsidP="002E15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7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60601" w:rsidRDefault="002E157D" w:rsidP="002B2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57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2E157D"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proofErr w:type="spellEnd"/>
            <w:r w:rsidRPr="002E157D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от 31.01.2018 № 58 (в редакции постановлений Администрации муниципального образования «</w:t>
            </w:r>
            <w:proofErr w:type="spellStart"/>
            <w:r w:rsidRPr="002E157D"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proofErr w:type="spellEnd"/>
            <w:r w:rsidRPr="002E157D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от 04.09.2019 </w:t>
            </w:r>
            <w:proofErr w:type="gramEnd"/>
          </w:p>
          <w:p w:rsidR="002E157D" w:rsidRDefault="002E157D" w:rsidP="002B2576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proofErr w:type="gramStart"/>
            <w:r w:rsidRPr="002E157D">
              <w:rPr>
                <w:rFonts w:ascii="Times New Roman" w:hAnsi="Times New Roman" w:cs="Times New Roman"/>
                <w:sz w:val="28"/>
                <w:szCs w:val="28"/>
              </w:rPr>
              <w:t>№ 325, от 08.02.2021 № 35</w:t>
            </w:r>
            <w:r w:rsidR="00DE0BB0">
              <w:rPr>
                <w:rFonts w:ascii="Times New Roman" w:hAnsi="Times New Roman" w:cs="Times New Roman"/>
                <w:sz w:val="28"/>
                <w:szCs w:val="28"/>
              </w:rPr>
              <w:t xml:space="preserve">,  от </w:t>
            </w:r>
            <w:r w:rsidR="00830C00" w:rsidRPr="00BD0861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  <w:r w:rsidR="003E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E0B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0C00" w:rsidRPr="00BD086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BD08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60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60601" w:rsidRPr="00C60601">
              <w:rPr>
                <w:rFonts w:ascii="Times New Roman CYR" w:eastAsia="Times New Roman" w:hAnsi="Times New Roman CYR" w:cs="Times New Roman"/>
                <w:sz w:val="28"/>
                <w:szCs w:val="28"/>
              </w:rPr>
              <w:t>14.11.2022</w:t>
            </w:r>
            <w:r w:rsidR="003E2869">
              <w:rPr>
                <w:rFonts w:ascii="Times New Roman CYR" w:eastAsia="Times New Roman" w:hAnsi="Times New Roman CYR" w:cs="Times New Roman"/>
                <w:sz w:val="28"/>
                <w:szCs w:val="28"/>
                <w:lang w:val="en-US"/>
              </w:rPr>
              <w:t xml:space="preserve"> </w:t>
            </w:r>
            <w:r w:rsidR="00C60601">
              <w:rPr>
                <w:rFonts w:ascii="Times New Roman CYR" w:eastAsia="Times New Roman" w:hAnsi="Times New Roman CYR" w:cs="Times New Roman"/>
                <w:sz w:val="28"/>
                <w:szCs w:val="28"/>
              </w:rPr>
              <w:t>№</w:t>
            </w:r>
            <w:r w:rsidR="0093710D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</w:t>
            </w:r>
            <w:r w:rsidR="00C60601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390, </w:t>
            </w:r>
            <w:r w:rsidR="00BD0861">
              <w:rPr>
                <w:rFonts w:ascii="Times New Roman" w:hAnsi="Times New Roman" w:cs="Times New Roman"/>
                <w:sz w:val="28"/>
                <w:szCs w:val="28"/>
              </w:rPr>
              <w:t xml:space="preserve"> от____________</w:t>
            </w:r>
            <w:r w:rsidR="00C6060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D0861">
              <w:rPr>
                <w:rFonts w:ascii="Times New Roman" w:hAnsi="Times New Roman" w:cs="Times New Roman"/>
                <w:sz w:val="28"/>
                <w:szCs w:val="28"/>
              </w:rPr>
              <w:t xml:space="preserve"> №______</w:t>
            </w:r>
            <w:r w:rsidR="005B5D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A47B1B" w:rsidRDefault="00A47B1B" w:rsidP="00A47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7F0" w:rsidRPr="008D27F0" w:rsidRDefault="008D27F0" w:rsidP="00A47B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27F0">
        <w:rPr>
          <w:rFonts w:ascii="Times New Roman" w:eastAsia="Times New Roman" w:hAnsi="Times New Roman"/>
          <w:b/>
          <w:sz w:val="28"/>
          <w:szCs w:val="28"/>
        </w:rPr>
        <w:t>МУНИЦИПАЛЬНАЯ ПРОГРАММА</w:t>
      </w:r>
    </w:p>
    <w:p w:rsidR="002E157D" w:rsidRPr="008D27F0" w:rsidRDefault="008D27F0" w:rsidP="00A47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7F0">
        <w:rPr>
          <w:rFonts w:ascii="Times New Roman" w:eastAsia="Times New Roman" w:hAnsi="Times New Roman"/>
          <w:b/>
          <w:sz w:val="28"/>
          <w:szCs w:val="28"/>
        </w:rPr>
        <w:t>««Доступная среда» в муниципальном образовании «</w:t>
      </w:r>
      <w:proofErr w:type="spellStart"/>
      <w:r w:rsidRPr="008D27F0">
        <w:rPr>
          <w:rFonts w:ascii="Times New Roman" w:eastAsia="Times New Roman" w:hAnsi="Times New Roman"/>
          <w:b/>
          <w:sz w:val="28"/>
          <w:szCs w:val="28"/>
        </w:rPr>
        <w:t>Темкинский</w:t>
      </w:r>
      <w:proofErr w:type="spellEnd"/>
      <w:r w:rsidRPr="008D27F0">
        <w:rPr>
          <w:rFonts w:ascii="Times New Roman" w:eastAsia="Times New Roman" w:hAnsi="Times New Roman"/>
          <w:b/>
          <w:sz w:val="28"/>
          <w:szCs w:val="28"/>
        </w:rPr>
        <w:t xml:space="preserve"> район» Смоленской области»</w:t>
      </w:r>
    </w:p>
    <w:p w:rsidR="008D27F0" w:rsidRDefault="008D27F0" w:rsidP="00A47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AE7" w:rsidRPr="00CD0571" w:rsidRDefault="00267AE7" w:rsidP="00267AE7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05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D0571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267AE7" w:rsidRPr="00CD0571" w:rsidRDefault="00267AE7" w:rsidP="00267AE7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7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67AE7" w:rsidRPr="00CD0571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AE7" w:rsidRPr="00C23746" w:rsidRDefault="00267AE7" w:rsidP="00C23746">
      <w:pPr>
        <w:pStyle w:val="a5"/>
        <w:numPr>
          <w:ilvl w:val="0"/>
          <w:numId w:val="6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46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C23746" w:rsidRPr="00C23746" w:rsidRDefault="00C23746" w:rsidP="00C23746">
      <w:pPr>
        <w:pStyle w:val="a5"/>
        <w:spacing w:after="0" w:line="240" w:lineRule="auto"/>
        <w:ind w:left="473"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478"/>
      </w:tblGrid>
      <w:tr w:rsidR="00267AE7" w:rsidRPr="00A952C4" w:rsidTr="0017535F">
        <w:trPr>
          <w:cantSplit/>
          <w:trHeight w:val="706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тдел по образованию и гражданско-патриотическому воспитанию Администрации  муниципального образования «</w:t>
            </w:r>
            <w:proofErr w:type="spellStart"/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 </w:t>
            </w:r>
          </w:p>
        </w:tc>
      </w:tr>
      <w:tr w:rsidR="00267AE7" w:rsidRPr="00A952C4" w:rsidTr="0017535F">
        <w:trPr>
          <w:cantSplit/>
          <w:trHeight w:val="407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2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67AE7" w:rsidRPr="00A952C4" w:rsidTr="0017535F">
        <w:trPr>
          <w:cantSplit/>
          <w:trHeight w:val="1994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Цель 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среды жизнедеятельности для инвалидов и других </w:t>
            </w:r>
            <w:proofErr w:type="spellStart"/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групп населения проживающих в Темкинском районе;</w:t>
            </w:r>
          </w:p>
          <w:p w:rsidR="00267AE7" w:rsidRPr="00A952C4" w:rsidRDefault="00267AE7" w:rsidP="001753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Цель 2. Повышение качества и доступности к получению  государственных и муниципальных услуг;</w:t>
            </w:r>
          </w:p>
          <w:p w:rsidR="00267AE7" w:rsidRPr="00A952C4" w:rsidRDefault="00267AE7" w:rsidP="001753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Цель 3. Содействие участию инвалидов  и других  </w:t>
            </w:r>
            <w:proofErr w:type="spellStart"/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групп населения в жизни общества</w:t>
            </w:r>
          </w:p>
        </w:tc>
      </w:tr>
      <w:tr w:rsidR="00267AE7" w:rsidRPr="00A952C4" w:rsidTr="0017535F">
        <w:trPr>
          <w:cantSplit/>
          <w:trHeight w:val="677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 реализации (по годам  реализации и в разрезе источников финансирования на очередной финансовый год и 1,2-й годы планового периода)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7" w:rsidRPr="003274BC" w:rsidRDefault="00267AE7" w:rsidP="00CD1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общий объем финансирования составляет</w:t>
            </w:r>
            <w:r w:rsidR="00CD17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="00AA43C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CD172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3274B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D172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рублей, в т</w:t>
            </w:r>
            <w:r w:rsidR="00CD17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ом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="00CD17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исле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годам реализации: </w:t>
            </w: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26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26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7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AA4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9B6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муниципальной программы </w:t>
            </w: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муниципального района. </w:t>
            </w: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</w:tc>
      </w:tr>
    </w:tbl>
    <w:p w:rsidR="00267AE7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7F0" w:rsidRDefault="008D27F0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2B" w:rsidRDefault="00CD172B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E7" w:rsidRPr="009A2FBD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BD">
        <w:rPr>
          <w:rFonts w:ascii="Times New Roman" w:hAnsi="Times New Roman" w:cs="Times New Roman"/>
          <w:b/>
          <w:sz w:val="28"/>
          <w:szCs w:val="28"/>
        </w:rPr>
        <w:t xml:space="preserve">2. Показатели муниципальной программы </w:t>
      </w:r>
    </w:p>
    <w:p w:rsidR="00267AE7" w:rsidRPr="00A952C4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4794" w:type="pct"/>
        <w:jc w:val="center"/>
        <w:tblLook w:val="04A0"/>
      </w:tblPr>
      <w:tblGrid>
        <w:gridCol w:w="3863"/>
        <w:gridCol w:w="1845"/>
        <w:gridCol w:w="2266"/>
        <w:gridCol w:w="2018"/>
      </w:tblGrid>
      <w:tr w:rsidR="00267AE7" w:rsidRPr="00A952C4" w:rsidTr="0017535F">
        <w:trPr>
          <w:tblHeader/>
          <w:jc w:val="center"/>
        </w:trPr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E7" w:rsidRPr="00A952C4" w:rsidRDefault="00267AE7" w:rsidP="0017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AE7" w:rsidRDefault="00267AE7" w:rsidP="0017535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AE7" w:rsidRPr="00A952C4" w:rsidRDefault="0093710D" w:rsidP="00A35A8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="00267AE7"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A35A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267AE7"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A35A86" w:rsidRPr="00A952C4" w:rsidTr="00A35A86">
        <w:trPr>
          <w:trHeight w:val="448"/>
          <w:tblHeader/>
          <w:jc w:val="center"/>
        </w:trPr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86" w:rsidRPr="00A952C4" w:rsidRDefault="00A35A86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6" w:rsidRPr="00A952C4" w:rsidRDefault="00A35A86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86" w:rsidRPr="00A952C4" w:rsidRDefault="00A35A86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86" w:rsidRPr="00A952C4" w:rsidRDefault="00A35A86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A35A86" w:rsidRPr="00A952C4" w:rsidTr="00A35A86">
        <w:trPr>
          <w:trHeight w:val="282"/>
          <w:tblHeader/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86" w:rsidRPr="00A952C4" w:rsidRDefault="00A35A86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86" w:rsidRPr="00A952C4" w:rsidRDefault="00A35A86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3</w:t>
            </w:r>
          </w:p>
          <w:p w:rsidR="00A35A86" w:rsidRPr="00A952C4" w:rsidRDefault="00A35A86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86" w:rsidRDefault="00A35A86" w:rsidP="0017535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35A86" w:rsidRPr="00A952C4" w:rsidRDefault="00A35A86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5A86" w:rsidRPr="00A952C4" w:rsidTr="00A35A86">
        <w:trPr>
          <w:trHeight w:val="433"/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86" w:rsidRPr="00A952C4" w:rsidRDefault="00A35A86" w:rsidP="001753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1.</w:t>
            </w: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Доля образовательных учреждений,  в которых создана универсальная </w:t>
            </w:r>
            <w:proofErr w:type="spellStart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среда для инклюзивного образования детей </w:t>
            </w:r>
            <w:proofErr w:type="spellStart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инвалидов</w:t>
            </w:r>
            <w:r w:rsidRPr="00B90C46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>в</w:t>
            </w:r>
            <w:proofErr w:type="spellEnd"/>
            <w:r w:rsidRPr="00B90C46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 xml:space="preserve"> процентах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6" w:rsidRPr="00A952C4" w:rsidRDefault="00A35A86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6" w:rsidRPr="00A952C4" w:rsidRDefault="00A35A86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6" w:rsidRPr="00A952C4" w:rsidRDefault="00A35A86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35A86" w:rsidRPr="00A952C4" w:rsidTr="00A35A86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1753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2. </w:t>
            </w: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Доля приоритетных объектов учреждений культуры, оборудованных доступной </w:t>
            </w:r>
            <w:proofErr w:type="spellStart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безбарьерной</w:t>
            </w:r>
            <w:proofErr w:type="spellEnd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средой для инвалидов и других </w:t>
            </w:r>
            <w:proofErr w:type="spellStart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групп населения, на территории муниципального образования «</w:t>
            </w:r>
            <w:proofErr w:type="spellStart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Темкинский</w:t>
            </w:r>
            <w:proofErr w:type="spellEnd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район» Смоленской области </w:t>
            </w:r>
            <w:r w:rsidRPr="00B90C46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6" w:rsidRPr="00A952C4" w:rsidRDefault="00A35A86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6" w:rsidRPr="00A952C4" w:rsidRDefault="00A35A86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6" w:rsidRPr="00A952C4" w:rsidRDefault="00A35A86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35A86" w:rsidRPr="00A952C4" w:rsidTr="00A35A86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3.Количество посещений</w:t>
            </w: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 лиц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ами</w:t>
            </w: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с ограниченными возможностями здоровья и других </w:t>
            </w:r>
            <w:proofErr w:type="spellStart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культурных</w:t>
            </w: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й </w:t>
            </w:r>
            <w:r w:rsidRPr="00B90C46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>в единицах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6" w:rsidRPr="00A952C4" w:rsidRDefault="00A35A86" w:rsidP="00A35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6" w:rsidRPr="00A952C4" w:rsidRDefault="00A35A86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6" w:rsidRPr="00A952C4" w:rsidRDefault="00A35A86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</w:tr>
      <w:tr w:rsidR="00A35A86" w:rsidRPr="00A952C4" w:rsidTr="00A35A86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1753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4.</w:t>
            </w: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Доля инвалидов, проинформированных  о социальных  услугах через информационные системы</w:t>
            </w:r>
            <w:r w:rsidR="0093710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90C46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267AE7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E7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3. Структура муниципальной программы</w:t>
      </w:r>
    </w:p>
    <w:p w:rsidR="008D27F0" w:rsidRDefault="008D27F0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E7" w:rsidRPr="00A952C4" w:rsidRDefault="00267AE7" w:rsidP="00267AE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4881" w:type="pct"/>
        <w:tblLook w:val="04A0"/>
      </w:tblPr>
      <w:tblGrid>
        <w:gridCol w:w="920"/>
        <w:gridCol w:w="3158"/>
        <w:gridCol w:w="380"/>
        <w:gridCol w:w="2667"/>
        <w:gridCol w:w="759"/>
        <w:gridCol w:w="2289"/>
      </w:tblGrid>
      <w:tr w:rsidR="00267AE7" w:rsidRPr="00A952C4" w:rsidTr="0017535F">
        <w:trPr>
          <w:trHeight w:val="56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структурного элемента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показателями</w:t>
            </w:r>
          </w:p>
        </w:tc>
      </w:tr>
      <w:tr w:rsidR="00267AE7" w:rsidRPr="00A952C4" w:rsidTr="0017535F">
        <w:trPr>
          <w:trHeight w:val="1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67AE7" w:rsidRPr="00A952C4" w:rsidTr="0017535F">
        <w:trPr>
          <w:trHeight w:val="44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firstLine="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08B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Комплекс процессных мероприятий</w:t>
            </w:r>
          </w:p>
          <w:p w:rsidR="00267AE7" w:rsidRPr="009808B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08B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«Повышение качества жизни инвалидов и интеграция их в обществе»</w:t>
            </w:r>
          </w:p>
        </w:tc>
      </w:tr>
      <w:tr w:rsidR="00267AE7" w:rsidRPr="00A952C4" w:rsidTr="0017535F">
        <w:trPr>
          <w:trHeight w:val="2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выполнение комплекса: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по образованию и гражданско-патриотич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ескому воспитанию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267AE7" w:rsidRPr="00A952C4" w:rsidTr="0017535F">
        <w:trPr>
          <w:trHeight w:val="555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еспечение эффективной деятельности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повышении качества жизни инвалидов и интеграции их в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1.Создание условий, обеспечивающих равные со всеми гражданами возможности в пользовании объектами социальной инфраструктуры.</w:t>
            </w: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2.Улучшение качества жизни инвалидов.</w:t>
            </w: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Повышение доступности инвалидов и </w:t>
            </w:r>
            <w:proofErr w:type="spellStart"/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граждан к получению государственных и муниципальных услуг.</w:t>
            </w: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Содействие участию инвалидов и других </w:t>
            </w:r>
            <w:proofErr w:type="spellStart"/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 населения в жизни общества.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Показатель 1</w:t>
            </w: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Показатель 2</w:t>
            </w: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Показатель 3</w:t>
            </w:r>
          </w:p>
          <w:p w:rsidR="00267AE7" w:rsidRPr="00A952C4" w:rsidRDefault="00267AE7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            Показатель 4</w:t>
            </w:r>
          </w:p>
        </w:tc>
      </w:tr>
    </w:tbl>
    <w:p w:rsidR="00267AE7" w:rsidRPr="00A952C4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AE7" w:rsidRPr="002E227A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4. Финансовое обеспечение  муниципальной программы</w:t>
      </w:r>
    </w:p>
    <w:p w:rsidR="00267AE7" w:rsidRPr="00A952C4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4864" w:type="pct"/>
        <w:jc w:val="center"/>
        <w:tblLook w:val="04A0"/>
      </w:tblPr>
      <w:tblGrid>
        <w:gridCol w:w="4335"/>
        <w:gridCol w:w="1302"/>
        <w:gridCol w:w="1417"/>
        <w:gridCol w:w="1557"/>
        <w:gridCol w:w="1527"/>
      </w:tblGrid>
      <w:tr w:rsidR="00267AE7" w:rsidRPr="00A952C4" w:rsidTr="002B2576">
        <w:trPr>
          <w:trHeight w:val="413"/>
          <w:tblHeader/>
          <w:jc w:val="center"/>
        </w:trPr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 источник финансового обеспечения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Default="00267AE7" w:rsidP="0017535F">
            <w:pPr>
              <w:spacing w:after="0" w:line="240" w:lineRule="auto"/>
              <w:ind w:right="54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AE7" w:rsidRPr="00A952C4" w:rsidRDefault="00267AE7" w:rsidP="0017535F">
            <w:pPr>
              <w:spacing w:after="0" w:line="240" w:lineRule="auto"/>
              <w:ind w:right="54"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Всего </w:t>
            </w: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финансового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267AE7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 (этапам) реализации</w:t>
            </w:r>
          </w:p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</w:tr>
      <w:tr w:rsidR="002B2576" w:rsidRPr="00A952C4" w:rsidTr="002B2576">
        <w:trPr>
          <w:trHeight w:val="41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76" w:rsidRPr="00A952C4" w:rsidRDefault="002B2576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76" w:rsidRPr="00A952C4" w:rsidRDefault="002B2576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76" w:rsidRPr="00A952C4" w:rsidRDefault="002B2576" w:rsidP="002B25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76" w:rsidRPr="00A952C4" w:rsidRDefault="002B2576" w:rsidP="002B25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76" w:rsidRPr="00A952C4" w:rsidRDefault="002B2576" w:rsidP="002B25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2B2576" w:rsidRPr="00A952C4" w:rsidTr="002B2576">
        <w:trPr>
          <w:trHeight w:val="282"/>
          <w:tblHeader/>
          <w:jc w:val="center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76" w:rsidRPr="00A952C4" w:rsidRDefault="002B2576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6" w:rsidRPr="00A952C4" w:rsidRDefault="002B2576" w:rsidP="0017535F">
            <w:pPr>
              <w:spacing w:after="0" w:line="240" w:lineRule="auto"/>
              <w:ind w:right="2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76" w:rsidRPr="00A952C4" w:rsidRDefault="002B2576" w:rsidP="002B25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76" w:rsidRPr="00A952C4" w:rsidRDefault="002B2576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76" w:rsidRPr="00A952C4" w:rsidRDefault="002B2576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B2576" w:rsidRPr="00A952C4" w:rsidTr="002B2576">
        <w:trPr>
          <w:trHeight w:val="433"/>
          <w:jc w:val="center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76" w:rsidRPr="00A952C4" w:rsidRDefault="002B2576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C37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«Доступная среда в муниципальном образовании «</w:t>
            </w:r>
            <w:proofErr w:type="spellStart"/>
            <w:r w:rsidRPr="00C37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Темкинский</w:t>
            </w:r>
            <w:proofErr w:type="spellEnd"/>
            <w:r w:rsidRPr="00C37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Смоленской области» (всего), в том числе: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6" w:rsidRDefault="002B2576" w:rsidP="002B2576">
            <w:pPr>
              <w:spacing w:after="0" w:line="240" w:lineRule="auto"/>
              <w:ind w:right="-25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2576" w:rsidRPr="00A952C4" w:rsidRDefault="002B2576" w:rsidP="00AA43CB">
            <w:pPr>
              <w:spacing w:after="0" w:line="240" w:lineRule="auto"/>
              <w:ind w:right="-25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  <w:r w:rsidR="00AA4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6" w:rsidRDefault="002B2576" w:rsidP="002B257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2576" w:rsidRDefault="002B2576" w:rsidP="002B25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  <w:p w:rsidR="002B2576" w:rsidRPr="00A952C4" w:rsidRDefault="002B2576" w:rsidP="002B25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6" w:rsidRDefault="002B2576" w:rsidP="002B257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2576" w:rsidRPr="00A952C4" w:rsidRDefault="002B2576" w:rsidP="002B25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6" w:rsidRDefault="002B2576" w:rsidP="002B257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2576" w:rsidRPr="00A952C4" w:rsidRDefault="00AA43CB" w:rsidP="002B25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B2576"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B2576" w:rsidRPr="00A952C4" w:rsidTr="002B2576">
        <w:trPr>
          <w:jc w:val="center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6" w:rsidRPr="002E227A" w:rsidRDefault="002B2576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2E227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6" w:rsidRPr="00A952C4" w:rsidRDefault="002B2576" w:rsidP="00AA43C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A4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6" w:rsidRPr="00A952C4" w:rsidRDefault="002B2576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5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6" w:rsidRPr="00A952C4" w:rsidRDefault="002B2576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6" w:rsidRPr="00A952C4" w:rsidRDefault="00AA43CB" w:rsidP="002B25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B2576"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935922" w:rsidRPr="00A47B1B" w:rsidRDefault="00935922" w:rsidP="00A47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B1B" w:rsidRDefault="00A47B1B" w:rsidP="0042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255BA">
        <w:rPr>
          <w:rFonts w:ascii="Times New Roman" w:hAnsi="Times New Roman" w:cs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определяет основные направления для улучшения условий жизни лиц с ограниченными возможностями на основе повышения доступности и качества гарантированных услуг.</w:t>
      </w:r>
    </w:p>
    <w:p w:rsidR="00A47B1B" w:rsidRDefault="00A47B1B" w:rsidP="003E2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Темкинском районе по данным сектора социальной за</w:t>
      </w:r>
      <w:r w:rsidR="00327915">
        <w:rPr>
          <w:rFonts w:ascii="Times New Roman" w:hAnsi="Times New Roman" w:cs="Times New Roman"/>
          <w:sz w:val="28"/>
          <w:szCs w:val="28"/>
        </w:rPr>
        <w:t>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в Вяземском</w:t>
      </w:r>
      <w:r w:rsidR="00327915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в Темкинском районе на 01.</w:t>
      </w:r>
      <w:r w:rsidR="004031B2">
        <w:rPr>
          <w:rFonts w:ascii="Times New Roman" w:hAnsi="Times New Roman" w:cs="Times New Roman"/>
          <w:sz w:val="28"/>
          <w:szCs w:val="28"/>
        </w:rPr>
        <w:t>1</w:t>
      </w:r>
      <w:r w:rsidR="00327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27915">
        <w:rPr>
          <w:rFonts w:ascii="Times New Roman" w:hAnsi="Times New Roman" w:cs="Times New Roman"/>
          <w:sz w:val="28"/>
          <w:szCs w:val="28"/>
        </w:rPr>
        <w:t>2</w:t>
      </w:r>
      <w:r w:rsidR="00CD17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численность инвалидов составляет   </w:t>
      </w:r>
      <w:r w:rsidR="003E2869" w:rsidRPr="003E2869">
        <w:rPr>
          <w:rFonts w:ascii="Times New Roman" w:hAnsi="Times New Roman" w:cs="Times New Roman"/>
          <w:sz w:val="28"/>
          <w:szCs w:val="28"/>
        </w:rPr>
        <w:t>347</w:t>
      </w:r>
      <w:r w:rsidR="003E286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2869">
        <w:rPr>
          <w:rFonts w:ascii="Times New Roman" w:hAnsi="Times New Roman" w:cs="Times New Roman"/>
          <w:sz w:val="28"/>
          <w:szCs w:val="28"/>
        </w:rPr>
        <w:t xml:space="preserve">Из них инвалидов первой группы - 41 человек. </w:t>
      </w:r>
      <w:r>
        <w:rPr>
          <w:rFonts w:ascii="Times New Roman" w:hAnsi="Times New Roman" w:cs="Times New Roman"/>
          <w:sz w:val="28"/>
          <w:szCs w:val="28"/>
        </w:rPr>
        <w:t>Детей-инвалидов на территории Темкинского района проживает 1</w:t>
      </w:r>
      <w:r w:rsidR="003E2869">
        <w:rPr>
          <w:rFonts w:ascii="Times New Roman" w:hAnsi="Times New Roman" w:cs="Times New Roman"/>
          <w:sz w:val="28"/>
          <w:szCs w:val="28"/>
        </w:rPr>
        <w:t xml:space="preserve">2 человек. </w:t>
      </w:r>
    </w:p>
    <w:p w:rsidR="00F40F4A" w:rsidRDefault="00A47B1B" w:rsidP="00A4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основных направлений государственной социальной  политики, проводимой в отношении инвалидов, является реабилитация инвалидов, направленная на устранение или 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независимости. </w:t>
      </w:r>
    </w:p>
    <w:p w:rsidR="00A47B1B" w:rsidRDefault="00A47B1B" w:rsidP="00A4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 качестве важнейшего элемента всего комплекса реабилитационных мероприяти</w:t>
      </w:r>
      <w:r w:rsidR="007D0AC9">
        <w:rPr>
          <w:rFonts w:ascii="Times New Roman" w:hAnsi="Times New Roman" w:cs="Times New Roman"/>
          <w:sz w:val="28"/>
          <w:szCs w:val="28"/>
        </w:rPr>
        <w:t xml:space="preserve">й рассматривается создание </w:t>
      </w:r>
      <w:proofErr w:type="spellStart"/>
      <w:r w:rsidR="007D0AC9">
        <w:rPr>
          <w:rFonts w:ascii="Times New Roman" w:hAnsi="Times New Roman" w:cs="Times New Roman"/>
          <w:sz w:val="28"/>
          <w:szCs w:val="28"/>
        </w:rPr>
        <w:t>безба</w:t>
      </w:r>
      <w:r>
        <w:rPr>
          <w:rFonts w:ascii="Times New Roman" w:hAnsi="Times New Roman" w:cs="Times New Roman"/>
          <w:sz w:val="28"/>
          <w:szCs w:val="28"/>
        </w:rPr>
        <w:t>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доступной для инвалидов среды жизнедеятельности, то есть среды, оборудованной с учетом потребностей инвалидов  и позволя</w:t>
      </w:r>
      <w:r w:rsidR="004031B2">
        <w:rPr>
          <w:rFonts w:ascii="Times New Roman" w:hAnsi="Times New Roman" w:cs="Times New Roman"/>
          <w:sz w:val="28"/>
          <w:szCs w:val="28"/>
        </w:rPr>
        <w:t>юще</w:t>
      </w:r>
      <w:r w:rsidR="00694514">
        <w:rPr>
          <w:rFonts w:ascii="Times New Roman" w:hAnsi="Times New Roman" w:cs="Times New Roman"/>
          <w:sz w:val="28"/>
          <w:szCs w:val="28"/>
        </w:rPr>
        <w:t>й</w:t>
      </w:r>
      <w:r w:rsidR="004031B2">
        <w:rPr>
          <w:rFonts w:ascii="Times New Roman" w:hAnsi="Times New Roman" w:cs="Times New Roman"/>
          <w:sz w:val="28"/>
          <w:szCs w:val="28"/>
        </w:rPr>
        <w:t xml:space="preserve"> им вести независимый образ</w:t>
      </w:r>
      <w:r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A47B1B" w:rsidRDefault="00A47B1B" w:rsidP="00F4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доступной среды является индивидуальный подход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решении вопроса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</w:p>
    <w:p w:rsidR="00A47B1B" w:rsidRDefault="00A47B1B" w:rsidP="00F4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создания доступной среды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продолжает оставаться актуальной. Людям с ограниченным</w:t>
      </w:r>
      <w:r w:rsidR="004754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 здоровья, как </w:t>
      </w:r>
      <w:r w:rsidR="00F40F4A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не доступны многие администра</w:t>
      </w:r>
      <w:r w:rsidR="00F40F4A">
        <w:rPr>
          <w:rFonts w:ascii="Times New Roman" w:hAnsi="Times New Roman" w:cs="Times New Roman"/>
          <w:sz w:val="28"/>
          <w:szCs w:val="28"/>
        </w:rPr>
        <w:t>тивные здания. Лишь к небольшому</w:t>
      </w:r>
      <w:r>
        <w:rPr>
          <w:rFonts w:ascii="Times New Roman" w:hAnsi="Times New Roman" w:cs="Times New Roman"/>
          <w:sz w:val="28"/>
          <w:szCs w:val="28"/>
        </w:rPr>
        <w:t xml:space="preserve"> количеству объектов социальной инфраструктуры инвалиды имеют беспрепятственный доступ.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Большинство социально значимых объектов из-за отсутствия элементарных приспособлений недоступны для инвалидов. </w:t>
      </w:r>
      <w:proofErr w:type="gramEnd"/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Нерешенность проблемы доступа инвалидов к среде жизнедеятельности порождает ряд серьезных социально- экономических последствий, среди которых: 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негативное отношение к инвалидам  в массовом сознании, социальная разобщенность инвалидов и не инвалидов, что в свою очередь предопределяет необходимость проведения соответствующих разъяснительных,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нформационных компаний;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дискомфорт, ограничения жизнедеятельности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 населения.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на уровне района необходим комплексный подход. Использование программного метода решения данной проблемы будет максимально результатным. В рамках программы предусматривается оборудование специальными приспособлениями социально значимых объектов социальной инфраструктуры находящихся на территории муниципального района  для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A952C4" w:rsidRDefault="00A952C4"/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Раздел </w:t>
      </w:r>
      <w:r w:rsidR="004255BA">
        <w:rPr>
          <w:rFonts w:ascii="Times New Roman" w:hAnsi="Times New Roman" w:cs="Times New Roman"/>
          <w:b/>
          <w:spacing w:val="20"/>
          <w:sz w:val="28"/>
          <w:szCs w:val="28"/>
        </w:rPr>
        <w:t>2</w:t>
      </w: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Сведения </w:t>
      </w:r>
      <w:r w:rsidRPr="002E227A">
        <w:rPr>
          <w:rFonts w:ascii="Times New Roman" w:hAnsi="Times New Roman" w:cs="Times New Roman"/>
          <w:b/>
          <w:sz w:val="28"/>
          <w:szCs w:val="28"/>
        </w:rPr>
        <w:t xml:space="preserve">о региональном  проекте 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C4" w:rsidRDefault="00A952C4" w:rsidP="00A9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7A">
        <w:rPr>
          <w:rFonts w:ascii="Times New Roman" w:hAnsi="Times New Roman" w:cs="Times New Roman"/>
          <w:sz w:val="28"/>
          <w:szCs w:val="28"/>
        </w:rPr>
        <w:t xml:space="preserve">     Мероприятия, связанные с реализацией региональных проектов, в муниципальной программе отсутствуют.</w:t>
      </w:r>
    </w:p>
    <w:p w:rsidR="005F479A" w:rsidRPr="002E227A" w:rsidRDefault="005F479A" w:rsidP="00A9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5BA" w:rsidRPr="002E227A" w:rsidRDefault="004255BA" w:rsidP="0042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3</w:t>
      </w: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Сведения </w:t>
      </w:r>
      <w:r w:rsidRPr="002E227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ведомственном</w:t>
      </w:r>
      <w:r w:rsidRPr="002E227A">
        <w:rPr>
          <w:rFonts w:ascii="Times New Roman" w:hAnsi="Times New Roman" w:cs="Times New Roman"/>
          <w:b/>
          <w:sz w:val="28"/>
          <w:szCs w:val="28"/>
        </w:rPr>
        <w:t xml:space="preserve">  проекте </w:t>
      </w:r>
    </w:p>
    <w:p w:rsidR="004255BA" w:rsidRPr="002E227A" w:rsidRDefault="004255BA" w:rsidP="0042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7A" w:rsidRDefault="004255BA" w:rsidP="0042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7A">
        <w:rPr>
          <w:rFonts w:ascii="Times New Roman" w:hAnsi="Times New Roman" w:cs="Times New Roman"/>
          <w:sz w:val="28"/>
          <w:szCs w:val="28"/>
        </w:rPr>
        <w:t xml:space="preserve">     Мероприятия, связанные с реализацией региональных проектов, в муниципальной программе отсутствуют.</w:t>
      </w:r>
    </w:p>
    <w:p w:rsidR="005F479A" w:rsidRDefault="005F479A" w:rsidP="0042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 xml:space="preserve">Раздел 4. Паспорт комплекса процессных мероприятий 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>ПАСПОРТ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3421F7">
        <w:rPr>
          <w:rFonts w:ascii="Times New Roman" w:hAnsi="Times New Roman" w:cs="Times New Roman"/>
          <w:b/>
          <w:sz w:val="28"/>
          <w:szCs w:val="28"/>
        </w:rPr>
        <w:t>а</w:t>
      </w:r>
      <w:r w:rsidRPr="002E227A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A952C4" w:rsidRPr="003421F7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F7">
        <w:rPr>
          <w:rFonts w:ascii="Times New Roman" w:hAnsi="Times New Roman" w:cs="Times New Roman"/>
          <w:b/>
          <w:sz w:val="28"/>
          <w:szCs w:val="28"/>
        </w:rPr>
        <w:t>«Повышение качества жизни инвалидов и интеграция их в обществе»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C4" w:rsidRPr="00CD0571" w:rsidRDefault="00A952C4" w:rsidP="00A952C4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5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12"/>
        <w:tblW w:w="5000" w:type="pct"/>
        <w:jc w:val="center"/>
        <w:tblLook w:val="04A0"/>
      </w:tblPr>
      <w:tblGrid>
        <w:gridCol w:w="5277"/>
        <w:gridCol w:w="5144"/>
      </w:tblGrid>
      <w:tr w:rsidR="00A952C4" w:rsidRPr="00A952C4" w:rsidTr="00A952C4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7B4DB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образованию и гражданско-патриотическому воспитанию Администрации</w:t>
            </w:r>
            <w:r w:rsidR="007B4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</w:t>
            </w:r>
            <w:proofErr w:type="spellStart"/>
            <w:r w:rsidR="007B4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Темкинский</w:t>
            </w:r>
            <w:proofErr w:type="spellEnd"/>
            <w:r w:rsidR="007B4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952C4" w:rsidRPr="00A952C4" w:rsidTr="00A952C4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C37049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7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«Доступная среда</w:t>
            </w:r>
            <w:r w:rsidR="00BD0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C37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муниципальном образовании «</w:t>
            </w:r>
            <w:proofErr w:type="spellStart"/>
            <w:r w:rsidRPr="00C37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Темкинский</w:t>
            </w:r>
            <w:proofErr w:type="spellEnd"/>
            <w:r w:rsidRPr="00C37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Смоленской области» </w:t>
            </w:r>
          </w:p>
        </w:tc>
      </w:tr>
    </w:tbl>
    <w:p w:rsidR="00A952C4" w:rsidRPr="00A952C4" w:rsidRDefault="00A952C4" w:rsidP="00A9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2C4" w:rsidRPr="002E227A" w:rsidRDefault="002E227A" w:rsidP="00CD0571">
      <w:pPr>
        <w:spacing w:after="0" w:line="240" w:lineRule="auto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952C4" w:rsidRPr="002E227A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2"/>
        <w:tblW w:w="5078" w:type="pct"/>
        <w:jc w:val="center"/>
        <w:tblLook w:val="04A0"/>
      </w:tblPr>
      <w:tblGrid>
        <w:gridCol w:w="4160"/>
        <w:gridCol w:w="1389"/>
        <w:gridCol w:w="2580"/>
        <w:gridCol w:w="2455"/>
      </w:tblGrid>
      <w:tr w:rsidR="00C37049" w:rsidRPr="00A952C4" w:rsidTr="00A35A86">
        <w:trPr>
          <w:tblHeader/>
          <w:jc w:val="center"/>
        </w:trPr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9" w:rsidRPr="00A952C4" w:rsidRDefault="00C37049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Pr="00A952C4" w:rsidRDefault="00C37049" w:rsidP="00A952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реализации, единица измерения  </w:t>
            </w:r>
          </w:p>
          <w:p w:rsidR="00C37049" w:rsidRPr="00A952C4" w:rsidRDefault="00C37049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049" w:rsidRDefault="00C37049" w:rsidP="00C3704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7049" w:rsidRDefault="00C37049" w:rsidP="00C3704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7049" w:rsidRPr="00A952C4" w:rsidRDefault="00C37049" w:rsidP="00A35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A35A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2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49" w:rsidRPr="00A952C4" w:rsidRDefault="00C37049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A35A86" w:rsidRPr="00A952C4" w:rsidTr="00A35A86">
        <w:trPr>
          <w:trHeight w:val="448"/>
          <w:tblHeader/>
          <w:jc w:val="center"/>
        </w:trPr>
        <w:tc>
          <w:tcPr>
            <w:tcW w:w="1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86" w:rsidRPr="00A952C4" w:rsidRDefault="00A35A86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267A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267A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A35A86" w:rsidRPr="00A952C4" w:rsidTr="00A35A86">
        <w:trPr>
          <w:trHeight w:val="265"/>
          <w:tblHeader/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86" w:rsidRPr="00A952C4" w:rsidRDefault="00A35A86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3</w:t>
            </w:r>
          </w:p>
          <w:p w:rsidR="00A35A86" w:rsidRPr="00A952C4" w:rsidRDefault="00A35A86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86" w:rsidRDefault="00A35A86" w:rsidP="00A35A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35A86" w:rsidRPr="00A952C4" w:rsidRDefault="00A35A86" w:rsidP="00A35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5A86" w:rsidRPr="00A952C4" w:rsidTr="00A35A86">
        <w:trPr>
          <w:trHeight w:val="433"/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Доля образовательных учреждений,  в которых создана универсальная </w:t>
            </w:r>
            <w:proofErr w:type="spellStart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среда для инклюзивного образования детей инвалидов (процентов);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35A86" w:rsidRPr="00A952C4" w:rsidTr="00A35A86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доступности инвалидов и </w:t>
            </w:r>
            <w:proofErr w:type="spellStart"/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граждан к получению государственных и муниципальных услуг (да/нет)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35A86" w:rsidRPr="00A952C4" w:rsidTr="00A35A86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Доля приоритетных объектов учреждений культуры, оборудованных доступной </w:t>
            </w:r>
            <w:proofErr w:type="spellStart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безбарьерной</w:t>
            </w:r>
            <w:proofErr w:type="spellEnd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средой для инвалидов и других </w:t>
            </w:r>
            <w:proofErr w:type="spellStart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групп населения, на территории муниципального образования «</w:t>
            </w:r>
            <w:proofErr w:type="spellStart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Темкинский</w:t>
            </w:r>
            <w:proofErr w:type="spellEnd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район» Смоленской области (проценты)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35A86" w:rsidRPr="00A952C4" w:rsidTr="00A35A86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Доля  лиц с ограниченными возможностями здоровья и других </w:t>
            </w:r>
            <w:proofErr w:type="spellStart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групп населения, посетивших культурные мероприятия (проценты)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267A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267A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267A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35A86" w:rsidRPr="00A952C4" w:rsidTr="00A35A86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Доля инвалидов, проинформированных  о социальных  услугах через информационные системы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Default="00A35A86" w:rsidP="003E28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5A86" w:rsidRPr="00A952C4" w:rsidRDefault="00A35A86" w:rsidP="003E28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Pr="00A952C4" w:rsidRDefault="00A35A86" w:rsidP="003E28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5A86" w:rsidRDefault="00A35A86" w:rsidP="003E28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35A86" w:rsidRDefault="00A35A86" w:rsidP="003E28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5A86" w:rsidRPr="00A952C4" w:rsidRDefault="00A35A86" w:rsidP="003E28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86" w:rsidRDefault="00A35A86" w:rsidP="003E28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5A86" w:rsidRPr="00A952C4" w:rsidRDefault="00A35A86" w:rsidP="003E28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943B32" w:rsidRDefault="00943B32" w:rsidP="00A9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952C4" w:rsidRPr="002E227A" w:rsidRDefault="00A952C4" w:rsidP="00A9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227A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преференций по налогам и сборам в сфере реализации</w:t>
      </w:r>
    </w:p>
    <w:p w:rsidR="00A952C4" w:rsidRPr="002E227A" w:rsidRDefault="00A952C4" w:rsidP="00A9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22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 </w:t>
      </w:r>
    </w:p>
    <w:p w:rsidR="00A952C4" w:rsidRPr="002E227A" w:rsidRDefault="00A952C4" w:rsidP="00A9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227A">
        <w:rPr>
          <w:rFonts w:ascii="Times New Roman" w:hAnsi="Times New Roman" w:cs="Times New Roman"/>
          <w:sz w:val="28"/>
          <w:szCs w:val="28"/>
          <w:lang w:eastAsia="en-US"/>
        </w:rPr>
        <w:t xml:space="preserve">    Меры государственного и муниципального регулирования в части   налоговых льгот, освобождений и иных преференций по налогам и сборам в рамках реализации муниципальной программы   не предусмотрены. </w:t>
      </w:r>
    </w:p>
    <w:p w:rsidR="002E227A" w:rsidRDefault="002E227A" w:rsidP="007A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 xml:space="preserve">Раздел 6. Сведения о финансировании структурных элементов 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C4" w:rsidRPr="002E227A" w:rsidRDefault="00A952C4" w:rsidP="00A952C4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952C4" w:rsidRPr="002E227A" w:rsidRDefault="00A952C4" w:rsidP="00CD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A952C4" w:rsidRPr="002E227A" w:rsidRDefault="00A952C4" w:rsidP="00A952C4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sz w:val="28"/>
          <w:szCs w:val="28"/>
        </w:rPr>
      </w:pPr>
      <w:r w:rsidRPr="002E227A">
        <w:rPr>
          <w:rFonts w:ascii="Times New Roman" w:hAnsi="Times New Roman" w:cs="Times New Roman"/>
          <w:sz w:val="28"/>
          <w:szCs w:val="28"/>
        </w:rPr>
        <w:t>«Доступная среда</w:t>
      </w:r>
      <w:r w:rsidR="00AF4A90">
        <w:rPr>
          <w:rFonts w:ascii="Times New Roman" w:hAnsi="Times New Roman" w:cs="Times New Roman"/>
          <w:sz w:val="28"/>
          <w:szCs w:val="28"/>
        </w:rPr>
        <w:t xml:space="preserve">» </w:t>
      </w:r>
      <w:r w:rsidRPr="002E227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A952C4" w:rsidRPr="002E227A" w:rsidRDefault="00A952C4" w:rsidP="00CD0571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sz w:val="28"/>
          <w:szCs w:val="28"/>
        </w:rPr>
      </w:pPr>
      <w:r w:rsidRPr="002E22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227A">
        <w:rPr>
          <w:rFonts w:ascii="Times New Roman" w:hAnsi="Times New Roman" w:cs="Times New Roman"/>
          <w:sz w:val="28"/>
          <w:szCs w:val="28"/>
        </w:rPr>
        <w:t>Темки</w:t>
      </w:r>
      <w:r w:rsidR="00AF4A90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AF4A9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tbl>
      <w:tblPr>
        <w:tblW w:w="10215" w:type="dxa"/>
        <w:tblInd w:w="103" w:type="dxa"/>
        <w:tblLayout w:type="fixed"/>
        <w:tblLook w:val="04A0"/>
      </w:tblPr>
      <w:tblGrid>
        <w:gridCol w:w="571"/>
        <w:gridCol w:w="3826"/>
        <w:gridCol w:w="1562"/>
        <w:gridCol w:w="850"/>
        <w:gridCol w:w="1134"/>
        <w:gridCol w:w="1134"/>
        <w:gridCol w:w="1138"/>
      </w:tblGrid>
      <w:tr w:rsidR="00A952C4" w:rsidRPr="00A952C4" w:rsidTr="00267AE7">
        <w:trPr>
          <w:trHeight w:val="10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2619B6" w:rsidRPr="00A952C4" w:rsidTr="001962E3">
        <w:trPr>
          <w:trHeight w:val="3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9B6" w:rsidRPr="00A952C4" w:rsidRDefault="002619B6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9B6" w:rsidRPr="00A952C4" w:rsidRDefault="002619B6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9B6" w:rsidRPr="00A952C4" w:rsidRDefault="002619B6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19B6" w:rsidRPr="00A952C4" w:rsidRDefault="002619B6" w:rsidP="00267AE7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19B6" w:rsidRPr="00A952C4" w:rsidRDefault="002619B6" w:rsidP="0026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3 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B6" w:rsidRPr="00A952C4" w:rsidRDefault="002619B6" w:rsidP="0026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4 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19B6" w:rsidRPr="00A952C4" w:rsidRDefault="002619B6" w:rsidP="0026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5 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</w:tbl>
    <w:p w:rsidR="00A952C4" w:rsidRPr="00A952C4" w:rsidRDefault="00A952C4" w:rsidP="00A9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567"/>
        <w:gridCol w:w="3827"/>
        <w:gridCol w:w="1560"/>
        <w:gridCol w:w="850"/>
        <w:gridCol w:w="1134"/>
        <w:gridCol w:w="1134"/>
        <w:gridCol w:w="1128"/>
      </w:tblGrid>
      <w:tr w:rsidR="002619B6" w:rsidRPr="00A952C4" w:rsidTr="00C01F6D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6" w:rsidRPr="00A952C4" w:rsidRDefault="002619B6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9B6" w:rsidRPr="00A952C4" w:rsidRDefault="002619B6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9B6" w:rsidRPr="00A952C4" w:rsidRDefault="002619B6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9B6" w:rsidRPr="00A952C4" w:rsidRDefault="002619B6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9B6" w:rsidRPr="00A952C4" w:rsidRDefault="002619B6" w:rsidP="00A952C4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9B6" w:rsidRPr="00A952C4" w:rsidRDefault="002619B6" w:rsidP="00F560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9B6" w:rsidRPr="00A952C4" w:rsidRDefault="002619B6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915" w:rsidRPr="00A952C4" w:rsidTr="00F53C1F">
        <w:trPr>
          <w:trHeight w:val="397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15" w:rsidRPr="00327915" w:rsidRDefault="00327915" w:rsidP="0032791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91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</w:p>
          <w:p w:rsidR="00327915" w:rsidRPr="00327915" w:rsidRDefault="00327915" w:rsidP="003279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7915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качества жизни инвалидов и интеграция их в обществе»</w:t>
            </w:r>
          </w:p>
        </w:tc>
      </w:tr>
      <w:tr w:rsidR="008579C3" w:rsidRPr="00A952C4" w:rsidTr="00CF4B7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вовлечению в культурную жизнь жителей района с ограниченными возможностями жизнедеятельности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93710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9C3" w:rsidRPr="00A952C4" w:rsidRDefault="008579C3" w:rsidP="00CC5D2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9C3" w:rsidRPr="00A952C4" w:rsidRDefault="008579C3" w:rsidP="0095055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98220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579C3" w:rsidRPr="00A952C4" w:rsidTr="008625A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вовлечению жителей района с ограниченными возможностями в занятие спортом (шахматы, </w:t>
            </w:r>
            <w:proofErr w:type="spellStart"/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93710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9C3" w:rsidRPr="00A952C4" w:rsidRDefault="008579C3" w:rsidP="0095055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98220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79C3" w:rsidRPr="00A952C4" w:rsidTr="0029184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 среды в муниципальных учреждениях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D91284" w:rsidP="0093710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79C3" w:rsidRPr="00A952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9C3" w:rsidRPr="00A952C4" w:rsidRDefault="008579C3" w:rsidP="0095055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98220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579C3" w:rsidRPr="00A952C4" w:rsidTr="009D62EE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Приспособление жилых помещений с учетом потребности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D91284" w:rsidP="0093710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579C3" w:rsidRPr="00A952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9C3" w:rsidRPr="00A952C4" w:rsidRDefault="008579C3" w:rsidP="0095055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98220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579C3" w:rsidRPr="00A952C4" w:rsidTr="006C4ACE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Взаимодействие со службой занятости населения, предприятиями и учреждениями района по квотированию рабочих мест для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93710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9C3" w:rsidRPr="00A952C4" w:rsidRDefault="008579C3" w:rsidP="00CC5D2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9C3" w:rsidRPr="00A952C4" w:rsidRDefault="008579C3" w:rsidP="0095055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98220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79C3" w:rsidRPr="00A952C4" w:rsidTr="001C3B2F">
        <w:trPr>
          <w:trHeight w:val="4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79C3" w:rsidRPr="00A952C4" w:rsidRDefault="008579C3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9C3" w:rsidRPr="00A952C4" w:rsidRDefault="008579C3" w:rsidP="00D9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1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9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3" w:rsidRPr="00A952C4" w:rsidRDefault="008579C3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9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3" w:rsidRPr="0093710D" w:rsidRDefault="008579C3" w:rsidP="0093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9C3" w:rsidRPr="00A952C4" w:rsidRDefault="00D91284" w:rsidP="0095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579C3" w:rsidRPr="00A9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952C4" w:rsidRPr="00A952C4" w:rsidRDefault="00A952C4" w:rsidP="00A952C4">
      <w:pPr>
        <w:spacing w:after="0" w:line="240" w:lineRule="auto"/>
        <w:ind w:left="6237"/>
        <w:rPr>
          <w:rFonts w:ascii="Times New Roman" w:eastAsiaTheme="minorEastAsia" w:hAnsi="Times New Roman" w:cs="Times New Roman"/>
          <w:sz w:val="24"/>
          <w:szCs w:val="24"/>
        </w:rPr>
      </w:pPr>
      <w:r w:rsidRPr="00A952C4">
        <w:rPr>
          <w:rFonts w:ascii="Times New Roman" w:hAnsi="Times New Roman" w:cs="Times New Roman"/>
          <w:sz w:val="24"/>
          <w:szCs w:val="24"/>
        </w:rPr>
        <w:br w:type="page"/>
      </w:r>
    </w:p>
    <w:p w:rsidR="00A952C4" w:rsidRPr="00A952C4" w:rsidRDefault="00A952C4" w:rsidP="00A9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861" w:rsidRDefault="00BD0861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Layout w:type="fixed"/>
        <w:tblLook w:val="04A0"/>
      </w:tblPr>
      <w:tblGrid>
        <w:gridCol w:w="4929"/>
        <w:gridCol w:w="5211"/>
      </w:tblGrid>
      <w:tr w:rsidR="006C35E7" w:rsidTr="00CD0571">
        <w:trPr>
          <w:trHeight w:val="2144"/>
        </w:trPr>
        <w:tc>
          <w:tcPr>
            <w:tcW w:w="4929" w:type="dxa"/>
          </w:tcPr>
          <w:p w:rsidR="006C35E7" w:rsidRDefault="006C35E7" w:rsidP="006F6D9F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Отп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 1 экз.</w:t>
            </w:r>
            <w:r w:rsidR="00D65F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 дело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Исп. </w:t>
            </w:r>
            <w:proofErr w:type="spellStart"/>
            <w:r w:rsidR="00F560C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Карнилова</w:t>
            </w:r>
            <w:proofErr w:type="spellEnd"/>
            <w:r w:rsidR="00F560C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М.А.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тел. 2-17-56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F560C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  <w:r w:rsidR="004031B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.202</w:t>
            </w:r>
            <w:r w:rsidR="00F560C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Визы:</w:t>
            </w:r>
          </w:p>
          <w:p w:rsidR="00F560C4" w:rsidRDefault="00F560C4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Муравьев А.М.</w:t>
            </w:r>
          </w:p>
          <w:p w:rsidR="006F6D9F" w:rsidRDefault="006F6D9F" w:rsidP="006F6D9F">
            <w:pPr>
              <w:widowControl w:val="0"/>
              <w:tabs>
                <w:tab w:val="left" w:pos="195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Мельниченко</w:t>
            </w:r>
            <w:r w:rsidR="0003591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Т.Г.</w:t>
            </w:r>
          </w:p>
          <w:p w:rsidR="006C35E7" w:rsidRDefault="00BD0861" w:rsidP="006F6D9F">
            <w:pPr>
              <w:widowControl w:val="0"/>
              <w:tabs>
                <w:tab w:val="left" w:pos="195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Колосова</w:t>
            </w:r>
            <w:r w:rsidR="0003591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Н.Л.</w:t>
            </w:r>
          </w:p>
          <w:p w:rsidR="006C35E7" w:rsidRDefault="006C35E7" w:rsidP="006F6D9F">
            <w:pPr>
              <w:widowControl w:val="0"/>
              <w:tabs>
                <w:tab w:val="left" w:pos="195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hideMark/>
          </w:tcPr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Разослать:</w:t>
            </w:r>
          </w:p>
          <w:p w:rsidR="006C35E7" w:rsidRDefault="00D65F6C" w:rsidP="0003591F">
            <w:pPr>
              <w:widowControl w:val="0"/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</w:t>
            </w:r>
            <w:r w:rsidR="006C35E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Прокуратура,</w:t>
            </w:r>
          </w:p>
          <w:p w:rsidR="006C35E7" w:rsidRDefault="00D65F6C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</w:t>
            </w:r>
            <w:r w:rsidR="006C35E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райсовет,</w:t>
            </w:r>
          </w:p>
          <w:p w:rsidR="006C35E7" w:rsidRDefault="00D65F6C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</w:t>
            </w:r>
            <w:r w:rsidR="006C35E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управляющий делами,</w:t>
            </w:r>
          </w:p>
          <w:p w:rsidR="006C35E7" w:rsidRDefault="00D65F6C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</w:t>
            </w:r>
            <w:r w:rsidR="006C35E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финансовое управление,</w:t>
            </w:r>
          </w:p>
          <w:p w:rsidR="006C35E7" w:rsidRDefault="00D65F6C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</w:t>
            </w:r>
            <w:r w:rsidR="006C35E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системный администратор</w:t>
            </w:r>
          </w:p>
        </w:tc>
      </w:tr>
    </w:tbl>
    <w:p w:rsidR="006C35E7" w:rsidRDefault="006C35E7" w:rsidP="006C35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C35E7" w:rsidSect="00D91284">
      <w:headerReference w:type="default" r:id="rId9"/>
      <w:head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D8" w:rsidRDefault="00CA0BD8" w:rsidP="008D4EC7">
      <w:pPr>
        <w:spacing w:after="0" w:line="240" w:lineRule="auto"/>
      </w:pPr>
      <w:r>
        <w:separator/>
      </w:r>
    </w:p>
  </w:endnote>
  <w:endnote w:type="continuationSeparator" w:id="1">
    <w:p w:rsidR="00CA0BD8" w:rsidRDefault="00CA0BD8" w:rsidP="008D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D8" w:rsidRDefault="00CA0BD8" w:rsidP="008D4EC7">
      <w:pPr>
        <w:spacing w:after="0" w:line="240" w:lineRule="auto"/>
      </w:pPr>
      <w:r>
        <w:separator/>
      </w:r>
    </w:p>
  </w:footnote>
  <w:footnote w:type="continuationSeparator" w:id="1">
    <w:p w:rsidR="00CA0BD8" w:rsidRDefault="00CA0BD8" w:rsidP="008D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994585"/>
      <w:docPartObj>
        <w:docPartGallery w:val="Page Numbers (Top of Page)"/>
        <w:docPartUnique/>
      </w:docPartObj>
    </w:sdtPr>
    <w:sdtContent>
      <w:p w:rsidR="00D91284" w:rsidRDefault="00A12FC9">
        <w:pPr>
          <w:pStyle w:val="ad"/>
          <w:jc w:val="center"/>
        </w:pPr>
        <w:fldSimple w:instr=" PAGE   \* MERGEFORMAT ">
          <w:r w:rsidR="00654684">
            <w:rPr>
              <w:noProof/>
            </w:rPr>
            <w:t>9</w:t>
          </w:r>
        </w:fldSimple>
      </w:p>
    </w:sdtContent>
  </w:sdt>
  <w:p w:rsidR="008D4EC7" w:rsidRDefault="008D4EC7" w:rsidP="008D4EC7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7F" w:rsidRDefault="005B5D7F">
    <w:pPr>
      <w:pStyle w:val="ad"/>
      <w:jc w:val="center"/>
    </w:pPr>
  </w:p>
  <w:p w:rsidR="005B5D7F" w:rsidRDefault="005B5D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091C14"/>
    <w:multiLevelType w:val="hybridMultilevel"/>
    <w:tmpl w:val="8F7E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139E"/>
    <w:multiLevelType w:val="hybridMultilevel"/>
    <w:tmpl w:val="CEECD144"/>
    <w:lvl w:ilvl="0" w:tplc="05EA50DE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31A"/>
    <w:rsid w:val="000007C2"/>
    <w:rsid w:val="0003591F"/>
    <w:rsid w:val="0009120E"/>
    <w:rsid w:val="000D59CF"/>
    <w:rsid w:val="00122202"/>
    <w:rsid w:val="0015114A"/>
    <w:rsid w:val="001A1E34"/>
    <w:rsid w:val="001B4D4A"/>
    <w:rsid w:val="001F7518"/>
    <w:rsid w:val="00204048"/>
    <w:rsid w:val="002619B6"/>
    <w:rsid w:val="00267AE7"/>
    <w:rsid w:val="002B2576"/>
    <w:rsid w:val="002D0D9D"/>
    <w:rsid w:val="002E157D"/>
    <w:rsid w:val="002E227A"/>
    <w:rsid w:val="002E268B"/>
    <w:rsid w:val="00327915"/>
    <w:rsid w:val="003421F7"/>
    <w:rsid w:val="003E2869"/>
    <w:rsid w:val="00400269"/>
    <w:rsid w:val="004031B2"/>
    <w:rsid w:val="00411798"/>
    <w:rsid w:val="004255BA"/>
    <w:rsid w:val="004260C2"/>
    <w:rsid w:val="004262E5"/>
    <w:rsid w:val="00430EAE"/>
    <w:rsid w:val="00455076"/>
    <w:rsid w:val="004754D2"/>
    <w:rsid w:val="004759A5"/>
    <w:rsid w:val="00521FED"/>
    <w:rsid w:val="00596C4D"/>
    <w:rsid w:val="005A0E39"/>
    <w:rsid w:val="005B5D7F"/>
    <w:rsid w:val="005F479A"/>
    <w:rsid w:val="00654684"/>
    <w:rsid w:val="00694514"/>
    <w:rsid w:val="00697808"/>
    <w:rsid w:val="006C35E7"/>
    <w:rsid w:val="006E1584"/>
    <w:rsid w:val="006E5A74"/>
    <w:rsid w:val="006F5416"/>
    <w:rsid w:val="006F6D9F"/>
    <w:rsid w:val="0079454B"/>
    <w:rsid w:val="007A5E10"/>
    <w:rsid w:val="007B4DBE"/>
    <w:rsid w:val="007D0AC9"/>
    <w:rsid w:val="007D1FAA"/>
    <w:rsid w:val="007E778A"/>
    <w:rsid w:val="007F328F"/>
    <w:rsid w:val="00800735"/>
    <w:rsid w:val="00830C00"/>
    <w:rsid w:val="008579C3"/>
    <w:rsid w:val="00867D1F"/>
    <w:rsid w:val="00893ACB"/>
    <w:rsid w:val="008D27F0"/>
    <w:rsid w:val="008D4EC7"/>
    <w:rsid w:val="008D5FFE"/>
    <w:rsid w:val="008E648C"/>
    <w:rsid w:val="008E64D8"/>
    <w:rsid w:val="009010AF"/>
    <w:rsid w:val="00903374"/>
    <w:rsid w:val="00935922"/>
    <w:rsid w:val="0093710D"/>
    <w:rsid w:val="00943B32"/>
    <w:rsid w:val="00960142"/>
    <w:rsid w:val="00964848"/>
    <w:rsid w:val="009808B7"/>
    <w:rsid w:val="009A2FBD"/>
    <w:rsid w:val="009A3710"/>
    <w:rsid w:val="009F6DF4"/>
    <w:rsid w:val="009F7F8E"/>
    <w:rsid w:val="00A12FC9"/>
    <w:rsid w:val="00A32C0E"/>
    <w:rsid w:val="00A35A86"/>
    <w:rsid w:val="00A47B1B"/>
    <w:rsid w:val="00A55296"/>
    <w:rsid w:val="00A86747"/>
    <w:rsid w:val="00A952C4"/>
    <w:rsid w:val="00AA43CB"/>
    <w:rsid w:val="00AC2265"/>
    <w:rsid w:val="00AF4A90"/>
    <w:rsid w:val="00B2022B"/>
    <w:rsid w:val="00B600E0"/>
    <w:rsid w:val="00B90C46"/>
    <w:rsid w:val="00B946B3"/>
    <w:rsid w:val="00BD0861"/>
    <w:rsid w:val="00BD7EA0"/>
    <w:rsid w:val="00BF3346"/>
    <w:rsid w:val="00C10276"/>
    <w:rsid w:val="00C23746"/>
    <w:rsid w:val="00C26BA3"/>
    <w:rsid w:val="00C37049"/>
    <w:rsid w:val="00C42A1C"/>
    <w:rsid w:val="00C60601"/>
    <w:rsid w:val="00C6734B"/>
    <w:rsid w:val="00C7131A"/>
    <w:rsid w:val="00CA0BD8"/>
    <w:rsid w:val="00CA4C51"/>
    <w:rsid w:val="00CC5AEC"/>
    <w:rsid w:val="00CC5D22"/>
    <w:rsid w:val="00CD0571"/>
    <w:rsid w:val="00CD172B"/>
    <w:rsid w:val="00CF5EBF"/>
    <w:rsid w:val="00D602D5"/>
    <w:rsid w:val="00D60339"/>
    <w:rsid w:val="00D65F6C"/>
    <w:rsid w:val="00D91284"/>
    <w:rsid w:val="00DA7F98"/>
    <w:rsid w:val="00DE0BB0"/>
    <w:rsid w:val="00DF65C5"/>
    <w:rsid w:val="00E82907"/>
    <w:rsid w:val="00EA4192"/>
    <w:rsid w:val="00EB306A"/>
    <w:rsid w:val="00EE57B0"/>
    <w:rsid w:val="00F40F4A"/>
    <w:rsid w:val="00F4651A"/>
    <w:rsid w:val="00F5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1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4192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EA4192"/>
    <w:pPr>
      <w:numPr>
        <w:ilvl w:val="2"/>
        <w:numId w:val="4"/>
      </w:numPr>
      <w:suppressAutoHyphens w:val="0"/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A4192"/>
    <w:pPr>
      <w:keepNext/>
      <w:numPr>
        <w:ilvl w:val="3"/>
        <w:numId w:val="4"/>
      </w:numPr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EA4192"/>
    <w:pPr>
      <w:numPr>
        <w:ilvl w:val="4"/>
        <w:numId w:val="4"/>
      </w:numPr>
      <w:suppressAutoHyphens w:val="0"/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A4192"/>
    <w:pPr>
      <w:numPr>
        <w:ilvl w:val="5"/>
        <w:numId w:val="4"/>
      </w:numPr>
      <w:suppressAutoHyphens w:val="0"/>
      <w:spacing w:before="240" w:after="60" w:line="240" w:lineRule="auto"/>
      <w:outlineLvl w:val="5"/>
    </w:pPr>
    <w:rPr>
      <w:rFonts w:ascii="Times New Roman" w:eastAsiaTheme="majorEastAsia" w:hAnsi="Times New Roman" w:cstheme="majorBidi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03374"/>
    <w:rPr>
      <w:b/>
      <w:bCs/>
    </w:rPr>
  </w:style>
  <w:style w:type="paragraph" w:styleId="a5">
    <w:name w:val="List Paragraph"/>
    <w:basedOn w:val="a"/>
    <w:uiPriority w:val="34"/>
    <w:qFormat/>
    <w:rsid w:val="00EA419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A41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A41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A4192"/>
    <w:pPr>
      <w:suppressAutoHyphens w:val="0"/>
      <w:spacing w:after="12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0"/>
    <w:uiPriority w:val="99"/>
    <w:semiHidden/>
    <w:rsid w:val="00EA4192"/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A4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A419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A4192"/>
    <w:rPr>
      <w:rFonts w:ascii="Times New Roman" w:eastAsiaTheme="majorEastAsia" w:hAnsi="Times New Roman" w:cstheme="majorBidi"/>
      <w:b/>
      <w:bCs/>
      <w:lang w:eastAsia="ru-RU"/>
    </w:rPr>
  </w:style>
  <w:style w:type="paragraph" w:styleId="a7">
    <w:name w:val="caption"/>
    <w:basedOn w:val="a"/>
    <w:qFormat/>
    <w:rsid w:val="00EA4192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Droid Sans Devanagari"/>
      <w:i/>
      <w:iCs/>
      <w:sz w:val="24"/>
      <w:szCs w:val="24"/>
      <w:lang w:eastAsia="ru-RU"/>
    </w:rPr>
  </w:style>
  <w:style w:type="paragraph" w:styleId="a8">
    <w:name w:val="Subtitle"/>
    <w:basedOn w:val="a"/>
    <w:next w:val="a0"/>
    <w:link w:val="a9"/>
    <w:qFormat/>
    <w:rsid w:val="00EA419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1"/>
    <w:link w:val="a8"/>
    <w:rsid w:val="00EA4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Подзаголовок Знак1"/>
    <w:basedOn w:val="a1"/>
    <w:rsid w:val="00EA4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EA419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rsid w:val="00C7131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7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7131A"/>
    <w:rPr>
      <w:rFonts w:ascii="Tahoma" w:eastAsia="Calibri" w:hAnsi="Tahoma" w:cs="Tahoma"/>
      <w:sz w:val="16"/>
      <w:szCs w:val="16"/>
      <w:lang w:eastAsia="ar-SA"/>
    </w:rPr>
  </w:style>
  <w:style w:type="table" w:customStyle="1" w:styleId="12">
    <w:name w:val="Сетка таблицы1"/>
    <w:basedOn w:val="a2"/>
    <w:uiPriority w:val="39"/>
    <w:rsid w:val="00A952C4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D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D4EC7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D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8D4EC7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6C35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D0A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1">
    <w:name w:val="Table Grid"/>
    <w:basedOn w:val="a2"/>
    <w:uiPriority w:val="59"/>
    <w:rsid w:val="002E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6386-4447-4B31-980D-58685E02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2023-11-13T12:55:00Z</cp:lastPrinted>
  <dcterms:created xsi:type="dcterms:W3CDTF">2023-11-11T08:36:00Z</dcterms:created>
  <dcterms:modified xsi:type="dcterms:W3CDTF">2023-12-05T06:13:00Z</dcterms:modified>
</cp:coreProperties>
</file>