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9730CF" w:rsidRDefault="00CF4932" w:rsidP="005D3A8E">
      <w:pPr>
        <w:jc w:val="both"/>
        <w:rPr>
          <w:sz w:val="28"/>
          <w:szCs w:val="28"/>
        </w:rPr>
      </w:pPr>
      <w:r w:rsidRPr="00D84C2D">
        <w:rPr>
          <w:sz w:val="28"/>
          <w:szCs w:val="28"/>
        </w:rPr>
        <w:t>о</w:t>
      </w:r>
      <w:r w:rsidR="00BD319F" w:rsidRPr="00D84C2D">
        <w:rPr>
          <w:sz w:val="28"/>
          <w:szCs w:val="28"/>
        </w:rPr>
        <w:t xml:space="preserve">т </w:t>
      </w:r>
      <w:r w:rsidR="003E3828" w:rsidRPr="00D84C2D">
        <w:rPr>
          <w:sz w:val="28"/>
          <w:szCs w:val="28"/>
        </w:rPr>
        <w:t>2</w:t>
      </w:r>
      <w:r w:rsidR="00F62951">
        <w:rPr>
          <w:sz w:val="28"/>
          <w:szCs w:val="28"/>
        </w:rPr>
        <w:t>4</w:t>
      </w:r>
      <w:r w:rsidR="00A70328" w:rsidRPr="00D84C2D">
        <w:rPr>
          <w:sz w:val="28"/>
          <w:szCs w:val="28"/>
        </w:rPr>
        <w:t xml:space="preserve"> </w:t>
      </w:r>
      <w:r w:rsidR="003719D7" w:rsidRPr="00D84C2D">
        <w:rPr>
          <w:sz w:val="28"/>
          <w:szCs w:val="28"/>
        </w:rPr>
        <w:t>но</w:t>
      </w:r>
      <w:r w:rsidR="003A55A1" w:rsidRPr="00D84C2D">
        <w:rPr>
          <w:sz w:val="28"/>
          <w:szCs w:val="28"/>
        </w:rPr>
        <w:t>ября</w:t>
      </w:r>
      <w:r w:rsidR="0034207B" w:rsidRPr="00D84C2D">
        <w:rPr>
          <w:sz w:val="28"/>
          <w:szCs w:val="28"/>
        </w:rPr>
        <w:t xml:space="preserve"> 20</w:t>
      </w:r>
      <w:r w:rsidR="003E3828" w:rsidRPr="00D84C2D">
        <w:rPr>
          <w:sz w:val="28"/>
          <w:szCs w:val="28"/>
        </w:rPr>
        <w:t>2</w:t>
      </w:r>
      <w:r w:rsidR="00F62951">
        <w:rPr>
          <w:sz w:val="28"/>
          <w:szCs w:val="28"/>
        </w:rPr>
        <w:t>3</w:t>
      </w:r>
      <w:r w:rsidR="0034207B" w:rsidRPr="00D84C2D">
        <w:rPr>
          <w:sz w:val="28"/>
          <w:szCs w:val="28"/>
        </w:rPr>
        <w:t xml:space="preserve"> года </w:t>
      </w:r>
      <w:r w:rsidR="009730CF">
        <w:rPr>
          <w:sz w:val="28"/>
          <w:szCs w:val="28"/>
        </w:rPr>
        <w:t xml:space="preserve"> </w:t>
      </w:r>
      <w:r w:rsidR="0034207B" w:rsidRPr="00D84C2D">
        <w:rPr>
          <w:sz w:val="28"/>
          <w:szCs w:val="28"/>
        </w:rPr>
        <w:t xml:space="preserve">                                                         </w:t>
      </w:r>
      <w:r w:rsidR="00D84C2D">
        <w:rPr>
          <w:sz w:val="28"/>
          <w:szCs w:val="28"/>
        </w:rPr>
        <w:t xml:space="preserve">   </w:t>
      </w:r>
      <w:r w:rsidR="00BD319F" w:rsidRPr="00D84C2D">
        <w:rPr>
          <w:sz w:val="28"/>
          <w:szCs w:val="28"/>
        </w:rPr>
        <w:t xml:space="preserve">  </w:t>
      </w:r>
      <w:r w:rsidR="0034207B" w:rsidRPr="00D84C2D">
        <w:rPr>
          <w:sz w:val="28"/>
          <w:szCs w:val="28"/>
        </w:rPr>
        <w:t xml:space="preserve">    </w:t>
      </w:r>
      <w:r w:rsidR="00A70328" w:rsidRPr="00D84C2D">
        <w:rPr>
          <w:sz w:val="28"/>
          <w:szCs w:val="28"/>
        </w:rPr>
        <w:t xml:space="preserve">           </w:t>
      </w:r>
      <w:r w:rsidR="00967E41" w:rsidRPr="00D84C2D">
        <w:rPr>
          <w:sz w:val="28"/>
          <w:szCs w:val="28"/>
        </w:rPr>
        <w:t xml:space="preserve">      </w:t>
      </w:r>
      <w:r w:rsidR="00A1551F" w:rsidRPr="00D84C2D">
        <w:rPr>
          <w:sz w:val="28"/>
          <w:szCs w:val="28"/>
        </w:rPr>
        <w:t xml:space="preserve">   </w:t>
      </w:r>
      <w:r w:rsidR="00A70328" w:rsidRPr="00D84C2D">
        <w:rPr>
          <w:sz w:val="28"/>
          <w:szCs w:val="28"/>
        </w:rPr>
        <w:t xml:space="preserve">  </w:t>
      </w:r>
      <w:r w:rsidR="0034207B" w:rsidRPr="00D84C2D">
        <w:rPr>
          <w:sz w:val="28"/>
          <w:szCs w:val="28"/>
        </w:rPr>
        <w:t xml:space="preserve">  №</w:t>
      </w:r>
      <w:r w:rsidR="009730CF">
        <w:rPr>
          <w:sz w:val="28"/>
          <w:szCs w:val="28"/>
        </w:rPr>
        <w:t>112</w:t>
      </w:r>
    </w:p>
    <w:p w:rsidR="0034207B" w:rsidRPr="00D84C2D" w:rsidRDefault="0034207B" w:rsidP="005D3A8E">
      <w:pPr>
        <w:jc w:val="both"/>
        <w:rPr>
          <w:sz w:val="28"/>
          <w:szCs w:val="28"/>
        </w:rPr>
      </w:pP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9542E2" w:rsidRPr="005C211E" w:rsidRDefault="009542E2" w:rsidP="005D3A8E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361"/>
      </w:tblGrid>
      <w:tr w:rsidR="00655C2D" w:rsidRPr="00F1036D" w:rsidTr="00655C2D">
        <w:tc>
          <w:tcPr>
            <w:tcW w:w="4361" w:type="dxa"/>
            <w:hideMark/>
          </w:tcPr>
          <w:p w:rsidR="00655C2D" w:rsidRPr="00F1036D" w:rsidRDefault="00655C2D" w:rsidP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rFonts w:eastAsia="Times New Roman CYR"/>
                <w:noProof/>
                <w:sz w:val="28"/>
                <w:szCs w:val="28"/>
              </w:rPr>
              <w:t xml:space="preserve">Об утверждении прогнозного плана приватизации муниципального имущества муниципального образования «Темкинский район»                   </w:t>
            </w:r>
            <w:r w:rsidR="00F62951">
              <w:rPr>
                <w:rFonts w:eastAsia="Times New Roman CYR"/>
                <w:noProof/>
                <w:sz w:val="28"/>
                <w:szCs w:val="28"/>
              </w:rPr>
              <w:t xml:space="preserve">      Смоленской области на 2024</w:t>
            </w:r>
            <w:r w:rsidRPr="00F1036D">
              <w:rPr>
                <w:rFonts w:eastAsia="Times New Roman CYR"/>
                <w:noProof/>
                <w:sz w:val="28"/>
                <w:szCs w:val="28"/>
              </w:rPr>
              <w:t xml:space="preserve"> год</w:t>
            </w:r>
          </w:p>
        </w:tc>
      </w:tr>
    </w:tbl>
    <w:p w:rsidR="00655C2D" w:rsidRPr="00F1036D" w:rsidRDefault="00655C2D" w:rsidP="00655C2D">
      <w:pPr>
        <w:rPr>
          <w:rFonts w:eastAsia="Lucida Sans Unicode"/>
          <w:kern w:val="2"/>
          <w:sz w:val="28"/>
          <w:szCs w:val="28"/>
        </w:rPr>
      </w:pPr>
    </w:p>
    <w:p w:rsidR="00655C2D" w:rsidRPr="00F1036D" w:rsidRDefault="00655C2D" w:rsidP="00655C2D">
      <w:pPr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proofErr w:type="gramStart"/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В целях эффективного использования муниципальной собственности муниципального образования «Темкинский район» Смоленской области,                                    в соответствии с Федеральным законом от 21.12.2001 № 178-ФЗ  «О приватизации государственного </w:t>
      </w:r>
      <w:r w:rsidR="004114C1"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и муниципального </w:t>
      </w: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имущества», Положением о порядке планирования приватизации и порядке принятия решений об условиях приватизации муниципального имущества муниципального образования «Темкинский район» Смоленской области</w:t>
      </w:r>
      <w:r w:rsidR="004114C1"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,</w:t>
      </w:r>
      <w:r w:rsidR="00F62951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утвержденным </w:t>
      </w:r>
      <w:r w:rsidR="00FA1A1E" w:rsidRPr="00FA1A1E">
        <w:rPr>
          <w:rFonts w:ascii="Times New Roman CYR" w:hAnsi="Times New Roman CYR" w:cs="Times New Roman CYR"/>
          <w:sz w:val="28"/>
          <w:szCs w:val="28"/>
        </w:rPr>
        <w:t xml:space="preserve">решением Темкинского районного Совета депутатов </w:t>
      </w:r>
      <w:r w:rsidR="00FA1A1E" w:rsidRPr="00FA1A1E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от 24 марта 2017 </w:t>
      </w:r>
      <w:r w:rsidR="00FA1A1E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года </w:t>
      </w:r>
      <w:r w:rsidR="00FA1A1E" w:rsidRPr="00FA1A1E">
        <w:rPr>
          <w:rFonts w:ascii="Times New Roman CYR" w:eastAsia="Times New Roman CYR" w:hAnsi="Times New Roman CYR" w:cs="Times New Roman CYR"/>
          <w:noProof/>
          <w:sz w:val="28"/>
          <w:szCs w:val="28"/>
        </w:rPr>
        <w:t>№27</w:t>
      </w:r>
      <w:r w:rsidR="00F62951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, </w:t>
      </w:r>
      <w:r w:rsidR="004114C1"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решением постоянной</w:t>
      </w:r>
      <w:proofErr w:type="gramEnd"/>
      <w:r w:rsidR="004114C1"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комиссии по имущественным, земельным отношениям и природопользованию</w:t>
      </w:r>
    </w:p>
    <w:p w:rsidR="00655C2D" w:rsidRPr="00F1036D" w:rsidRDefault="00655C2D" w:rsidP="00655C2D">
      <w:pPr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655C2D" w:rsidRPr="00F1036D" w:rsidRDefault="00655C2D" w:rsidP="00655C2D">
      <w:pPr>
        <w:ind w:firstLine="70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Темкинский  районный  Совет депутатов  р е ш и л:</w:t>
      </w:r>
    </w:p>
    <w:p w:rsidR="00655C2D" w:rsidRPr="00F1036D" w:rsidRDefault="00655C2D" w:rsidP="00655C2D">
      <w:pPr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        </w:t>
      </w:r>
    </w:p>
    <w:p w:rsidR="00655C2D" w:rsidRPr="00F1036D" w:rsidRDefault="00655C2D" w:rsidP="00655C2D">
      <w:pPr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1. Утвердить прогнозный план приватизации муниципального имущества муниципального образования «Темкинский район» Смоленской области</w:t>
      </w:r>
      <w:r w:rsidR="00CE6795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             </w:t>
      </w: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на 202</w:t>
      </w:r>
      <w:r w:rsidR="00F62951">
        <w:rPr>
          <w:rFonts w:ascii="Times New Roman CYR" w:eastAsia="Times New Roman CYR" w:hAnsi="Times New Roman CYR" w:cs="Times New Roman CYR"/>
          <w:noProof/>
          <w:sz w:val="28"/>
          <w:szCs w:val="28"/>
        </w:rPr>
        <w:t>4</w:t>
      </w: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год согласно приложению.</w:t>
      </w:r>
    </w:p>
    <w:p w:rsidR="00655C2D" w:rsidRPr="00F1036D" w:rsidRDefault="00655C2D" w:rsidP="00655C2D">
      <w:pPr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2. Настоящее решение вступает в силу со дня </w:t>
      </w:r>
      <w:r w:rsidR="003D40B3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его официального опубликования в районной газете «Заря» </w:t>
      </w: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и применяется к правоотношениям, возникшим</w:t>
      </w:r>
      <w:r w:rsid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с 1 января 202</w:t>
      </w:r>
      <w:r w:rsidR="00F62951">
        <w:rPr>
          <w:rFonts w:ascii="Times New Roman CYR" w:eastAsia="Times New Roman CYR" w:hAnsi="Times New Roman CYR" w:cs="Times New Roman CYR"/>
          <w:noProof/>
          <w:sz w:val="28"/>
          <w:szCs w:val="28"/>
        </w:rPr>
        <w:t>4</w:t>
      </w: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года.</w:t>
      </w:r>
    </w:p>
    <w:p w:rsidR="00655C2D" w:rsidRPr="00F1036D" w:rsidRDefault="00655C2D" w:rsidP="00655C2D">
      <w:pPr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3.   Контроль за исполнением настоящего решения возложить на постоянную комиссию по имущественным, земельным отношениям и природопользованию (председатель </w:t>
      </w:r>
      <w:r w:rsidR="00F1036D"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Ю.Н.</w:t>
      </w:r>
      <w:r w:rsid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Савченков)</w:t>
      </w:r>
      <w:r w:rsidR="005C211E"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</w:p>
    <w:p w:rsidR="00655C2D" w:rsidRPr="004114C1" w:rsidRDefault="00655C2D" w:rsidP="00655C2D">
      <w:pPr>
        <w:rPr>
          <w:sz w:val="27"/>
          <w:szCs w:val="27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F62951" w:rsidP="00F6295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  <w:r w:rsidR="00FA1A1E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655C2D" w:rsidRPr="00F103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655C2D" w:rsidRPr="00F1036D">
              <w:rPr>
                <w:sz w:val="28"/>
                <w:szCs w:val="28"/>
              </w:rPr>
              <w:t xml:space="preserve"> муниципального образования «Темкинский район» Смоленской </w:t>
            </w:r>
            <w:r w:rsidR="004114C1" w:rsidRPr="00F1036D">
              <w:rPr>
                <w:sz w:val="28"/>
                <w:szCs w:val="28"/>
              </w:rPr>
              <w:t xml:space="preserve">    </w:t>
            </w:r>
            <w:r w:rsidR="00F1036D">
              <w:rPr>
                <w:sz w:val="28"/>
                <w:szCs w:val="28"/>
              </w:rPr>
              <w:t>о</w:t>
            </w:r>
            <w:r w:rsidR="00655C2D"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CE679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="00CE6795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FA1A1E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</w:t>
            </w:r>
            <w:r w:rsidR="00FA1A1E">
              <w:rPr>
                <w:sz w:val="28"/>
                <w:szCs w:val="28"/>
              </w:rPr>
              <w:t>Н.М.Федоров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Л.Ю.Терёхина</w:t>
            </w:r>
          </w:p>
        </w:tc>
      </w:tr>
    </w:tbl>
    <w:p w:rsidR="009730CF" w:rsidRDefault="009730CF" w:rsidP="003D40B3">
      <w:pPr>
        <w:ind w:left="6237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9730CF" w:rsidRDefault="009730CF" w:rsidP="003D40B3">
      <w:pPr>
        <w:ind w:left="6237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655C2D" w:rsidRDefault="00655C2D" w:rsidP="003D40B3">
      <w:pPr>
        <w:ind w:left="6237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Приложение</w:t>
      </w:r>
    </w:p>
    <w:p w:rsidR="00655C2D" w:rsidRDefault="004114C1" w:rsidP="003D40B3">
      <w:pPr>
        <w:ind w:left="6237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к 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решению Темкинского </w:t>
      </w:r>
    </w:p>
    <w:p w:rsidR="00655C2D" w:rsidRDefault="00655C2D" w:rsidP="003D40B3">
      <w:pPr>
        <w:ind w:left="6237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районного Совета депутатов</w:t>
      </w:r>
    </w:p>
    <w:p w:rsidR="00655C2D" w:rsidRDefault="004114C1" w:rsidP="003D40B3">
      <w:pPr>
        <w:ind w:left="6237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от</w:t>
      </w:r>
      <w:r w:rsidR="00512A5B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2</w:t>
      </w:r>
      <w:r w:rsidR="00FA1A1E">
        <w:rPr>
          <w:rFonts w:ascii="Times New Roman CYR" w:eastAsia="Times New Roman CYR" w:hAnsi="Times New Roman CYR" w:cs="Times New Roman CYR"/>
          <w:noProof/>
          <w:sz w:val="28"/>
          <w:szCs w:val="28"/>
        </w:rPr>
        <w:t>4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11.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202</w:t>
      </w:r>
      <w:r w:rsidR="00FA1A1E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3 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года </w:t>
      </w:r>
      <w:r w:rsidR="009730CF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№</w:t>
      </w:r>
      <w:r w:rsidR="009730CF">
        <w:rPr>
          <w:rFonts w:ascii="Times New Roman CYR" w:eastAsia="Times New Roman CYR" w:hAnsi="Times New Roman CYR" w:cs="Times New Roman CYR"/>
          <w:noProof/>
          <w:sz w:val="28"/>
          <w:szCs w:val="28"/>
        </w:rPr>
        <w:t>112</w:t>
      </w:r>
      <w:r w:rsidR="003D40B3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</w:p>
    <w:p w:rsidR="00655C2D" w:rsidRDefault="00655C2D" w:rsidP="00655C2D">
      <w:pPr>
        <w:jc w:val="both"/>
        <w:rPr>
          <w:rFonts w:ascii="Times New Roman CYR" w:eastAsia="Lucida Sans Unicode" w:hAnsi="Times New Roman CYR" w:cs="Times New Roman CYR"/>
          <w:sz w:val="28"/>
          <w:szCs w:val="28"/>
        </w:rPr>
      </w:pPr>
    </w:p>
    <w:p w:rsidR="00FA1A1E" w:rsidRPr="00FA1A1E" w:rsidRDefault="00FA1A1E" w:rsidP="00FA1A1E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A1A1E">
        <w:rPr>
          <w:rFonts w:ascii="Times New Roman CYR" w:hAnsi="Times New Roman CYR" w:cs="Times New Roman CYR"/>
          <w:b/>
          <w:sz w:val="28"/>
          <w:szCs w:val="28"/>
        </w:rPr>
        <w:t>Прогнозный план приватизации</w:t>
      </w:r>
    </w:p>
    <w:p w:rsidR="00FA1A1E" w:rsidRPr="00FA1A1E" w:rsidRDefault="00FA1A1E" w:rsidP="00FA1A1E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A1A1E">
        <w:rPr>
          <w:rFonts w:ascii="Times New Roman CYR" w:hAnsi="Times New Roman CYR" w:cs="Times New Roman CYR"/>
          <w:b/>
          <w:sz w:val="28"/>
          <w:szCs w:val="28"/>
        </w:rPr>
        <w:t>муниципального имущества муниципального образования</w:t>
      </w:r>
    </w:p>
    <w:p w:rsidR="00FA1A1E" w:rsidRPr="00FA1A1E" w:rsidRDefault="00FA1A1E" w:rsidP="00FA1A1E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A1A1E">
        <w:rPr>
          <w:rFonts w:ascii="Times New Roman CYR" w:hAnsi="Times New Roman CYR" w:cs="Times New Roman CYR"/>
          <w:b/>
          <w:sz w:val="28"/>
          <w:szCs w:val="28"/>
        </w:rPr>
        <w:t>«Темкинский район» Смоленской области на 2024 год</w:t>
      </w:r>
    </w:p>
    <w:p w:rsidR="00FA1A1E" w:rsidRPr="00FA1A1E" w:rsidRDefault="00FA1A1E" w:rsidP="00FA1A1E">
      <w:pPr>
        <w:tabs>
          <w:tab w:val="left" w:pos="2940"/>
        </w:tabs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A1A1E" w:rsidRPr="00FA1A1E" w:rsidRDefault="00FA1A1E" w:rsidP="00FA1A1E">
      <w:pPr>
        <w:pStyle w:val="ac"/>
        <w:numPr>
          <w:ilvl w:val="0"/>
          <w:numId w:val="4"/>
        </w:numPr>
        <w:tabs>
          <w:tab w:val="left" w:pos="567"/>
        </w:tabs>
        <w:ind w:left="0" w:firstLine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A1A1E">
        <w:rPr>
          <w:rFonts w:ascii="Times New Roman CYR" w:hAnsi="Times New Roman CYR" w:cs="Times New Roman CYR"/>
          <w:b/>
          <w:sz w:val="28"/>
          <w:szCs w:val="28"/>
        </w:rPr>
        <w:t>Общие положения</w:t>
      </w:r>
    </w:p>
    <w:p w:rsidR="00FA1A1E" w:rsidRPr="00FA1A1E" w:rsidRDefault="00FA1A1E" w:rsidP="00FA1A1E">
      <w:pPr>
        <w:tabs>
          <w:tab w:val="left" w:pos="294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1A1E" w:rsidRPr="00FA1A1E" w:rsidRDefault="00FA1A1E" w:rsidP="00FA1A1E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A1A1E">
        <w:rPr>
          <w:rFonts w:ascii="Times New Roman CYR" w:hAnsi="Times New Roman CYR" w:cs="Times New Roman CYR"/>
          <w:sz w:val="28"/>
          <w:szCs w:val="28"/>
        </w:rPr>
        <w:t xml:space="preserve">Прогнозный план приватизации муниципального имущества муниципального образования «Темкинский район» Смоленской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FA1A1E">
        <w:rPr>
          <w:rFonts w:ascii="Times New Roman CYR" w:hAnsi="Times New Roman CYR" w:cs="Times New Roman CYR"/>
          <w:sz w:val="28"/>
          <w:szCs w:val="28"/>
        </w:rPr>
        <w:t>на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FA1A1E">
        <w:rPr>
          <w:rFonts w:ascii="Times New Roman CYR" w:hAnsi="Times New Roman CYR" w:cs="Times New Roman CYR"/>
          <w:sz w:val="28"/>
          <w:szCs w:val="28"/>
        </w:rPr>
        <w:t xml:space="preserve"> год (далее – план приватизации) разработан в соответствии с Федеральным Законом от 21 декабря 2001 года № 178 «О приватизации государственного и муниципального имущества», Положением о порядке планирования приватизации и порядке принятия решений об условиях приватизации муниципального имущества муниципального образования «Темкинский район» Смоленской области, утвержденным решением Темкинского районного Совета</w:t>
      </w:r>
      <w:proofErr w:type="gramEnd"/>
      <w:r w:rsidRPr="00FA1A1E">
        <w:rPr>
          <w:rFonts w:ascii="Times New Roman CYR" w:hAnsi="Times New Roman CYR" w:cs="Times New Roman CYR"/>
          <w:sz w:val="28"/>
          <w:szCs w:val="28"/>
        </w:rPr>
        <w:t xml:space="preserve"> депутатов  </w:t>
      </w:r>
      <w:r w:rsidRPr="00FA1A1E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от 24 марта 2017 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года </w:t>
      </w:r>
      <w:r w:rsidRPr="00FA1A1E">
        <w:rPr>
          <w:rFonts w:ascii="Times New Roman CYR" w:eastAsia="Times New Roman CYR" w:hAnsi="Times New Roman CYR" w:cs="Times New Roman CYR"/>
          <w:noProof/>
          <w:sz w:val="28"/>
          <w:szCs w:val="28"/>
        </w:rPr>
        <w:t>№27</w:t>
      </w:r>
      <w:r w:rsidRPr="00FA1A1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A1A1E" w:rsidRPr="00FA1A1E" w:rsidRDefault="00FA1A1E" w:rsidP="00FA1A1E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A1E">
        <w:rPr>
          <w:rFonts w:ascii="Times New Roman CYR" w:hAnsi="Times New Roman CYR" w:cs="Times New Roman CYR"/>
          <w:sz w:val="28"/>
          <w:szCs w:val="28"/>
        </w:rPr>
        <w:t xml:space="preserve">План приватизации направлен на оптимизацию структуры имущества, повышение эффективности использования муниципального имущества (отчуждение малоэффективных объектов), пополнение доходной части бюджета муниципального образования «Темкинский район» Смоленской области и обеспечение информационной прозрачности приватизации имущества.                                                             </w:t>
      </w:r>
    </w:p>
    <w:p w:rsidR="00FA1A1E" w:rsidRPr="00FA1A1E" w:rsidRDefault="00FA1A1E" w:rsidP="00FA1A1E">
      <w:pPr>
        <w:tabs>
          <w:tab w:val="left" w:pos="294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1A1E" w:rsidRPr="00FA1A1E" w:rsidRDefault="00FA1A1E" w:rsidP="00FA1A1E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A1A1E">
        <w:rPr>
          <w:rFonts w:ascii="Times New Roman CYR" w:hAnsi="Times New Roman CYR" w:cs="Times New Roman CYR"/>
          <w:b/>
          <w:sz w:val="28"/>
          <w:szCs w:val="28"/>
        </w:rPr>
        <w:t>2. Перечень муниципального имущества,</w:t>
      </w:r>
    </w:p>
    <w:p w:rsidR="00FA1A1E" w:rsidRPr="00FA1A1E" w:rsidRDefault="00FA1A1E" w:rsidP="00FA1A1E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A1A1E">
        <w:rPr>
          <w:rFonts w:ascii="Times New Roman CYR" w:hAnsi="Times New Roman CYR" w:cs="Times New Roman CYR"/>
          <w:b/>
          <w:sz w:val="28"/>
          <w:szCs w:val="28"/>
        </w:rPr>
        <w:t>подлежащего приватизации в 2024 году</w:t>
      </w:r>
    </w:p>
    <w:p w:rsidR="00FA1A1E" w:rsidRPr="00FA1A1E" w:rsidRDefault="00FA1A1E" w:rsidP="00FA1A1E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4222"/>
        <w:gridCol w:w="2593"/>
        <w:gridCol w:w="2532"/>
      </w:tblGrid>
      <w:tr w:rsidR="00FA1A1E" w:rsidRPr="00FA1A1E" w:rsidTr="00FA1A1E">
        <w:tc>
          <w:tcPr>
            <w:tcW w:w="682" w:type="dxa"/>
          </w:tcPr>
          <w:p w:rsidR="00FA1A1E" w:rsidRPr="00FA1A1E" w:rsidRDefault="00FA1A1E" w:rsidP="00FA1A1E">
            <w:pPr>
              <w:tabs>
                <w:tab w:val="left" w:pos="2940"/>
              </w:tabs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A1A1E">
              <w:rPr>
                <w:rFonts w:ascii="Times New Roman CYR" w:hAnsi="Times New Roman CYR" w:cs="Times New Roman CYR"/>
                <w:b/>
                <w:sz w:val="28"/>
                <w:szCs w:val="28"/>
              </w:rPr>
              <w:t>№</w:t>
            </w:r>
          </w:p>
        </w:tc>
        <w:tc>
          <w:tcPr>
            <w:tcW w:w="4222" w:type="dxa"/>
          </w:tcPr>
          <w:p w:rsidR="00FA1A1E" w:rsidRPr="00FA1A1E" w:rsidRDefault="00FA1A1E" w:rsidP="00FA1A1E">
            <w:pPr>
              <w:tabs>
                <w:tab w:val="left" w:pos="2940"/>
              </w:tabs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A1A1E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объекта</w:t>
            </w:r>
          </w:p>
          <w:p w:rsidR="00FA1A1E" w:rsidRPr="00FA1A1E" w:rsidRDefault="00FA1A1E" w:rsidP="00FA1A1E">
            <w:pPr>
              <w:tabs>
                <w:tab w:val="left" w:pos="2940"/>
              </w:tabs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A1A1E">
              <w:rPr>
                <w:rFonts w:ascii="Times New Roman CYR" w:hAnsi="Times New Roman CYR" w:cs="Times New Roman CYR"/>
                <w:b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2593" w:type="dxa"/>
          </w:tcPr>
          <w:p w:rsidR="00FA1A1E" w:rsidRPr="00FA1A1E" w:rsidRDefault="00FA1A1E" w:rsidP="00FA1A1E">
            <w:pPr>
              <w:tabs>
                <w:tab w:val="left" w:pos="2940"/>
              </w:tabs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Адрес м</w:t>
            </w:r>
            <w:r w:rsidRPr="00FA1A1E">
              <w:rPr>
                <w:rFonts w:ascii="Times New Roman CYR" w:hAnsi="Times New Roman CYR" w:cs="Times New Roman CYR"/>
                <w:b/>
                <w:sz w:val="28"/>
                <w:szCs w:val="28"/>
              </w:rPr>
              <w:t>естонахождени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я</w:t>
            </w:r>
          </w:p>
        </w:tc>
        <w:tc>
          <w:tcPr>
            <w:tcW w:w="2532" w:type="dxa"/>
          </w:tcPr>
          <w:p w:rsidR="00FA1A1E" w:rsidRPr="00FA1A1E" w:rsidRDefault="00FA1A1E" w:rsidP="00FA1A1E">
            <w:pPr>
              <w:tabs>
                <w:tab w:val="left" w:pos="2940"/>
              </w:tabs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FA1A1E">
              <w:rPr>
                <w:rFonts w:ascii="Times New Roman CYR" w:hAnsi="Times New Roman CYR" w:cs="Times New Roman CYR"/>
                <w:b/>
                <w:sz w:val="28"/>
                <w:szCs w:val="28"/>
              </w:rPr>
              <w:t>Остаточная стоимость объекта, руб.</w:t>
            </w:r>
          </w:p>
        </w:tc>
      </w:tr>
      <w:tr w:rsidR="00FA1A1E" w:rsidRPr="00FA1A1E" w:rsidTr="00FA1A1E">
        <w:tc>
          <w:tcPr>
            <w:tcW w:w="682" w:type="dxa"/>
          </w:tcPr>
          <w:p w:rsidR="00FA1A1E" w:rsidRPr="00FA1A1E" w:rsidRDefault="00FA1A1E" w:rsidP="00FA1A1E">
            <w:pPr>
              <w:tabs>
                <w:tab w:val="left" w:pos="2940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1A1E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FA1A1E" w:rsidRPr="00FA1A1E" w:rsidRDefault="00FA1A1E" w:rsidP="00D60201">
            <w:pPr>
              <w:tabs>
                <w:tab w:val="left" w:pos="294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1A1E">
              <w:rPr>
                <w:rFonts w:ascii="Times New Roman CYR" w:hAnsi="Times New Roman CYR" w:cs="Times New Roman CYR"/>
                <w:sz w:val="28"/>
                <w:szCs w:val="28"/>
              </w:rPr>
              <w:t>Здание   детского сада, площадью 243,1 кв</w:t>
            </w:r>
            <w:proofErr w:type="gramStart"/>
            <w:r w:rsidRPr="00FA1A1E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FA1A1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A1A1E">
              <w:rPr>
                <w:rFonts w:ascii="Times New Roman CYR" w:hAnsi="Times New Roman CYR" w:cs="Times New Roman CYR"/>
                <w:sz w:val="28"/>
                <w:szCs w:val="28"/>
              </w:rPr>
              <w:t>1986 года постройки</w:t>
            </w:r>
          </w:p>
        </w:tc>
        <w:tc>
          <w:tcPr>
            <w:tcW w:w="2593" w:type="dxa"/>
          </w:tcPr>
          <w:p w:rsidR="00FA1A1E" w:rsidRPr="00FA1A1E" w:rsidRDefault="00FA1A1E" w:rsidP="00FA1A1E">
            <w:pPr>
              <w:tabs>
                <w:tab w:val="left" w:pos="2940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1A1E">
              <w:rPr>
                <w:rFonts w:ascii="Times New Roman CYR" w:hAnsi="Times New Roman CYR" w:cs="Times New Roman CYR"/>
                <w:sz w:val="28"/>
                <w:szCs w:val="28"/>
              </w:rPr>
              <w:t xml:space="preserve">Смоленская область, Темкинский район, </w:t>
            </w:r>
            <w:proofErr w:type="spellStart"/>
            <w:r w:rsidRPr="00FA1A1E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Start"/>
            <w:r w:rsidRPr="00FA1A1E"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 w:rsidRPr="00FA1A1E">
              <w:rPr>
                <w:rFonts w:ascii="Times New Roman CYR" w:hAnsi="Times New Roman CYR" w:cs="Times New Roman CYR"/>
                <w:sz w:val="28"/>
                <w:szCs w:val="28"/>
              </w:rPr>
              <w:t>икино</w:t>
            </w:r>
            <w:proofErr w:type="spellEnd"/>
            <w:r w:rsidRPr="00FA1A1E">
              <w:rPr>
                <w:rFonts w:ascii="Times New Roman CYR" w:hAnsi="Times New Roman CYR" w:cs="Times New Roman CYR"/>
                <w:sz w:val="28"/>
                <w:szCs w:val="28"/>
              </w:rPr>
              <w:t>, ул.Школьная, д.2</w:t>
            </w:r>
          </w:p>
        </w:tc>
        <w:tc>
          <w:tcPr>
            <w:tcW w:w="2532" w:type="dxa"/>
          </w:tcPr>
          <w:p w:rsidR="00FA1A1E" w:rsidRPr="00FA1A1E" w:rsidRDefault="00FA1A1E" w:rsidP="00FA1A1E">
            <w:pPr>
              <w:tabs>
                <w:tab w:val="left" w:pos="2940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1A1E">
              <w:rPr>
                <w:rFonts w:ascii="Times New Roman CYR" w:hAnsi="Times New Roman CYR" w:cs="Times New Roman CYR"/>
                <w:sz w:val="28"/>
                <w:szCs w:val="28"/>
              </w:rPr>
              <w:t>8613,36</w:t>
            </w:r>
          </w:p>
        </w:tc>
      </w:tr>
    </w:tbl>
    <w:p w:rsidR="00FA1A1E" w:rsidRPr="00FA1A1E" w:rsidRDefault="00FA1A1E" w:rsidP="00FA1A1E">
      <w:pPr>
        <w:tabs>
          <w:tab w:val="left" w:pos="294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FA1A1E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FA1A1E" w:rsidRPr="00FA1A1E" w:rsidRDefault="00FA1A1E" w:rsidP="00FA1A1E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A1E">
        <w:rPr>
          <w:rFonts w:ascii="Times New Roman CYR" w:hAnsi="Times New Roman CYR" w:cs="Times New Roman CYR"/>
          <w:sz w:val="28"/>
          <w:szCs w:val="28"/>
        </w:rPr>
        <w:t>Перечень не является окончательным и может дополняться по мере оптимизации структуры муниципальной собственности.</w:t>
      </w:r>
    </w:p>
    <w:p w:rsidR="00FA1A1E" w:rsidRPr="00FA1A1E" w:rsidRDefault="00FA1A1E" w:rsidP="00FA1A1E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A1E">
        <w:rPr>
          <w:rFonts w:ascii="Times New Roman CYR" w:hAnsi="Times New Roman CYR" w:cs="Times New Roman CYR"/>
          <w:sz w:val="28"/>
          <w:szCs w:val="28"/>
        </w:rPr>
        <w:t>Приватизация объектов недвижимого имущества из перечня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использования.</w:t>
      </w:r>
    </w:p>
    <w:p w:rsidR="00FA1A1E" w:rsidRDefault="00FA1A1E" w:rsidP="00FA1A1E">
      <w:pPr>
        <w:tabs>
          <w:tab w:val="left" w:pos="294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1A1E" w:rsidRDefault="00FA1A1E" w:rsidP="00FA1A1E">
      <w:pPr>
        <w:tabs>
          <w:tab w:val="left" w:pos="294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0CF" w:rsidRPr="00FA1A1E" w:rsidRDefault="009730CF" w:rsidP="00FA1A1E">
      <w:pPr>
        <w:tabs>
          <w:tab w:val="left" w:pos="294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1A1E" w:rsidRPr="00FA1A1E" w:rsidRDefault="00FA1A1E" w:rsidP="00FA1A1E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A1A1E">
        <w:rPr>
          <w:rFonts w:ascii="Times New Roman CYR" w:hAnsi="Times New Roman CYR" w:cs="Times New Roman CYR"/>
          <w:b/>
          <w:sz w:val="28"/>
          <w:szCs w:val="28"/>
        </w:rPr>
        <w:t>3. Основные мероприятия по реализации плана  приватизации</w:t>
      </w:r>
    </w:p>
    <w:p w:rsidR="00FA1A1E" w:rsidRPr="00FA1A1E" w:rsidRDefault="00FA1A1E" w:rsidP="00FA1A1E">
      <w:pPr>
        <w:tabs>
          <w:tab w:val="left" w:pos="2940"/>
        </w:tabs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A1A1E" w:rsidRDefault="00FA1A1E" w:rsidP="00FA1A1E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A1E">
        <w:rPr>
          <w:rFonts w:ascii="Times New Roman CYR" w:hAnsi="Times New Roman CYR" w:cs="Times New Roman CYR"/>
          <w:sz w:val="28"/>
          <w:szCs w:val="28"/>
        </w:rPr>
        <w:t>В целях реализации плана приватизации предусматривается проведение следующих мероприятий:</w:t>
      </w:r>
    </w:p>
    <w:p w:rsidR="00FA1A1E" w:rsidRDefault="00FA1A1E" w:rsidP="00FA1A1E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A1E">
        <w:rPr>
          <w:rFonts w:ascii="Times New Roman CYR" w:hAnsi="Times New Roman CYR" w:cs="Times New Roman CYR"/>
          <w:sz w:val="28"/>
          <w:szCs w:val="28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FA1A1E" w:rsidRPr="00FA1A1E" w:rsidRDefault="00FA1A1E" w:rsidP="00FA1A1E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A1E">
        <w:rPr>
          <w:rFonts w:ascii="Times New Roman CYR" w:hAnsi="Times New Roman CYR" w:cs="Times New Roman CYR"/>
          <w:sz w:val="28"/>
          <w:szCs w:val="28"/>
        </w:rPr>
        <w:t>- формирование земельных участков, занимаемых подлежащими приватизации объектами недвижимости;</w:t>
      </w:r>
    </w:p>
    <w:p w:rsidR="00FA1A1E" w:rsidRPr="00FA1A1E" w:rsidRDefault="00FA1A1E" w:rsidP="00FA1A1E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A1E">
        <w:rPr>
          <w:rFonts w:ascii="Times New Roman CYR" w:hAnsi="Times New Roman CYR" w:cs="Times New Roman CYR"/>
          <w:sz w:val="28"/>
          <w:szCs w:val="28"/>
        </w:rPr>
        <w:t>- определение цены подлежащего приватизации муниципального имущества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стоимости;</w:t>
      </w:r>
    </w:p>
    <w:p w:rsidR="00FA1A1E" w:rsidRPr="00FA1A1E" w:rsidRDefault="00FA1A1E" w:rsidP="00FA1A1E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A1E">
        <w:rPr>
          <w:rFonts w:ascii="Times New Roman CYR" w:hAnsi="Times New Roman CYR" w:cs="Times New Roman CYR"/>
          <w:sz w:val="28"/>
          <w:szCs w:val="28"/>
        </w:rPr>
        <w:t>- информационное обеспечение приватизации муниципального имущества;</w:t>
      </w:r>
    </w:p>
    <w:p w:rsidR="00FA1A1E" w:rsidRPr="00FA1A1E" w:rsidRDefault="00FA1A1E" w:rsidP="00FA1A1E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A1E">
        <w:rPr>
          <w:rFonts w:ascii="Times New Roman CYR" w:hAnsi="Times New Roman CYR" w:cs="Times New Roman CYR"/>
          <w:sz w:val="28"/>
          <w:szCs w:val="28"/>
        </w:rPr>
        <w:t>- подготовка и проведение аукционов по продаже муниципального имущества;</w:t>
      </w:r>
    </w:p>
    <w:p w:rsidR="00FA1A1E" w:rsidRPr="00FA1A1E" w:rsidRDefault="00FA1A1E" w:rsidP="00FA1A1E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A1E">
        <w:rPr>
          <w:rFonts w:ascii="Times New Roman CYR" w:hAnsi="Times New Roman CYR" w:cs="Times New Roman CYR"/>
          <w:sz w:val="28"/>
          <w:szCs w:val="28"/>
        </w:rPr>
        <w:t>- государственная регистрация перехода права собственности к новому собственнику.</w:t>
      </w:r>
    </w:p>
    <w:p w:rsidR="00FA1A1E" w:rsidRPr="00FA1A1E" w:rsidRDefault="00FA1A1E" w:rsidP="00FA1A1E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A1E">
        <w:rPr>
          <w:rFonts w:ascii="Times New Roman CYR" w:hAnsi="Times New Roman CYR" w:cs="Times New Roman CYR"/>
          <w:sz w:val="28"/>
          <w:szCs w:val="28"/>
        </w:rPr>
        <w:t>Выполнение мероприятий осуществляется после поступления от зарегистрированных лиц обращения о намерении приобретения имущества, включенного в перечень муниципального имущества, подлежащего приватизации в 2024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A1A1E">
        <w:rPr>
          <w:rFonts w:ascii="Times New Roman CYR" w:hAnsi="Times New Roman CYR" w:cs="Times New Roman CYR"/>
          <w:sz w:val="28"/>
          <w:szCs w:val="28"/>
        </w:rPr>
        <w:t>году.</w:t>
      </w:r>
    </w:p>
    <w:p w:rsidR="00FA1A1E" w:rsidRPr="00FA1A1E" w:rsidRDefault="00FA1A1E" w:rsidP="00FA1A1E">
      <w:pPr>
        <w:tabs>
          <w:tab w:val="left" w:pos="2940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FA1A1E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655C2D" w:rsidRDefault="00655C2D" w:rsidP="00655C2D"/>
    <w:p w:rsidR="00655C2D" w:rsidRDefault="00655C2D" w:rsidP="00655C2D"/>
    <w:p w:rsidR="00655C2D" w:rsidRDefault="00655C2D" w:rsidP="00655C2D"/>
    <w:p w:rsidR="00655C2D" w:rsidRDefault="00655C2D" w:rsidP="00655C2D"/>
    <w:p w:rsidR="00655C2D" w:rsidRDefault="00655C2D" w:rsidP="00655C2D">
      <w:pPr>
        <w:ind w:firstLine="709"/>
        <w:jc w:val="both"/>
        <w:rPr>
          <w:sz w:val="28"/>
          <w:szCs w:val="28"/>
        </w:rPr>
      </w:pPr>
    </w:p>
    <w:p w:rsidR="00655C2D" w:rsidRDefault="00655C2D" w:rsidP="00655C2D">
      <w:pPr>
        <w:ind w:left="6804"/>
        <w:jc w:val="right"/>
        <w:rPr>
          <w:bCs/>
          <w:sz w:val="22"/>
          <w:szCs w:val="22"/>
        </w:rPr>
      </w:pPr>
    </w:p>
    <w:p w:rsidR="00655C2D" w:rsidRDefault="00655C2D" w:rsidP="00655C2D">
      <w:pPr>
        <w:pStyle w:val="a6"/>
        <w:jc w:val="both"/>
        <w:rPr>
          <w:rFonts w:eastAsia="Lucida Sans Unicode"/>
          <w:kern w:val="2"/>
          <w:sz w:val="28"/>
          <w:szCs w:val="28"/>
        </w:rPr>
      </w:pPr>
    </w:p>
    <w:p w:rsidR="00655C2D" w:rsidRDefault="00655C2D" w:rsidP="00655C2D">
      <w:pPr>
        <w:pStyle w:val="a6"/>
        <w:jc w:val="both"/>
        <w:rPr>
          <w:sz w:val="28"/>
          <w:szCs w:val="28"/>
        </w:rPr>
      </w:pPr>
    </w:p>
    <w:p w:rsidR="00655C2D" w:rsidRDefault="00655C2D" w:rsidP="00655C2D">
      <w:pPr>
        <w:spacing w:line="20" w:lineRule="exact"/>
        <w:ind w:firstLine="709"/>
        <w:rPr>
          <w:sz w:val="20"/>
          <w:szCs w:val="20"/>
        </w:rPr>
      </w:pPr>
    </w:p>
    <w:p w:rsidR="00655C2D" w:rsidRDefault="00655C2D" w:rsidP="00655C2D">
      <w:pPr>
        <w:spacing w:line="228" w:lineRule="exact"/>
        <w:ind w:firstLine="709"/>
        <w:rPr>
          <w:sz w:val="20"/>
          <w:szCs w:val="20"/>
        </w:rPr>
      </w:pPr>
    </w:p>
    <w:p w:rsidR="00CF4932" w:rsidRDefault="00CF4932" w:rsidP="000F7584">
      <w:pPr>
        <w:jc w:val="right"/>
      </w:pPr>
    </w:p>
    <w:sectPr w:rsidR="00CF4932" w:rsidSect="00FA1A1E">
      <w:headerReference w:type="even" r:id="rId9"/>
      <w:headerReference w:type="default" r:id="rId10"/>
      <w:pgSz w:w="11906" w:h="16838"/>
      <w:pgMar w:top="851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BF" w:rsidRDefault="00072EBF" w:rsidP="0034207B">
      <w:r>
        <w:separator/>
      </w:r>
    </w:p>
  </w:endnote>
  <w:endnote w:type="continuationSeparator" w:id="0">
    <w:p w:rsidR="00072EBF" w:rsidRDefault="00072EBF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BF" w:rsidRDefault="00072EBF" w:rsidP="0034207B">
      <w:r>
        <w:separator/>
      </w:r>
    </w:p>
  </w:footnote>
  <w:footnote w:type="continuationSeparator" w:id="0">
    <w:p w:rsidR="00072EBF" w:rsidRDefault="00072EBF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7686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072E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7686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0CF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072E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45808"/>
    <w:multiLevelType w:val="hybridMultilevel"/>
    <w:tmpl w:val="2F94B13E"/>
    <w:lvl w:ilvl="0" w:tplc="C1A091BA">
      <w:start w:val="1"/>
      <w:numFmt w:val="decimal"/>
      <w:lvlText w:val="%1."/>
      <w:lvlJc w:val="left"/>
      <w:pPr>
        <w:ind w:left="4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55" w:hanging="360"/>
      </w:pPr>
    </w:lvl>
    <w:lvl w:ilvl="2" w:tplc="0419001B" w:tentative="1">
      <w:start w:val="1"/>
      <w:numFmt w:val="lowerRoman"/>
      <w:lvlText w:val="%3."/>
      <w:lvlJc w:val="right"/>
      <w:pPr>
        <w:ind w:left="6375" w:hanging="180"/>
      </w:pPr>
    </w:lvl>
    <w:lvl w:ilvl="3" w:tplc="0419000F" w:tentative="1">
      <w:start w:val="1"/>
      <w:numFmt w:val="decimal"/>
      <w:lvlText w:val="%4."/>
      <w:lvlJc w:val="left"/>
      <w:pPr>
        <w:ind w:left="7095" w:hanging="360"/>
      </w:pPr>
    </w:lvl>
    <w:lvl w:ilvl="4" w:tplc="04190019" w:tentative="1">
      <w:start w:val="1"/>
      <w:numFmt w:val="lowerLetter"/>
      <w:lvlText w:val="%5."/>
      <w:lvlJc w:val="left"/>
      <w:pPr>
        <w:ind w:left="7815" w:hanging="360"/>
      </w:pPr>
    </w:lvl>
    <w:lvl w:ilvl="5" w:tplc="0419001B" w:tentative="1">
      <w:start w:val="1"/>
      <w:numFmt w:val="lowerRoman"/>
      <w:lvlText w:val="%6."/>
      <w:lvlJc w:val="right"/>
      <w:pPr>
        <w:ind w:left="8535" w:hanging="180"/>
      </w:pPr>
    </w:lvl>
    <w:lvl w:ilvl="6" w:tplc="0419000F" w:tentative="1">
      <w:start w:val="1"/>
      <w:numFmt w:val="decimal"/>
      <w:lvlText w:val="%7."/>
      <w:lvlJc w:val="left"/>
      <w:pPr>
        <w:ind w:left="9255" w:hanging="360"/>
      </w:pPr>
    </w:lvl>
    <w:lvl w:ilvl="7" w:tplc="04190019" w:tentative="1">
      <w:start w:val="1"/>
      <w:numFmt w:val="lowerLetter"/>
      <w:lvlText w:val="%8."/>
      <w:lvlJc w:val="left"/>
      <w:pPr>
        <w:ind w:left="9975" w:hanging="360"/>
      </w:pPr>
    </w:lvl>
    <w:lvl w:ilvl="8" w:tplc="0419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2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72EBF"/>
    <w:rsid w:val="00073371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48D7"/>
    <w:rsid w:val="0014576E"/>
    <w:rsid w:val="0015145B"/>
    <w:rsid w:val="00165CA3"/>
    <w:rsid w:val="001A02AE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4C04"/>
    <w:rsid w:val="00346504"/>
    <w:rsid w:val="00367C59"/>
    <w:rsid w:val="003719D7"/>
    <w:rsid w:val="00376DC6"/>
    <w:rsid w:val="003A55A1"/>
    <w:rsid w:val="003C2473"/>
    <w:rsid w:val="003D407D"/>
    <w:rsid w:val="003D40B3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71908"/>
    <w:rsid w:val="00483D40"/>
    <w:rsid w:val="0049133F"/>
    <w:rsid w:val="004977D3"/>
    <w:rsid w:val="004A3AE2"/>
    <w:rsid w:val="004B72D8"/>
    <w:rsid w:val="004B7848"/>
    <w:rsid w:val="004B7AC8"/>
    <w:rsid w:val="004C1B14"/>
    <w:rsid w:val="004D575B"/>
    <w:rsid w:val="0050616E"/>
    <w:rsid w:val="00512A5B"/>
    <w:rsid w:val="00513E05"/>
    <w:rsid w:val="0053393F"/>
    <w:rsid w:val="00551DD7"/>
    <w:rsid w:val="00590F83"/>
    <w:rsid w:val="005920FE"/>
    <w:rsid w:val="005A4A0A"/>
    <w:rsid w:val="005B44C6"/>
    <w:rsid w:val="005C211E"/>
    <w:rsid w:val="005C592B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76866"/>
    <w:rsid w:val="006A5415"/>
    <w:rsid w:val="006B4651"/>
    <w:rsid w:val="006C21D4"/>
    <w:rsid w:val="006C69F8"/>
    <w:rsid w:val="006D4D80"/>
    <w:rsid w:val="00721029"/>
    <w:rsid w:val="0072760A"/>
    <w:rsid w:val="00755A72"/>
    <w:rsid w:val="00761F03"/>
    <w:rsid w:val="007656B9"/>
    <w:rsid w:val="00772FAE"/>
    <w:rsid w:val="007B40C4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30CF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2183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E6795"/>
    <w:rsid w:val="00CF4932"/>
    <w:rsid w:val="00D053EA"/>
    <w:rsid w:val="00D146D1"/>
    <w:rsid w:val="00D17826"/>
    <w:rsid w:val="00D532B4"/>
    <w:rsid w:val="00D808FF"/>
    <w:rsid w:val="00D8418A"/>
    <w:rsid w:val="00D84C2D"/>
    <w:rsid w:val="00DA1163"/>
    <w:rsid w:val="00DA4F34"/>
    <w:rsid w:val="00DB6505"/>
    <w:rsid w:val="00DB692A"/>
    <w:rsid w:val="00DD6D51"/>
    <w:rsid w:val="00DF4EE2"/>
    <w:rsid w:val="00DF5941"/>
    <w:rsid w:val="00DF790B"/>
    <w:rsid w:val="00E224E3"/>
    <w:rsid w:val="00E50CB5"/>
    <w:rsid w:val="00E5747D"/>
    <w:rsid w:val="00E7544D"/>
    <w:rsid w:val="00E86541"/>
    <w:rsid w:val="00EB72C5"/>
    <w:rsid w:val="00EB75D3"/>
    <w:rsid w:val="00EC444F"/>
    <w:rsid w:val="00EC6034"/>
    <w:rsid w:val="00ED1151"/>
    <w:rsid w:val="00EE5983"/>
    <w:rsid w:val="00EE66E8"/>
    <w:rsid w:val="00EF47FE"/>
    <w:rsid w:val="00EF570D"/>
    <w:rsid w:val="00F1036D"/>
    <w:rsid w:val="00F140BC"/>
    <w:rsid w:val="00F141C4"/>
    <w:rsid w:val="00F30BE5"/>
    <w:rsid w:val="00F32008"/>
    <w:rsid w:val="00F4172D"/>
    <w:rsid w:val="00F4221F"/>
    <w:rsid w:val="00F4777B"/>
    <w:rsid w:val="00F519A5"/>
    <w:rsid w:val="00F62951"/>
    <w:rsid w:val="00F63AF9"/>
    <w:rsid w:val="00F719A7"/>
    <w:rsid w:val="00F73D77"/>
    <w:rsid w:val="00F92366"/>
    <w:rsid w:val="00FA1A1E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E9401-44B3-419F-8FC4-1DF298A6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2022-06-07T08:50:00Z</cp:lastPrinted>
  <dcterms:created xsi:type="dcterms:W3CDTF">2023-11-18T08:52:00Z</dcterms:created>
  <dcterms:modified xsi:type="dcterms:W3CDTF">2023-11-24T14:14:00Z</dcterms:modified>
</cp:coreProperties>
</file>