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F6AD6">
        <w:rPr>
          <w:sz w:val="28"/>
          <w:szCs w:val="28"/>
        </w:rPr>
        <w:t>27</w:t>
      </w:r>
      <w:r w:rsidR="00A70328" w:rsidRPr="000D60C6">
        <w:rPr>
          <w:sz w:val="28"/>
          <w:szCs w:val="28"/>
        </w:rPr>
        <w:t xml:space="preserve"> </w:t>
      </w:r>
      <w:r w:rsidR="00EF6AD6">
        <w:rPr>
          <w:sz w:val="28"/>
          <w:szCs w:val="28"/>
        </w:rPr>
        <w:t>января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EF6AD6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E75EB5">
        <w:rPr>
          <w:sz w:val="28"/>
          <w:szCs w:val="28"/>
        </w:rPr>
        <w:t xml:space="preserve">   </w:t>
      </w:r>
      <w:r w:rsidR="00F1713A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F1713A">
        <w:rPr>
          <w:sz w:val="28"/>
          <w:szCs w:val="28"/>
        </w:rPr>
        <w:t xml:space="preserve"> 6</w:t>
      </w:r>
      <w:r w:rsidR="0034207B" w:rsidRPr="000D60C6">
        <w:rPr>
          <w:sz w:val="28"/>
          <w:szCs w:val="28"/>
        </w:rPr>
        <w:t xml:space="preserve"> </w:t>
      </w:r>
      <w:r w:rsidR="004236A4">
        <w:rPr>
          <w:sz w:val="28"/>
          <w:szCs w:val="28"/>
        </w:rPr>
        <w:t xml:space="preserve"> 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4236A4" w:rsidRDefault="004236A4" w:rsidP="001717F0">
      <w:pPr>
        <w:jc w:val="center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</w:t>
      </w:r>
    </w:p>
    <w:p w:rsidR="002262B9" w:rsidRPr="004236A4" w:rsidRDefault="00EF6AD6" w:rsidP="002262B9">
      <w:pPr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Темкинского районного Совета депутатов от </w:t>
      </w:r>
      <w:r w:rsidR="00647859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647859">
        <w:rPr>
          <w:sz w:val="28"/>
          <w:szCs w:val="28"/>
        </w:rPr>
        <w:t>5</w:t>
      </w:r>
      <w:r>
        <w:rPr>
          <w:sz w:val="28"/>
          <w:szCs w:val="28"/>
        </w:rPr>
        <w:t>.2021 №3</w:t>
      </w:r>
      <w:r w:rsidR="00647859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об организации и проведении </w:t>
      </w:r>
      <w:r w:rsidR="00647859">
        <w:rPr>
          <w:sz w:val="28"/>
          <w:szCs w:val="28"/>
        </w:rPr>
        <w:t xml:space="preserve">общественных обсуждений или </w:t>
      </w:r>
      <w:r>
        <w:rPr>
          <w:sz w:val="28"/>
          <w:szCs w:val="28"/>
        </w:rPr>
        <w:t>публичных слушаний</w:t>
      </w:r>
      <w:r w:rsidR="00647859">
        <w:rPr>
          <w:sz w:val="28"/>
          <w:szCs w:val="28"/>
        </w:rPr>
        <w:t xml:space="preserve"> по вопросам градостроительной деятельности</w:t>
      </w:r>
      <w:r>
        <w:rPr>
          <w:sz w:val="28"/>
          <w:szCs w:val="28"/>
        </w:rPr>
        <w:t xml:space="preserve"> </w:t>
      </w:r>
      <w:r w:rsidR="0064785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муниципально</w:t>
      </w:r>
      <w:r w:rsidR="00647859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647859">
        <w:rPr>
          <w:sz w:val="28"/>
          <w:szCs w:val="28"/>
        </w:rPr>
        <w:t>я</w:t>
      </w:r>
      <w:r>
        <w:rPr>
          <w:sz w:val="28"/>
          <w:szCs w:val="28"/>
        </w:rPr>
        <w:t xml:space="preserve"> «Темкинский район» Смоленской области</w:t>
      </w:r>
    </w:p>
    <w:p w:rsidR="002262B9" w:rsidRDefault="002262B9" w:rsidP="002262B9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5136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4236A4" w:rsidRPr="00C41E70" w:rsidRDefault="00EF6AD6" w:rsidP="00875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36A4" w:rsidRPr="005136AA">
        <w:rPr>
          <w:sz w:val="28"/>
          <w:szCs w:val="28"/>
        </w:rPr>
        <w:t xml:space="preserve"> соответствии </w:t>
      </w:r>
      <w:r w:rsidR="004236A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47859">
        <w:rPr>
          <w:sz w:val="28"/>
          <w:szCs w:val="28"/>
        </w:rPr>
        <w:t xml:space="preserve">Градостроительным кодексом РФ, </w:t>
      </w:r>
      <w:r>
        <w:rPr>
          <w:sz w:val="28"/>
          <w:szCs w:val="28"/>
        </w:rPr>
        <w:t xml:space="preserve">Федеральным законом  от 06.10.2003 №131-ФЗ «Об общих принципах организации местного самоуправления в Российской Федерации»,  </w:t>
      </w:r>
      <w:r w:rsidR="004236A4">
        <w:rPr>
          <w:sz w:val="28"/>
          <w:szCs w:val="28"/>
        </w:rPr>
        <w:t xml:space="preserve"> </w:t>
      </w:r>
      <w:r w:rsidR="004236A4" w:rsidRPr="005136AA">
        <w:rPr>
          <w:sz w:val="28"/>
          <w:szCs w:val="28"/>
        </w:rPr>
        <w:t>Устав</w:t>
      </w:r>
      <w:r w:rsidR="004236A4">
        <w:rPr>
          <w:sz w:val="28"/>
          <w:szCs w:val="28"/>
        </w:rPr>
        <w:t>ом</w:t>
      </w:r>
      <w:r w:rsidR="004236A4" w:rsidRPr="005136AA">
        <w:rPr>
          <w:sz w:val="28"/>
          <w:szCs w:val="28"/>
        </w:rPr>
        <w:t xml:space="preserve"> муниципального образования «Т</w:t>
      </w:r>
      <w:r w:rsidR="004236A4">
        <w:rPr>
          <w:sz w:val="28"/>
          <w:szCs w:val="28"/>
        </w:rPr>
        <w:t>е</w:t>
      </w:r>
      <w:r w:rsidR="004236A4" w:rsidRPr="005136AA">
        <w:rPr>
          <w:sz w:val="28"/>
          <w:szCs w:val="28"/>
        </w:rPr>
        <w:t>мкинский район» Смоленской области</w:t>
      </w:r>
      <w:r w:rsidR="004236A4">
        <w:rPr>
          <w:sz w:val="28"/>
          <w:szCs w:val="28"/>
        </w:rPr>
        <w:t xml:space="preserve"> </w:t>
      </w:r>
      <w:r w:rsidR="004236A4" w:rsidRPr="005136AA">
        <w:rPr>
          <w:sz w:val="28"/>
          <w:szCs w:val="28"/>
        </w:rPr>
        <w:t>(новая редакция)</w:t>
      </w:r>
      <w:r w:rsidR="00FF021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236A4" w:rsidRPr="005136AA">
        <w:rPr>
          <w:sz w:val="28"/>
          <w:szCs w:val="28"/>
        </w:rPr>
        <w:t xml:space="preserve">(с изменениями), </w:t>
      </w:r>
      <w:r w:rsidR="004236A4">
        <w:rPr>
          <w:sz w:val="28"/>
          <w:szCs w:val="28"/>
        </w:rPr>
        <w:t>решением постоянной комиссии</w:t>
      </w:r>
      <w:r w:rsidR="004236A4" w:rsidRPr="00035961">
        <w:rPr>
          <w:sz w:val="28"/>
          <w:szCs w:val="28"/>
        </w:rPr>
        <w:t xml:space="preserve"> </w:t>
      </w:r>
      <w:r w:rsidR="004236A4">
        <w:rPr>
          <w:sz w:val="28"/>
          <w:szCs w:val="28"/>
        </w:rPr>
        <w:t xml:space="preserve">по </w:t>
      </w:r>
      <w:r>
        <w:rPr>
          <w:sz w:val="28"/>
          <w:szCs w:val="28"/>
        </w:rPr>
        <w:t>законности и правопорядку</w:t>
      </w:r>
    </w:p>
    <w:p w:rsidR="004236A4" w:rsidRPr="00AC660E" w:rsidRDefault="004236A4" w:rsidP="0087539C">
      <w:pPr>
        <w:ind w:right="-1" w:firstLine="709"/>
        <w:jc w:val="both"/>
        <w:rPr>
          <w:sz w:val="28"/>
          <w:szCs w:val="28"/>
        </w:rPr>
      </w:pPr>
    </w:p>
    <w:p w:rsidR="004236A4" w:rsidRPr="0087539C" w:rsidRDefault="004236A4" w:rsidP="0087539C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87539C">
        <w:rPr>
          <w:sz w:val="28"/>
          <w:szCs w:val="28"/>
        </w:rPr>
        <w:t>р</w:t>
      </w:r>
      <w:proofErr w:type="spellEnd"/>
      <w:proofErr w:type="gramEnd"/>
      <w:r w:rsidRPr="0087539C">
        <w:rPr>
          <w:sz w:val="28"/>
          <w:szCs w:val="28"/>
        </w:rPr>
        <w:t xml:space="preserve"> е </w:t>
      </w:r>
      <w:proofErr w:type="spellStart"/>
      <w:r w:rsidRPr="0087539C">
        <w:rPr>
          <w:sz w:val="28"/>
          <w:szCs w:val="28"/>
        </w:rPr>
        <w:t>ш</w:t>
      </w:r>
      <w:proofErr w:type="spellEnd"/>
      <w:r w:rsidRPr="0087539C">
        <w:rPr>
          <w:sz w:val="28"/>
          <w:szCs w:val="28"/>
        </w:rPr>
        <w:t xml:space="preserve"> и л:</w:t>
      </w:r>
    </w:p>
    <w:p w:rsidR="004236A4" w:rsidRPr="00AC660E" w:rsidRDefault="004236A4" w:rsidP="004236A4">
      <w:pPr>
        <w:ind w:right="-1"/>
        <w:jc w:val="both"/>
        <w:rPr>
          <w:b/>
          <w:sz w:val="28"/>
          <w:szCs w:val="28"/>
        </w:rPr>
      </w:pPr>
    </w:p>
    <w:p w:rsidR="00EF6AD6" w:rsidRDefault="004236A4" w:rsidP="00EF6AD6">
      <w:pPr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F6AD6">
        <w:rPr>
          <w:sz w:val="28"/>
          <w:szCs w:val="28"/>
        </w:rPr>
        <w:t xml:space="preserve">Внести в решение Темкинского районного </w:t>
      </w:r>
      <w:r w:rsidR="00647859">
        <w:rPr>
          <w:sz w:val="28"/>
          <w:szCs w:val="28"/>
        </w:rPr>
        <w:t>Совета депутатов от 28</w:t>
      </w:r>
      <w:r w:rsidR="00EF6AD6">
        <w:rPr>
          <w:sz w:val="28"/>
          <w:szCs w:val="28"/>
        </w:rPr>
        <w:t>.0</w:t>
      </w:r>
      <w:r w:rsidR="00647859">
        <w:rPr>
          <w:sz w:val="28"/>
          <w:szCs w:val="28"/>
        </w:rPr>
        <w:t>5.2021 №36</w:t>
      </w:r>
      <w:r w:rsidR="00EF6AD6">
        <w:rPr>
          <w:sz w:val="28"/>
          <w:szCs w:val="28"/>
        </w:rPr>
        <w:t xml:space="preserve"> «Об утверждении Положения об организации и проведении </w:t>
      </w:r>
      <w:r w:rsidR="00647859">
        <w:rPr>
          <w:sz w:val="28"/>
          <w:szCs w:val="28"/>
        </w:rPr>
        <w:t xml:space="preserve">общественных обсуждений или </w:t>
      </w:r>
      <w:r w:rsidR="00EF6AD6">
        <w:rPr>
          <w:sz w:val="28"/>
          <w:szCs w:val="28"/>
        </w:rPr>
        <w:t>публичных слушаний</w:t>
      </w:r>
      <w:r w:rsidR="00647859">
        <w:rPr>
          <w:sz w:val="28"/>
          <w:szCs w:val="28"/>
        </w:rPr>
        <w:t xml:space="preserve"> по вопросам градостроительной деятельности на территории</w:t>
      </w:r>
      <w:r w:rsidR="00EF6AD6">
        <w:rPr>
          <w:sz w:val="28"/>
          <w:szCs w:val="28"/>
        </w:rPr>
        <w:t xml:space="preserve"> </w:t>
      </w:r>
      <w:r w:rsidR="00647859">
        <w:rPr>
          <w:sz w:val="28"/>
          <w:szCs w:val="28"/>
        </w:rPr>
        <w:t xml:space="preserve"> муниципального</w:t>
      </w:r>
      <w:r w:rsidR="00EF6AD6">
        <w:rPr>
          <w:sz w:val="28"/>
          <w:szCs w:val="28"/>
        </w:rPr>
        <w:t xml:space="preserve"> образовани</w:t>
      </w:r>
      <w:r w:rsidR="00647859">
        <w:rPr>
          <w:sz w:val="28"/>
          <w:szCs w:val="28"/>
        </w:rPr>
        <w:t>я</w:t>
      </w:r>
      <w:r w:rsidR="00EF6AD6">
        <w:rPr>
          <w:sz w:val="28"/>
          <w:szCs w:val="28"/>
        </w:rPr>
        <w:t xml:space="preserve"> «Темкинский район» Смоленской области</w:t>
      </w:r>
      <w:r w:rsidR="00D856F0">
        <w:rPr>
          <w:sz w:val="28"/>
          <w:szCs w:val="28"/>
        </w:rPr>
        <w:t xml:space="preserve"> следующие</w:t>
      </w:r>
      <w:r w:rsidR="00D856F0" w:rsidRPr="00D856F0">
        <w:rPr>
          <w:sz w:val="28"/>
          <w:szCs w:val="28"/>
        </w:rPr>
        <w:t xml:space="preserve"> </w:t>
      </w:r>
      <w:r w:rsidR="00D856F0">
        <w:rPr>
          <w:sz w:val="28"/>
          <w:szCs w:val="28"/>
        </w:rPr>
        <w:t>изменения</w:t>
      </w:r>
      <w:r w:rsidR="00EF6AD6">
        <w:rPr>
          <w:sz w:val="28"/>
          <w:szCs w:val="28"/>
        </w:rPr>
        <w:t xml:space="preserve">: </w:t>
      </w:r>
    </w:p>
    <w:p w:rsidR="00647859" w:rsidRDefault="00EF6AD6" w:rsidP="00EF6AD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50EC">
        <w:rPr>
          <w:sz w:val="28"/>
          <w:szCs w:val="28"/>
        </w:rPr>
        <w:t>часть 3 раздела 3 дополнить абзацами следующего содержания:</w:t>
      </w:r>
    </w:p>
    <w:p w:rsidR="00CC50EC" w:rsidRDefault="00CC50EC" w:rsidP="00EF6AD6">
      <w:pPr>
        <w:ind w:right="-2"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sz w:val="28"/>
          <w:szCs w:val="28"/>
        </w:rPr>
        <w:t>«П</w:t>
      </w:r>
      <w:r>
        <w:rPr>
          <w:color w:val="000000"/>
          <w:sz w:val="30"/>
          <w:szCs w:val="30"/>
          <w:shd w:val="clear" w:color="auto" w:fill="FFFFFF"/>
        </w:rPr>
        <w:t xml:space="preserve">роект, подлежащий рассмотрению на общественных обсуждениях, и информационные материалы к нему должны быть размещены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 (далее  - официальный сайт) </w:t>
      </w:r>
      <w:r w:rsidR="00894DE4">
        <w:rPr>
          <w:color w:val="000000"/>
          <w:sz w:val="30"/>
          <w:szCs w:val="30"/>
          <w:shd w:val="clear" w:color="auto" w:fill="FFFFFF"/>
        </w:rPr>
        <w:t>и (</w:t>
      </w:r>
      <w:r>
        <w:rPr>
          <w:color w:val="000000"/>
          <w:sz w:val="30"/>
          <w:szCs w:val="30"/>
          <w:shd w:val="clear" w:color="auto" w:fill="FFFFFF"/>
        </w:rPr>
        <w:t>или</w:t>
      </w:r>
      <w:r w:rsidR="00894DE4">
        <w:rPr>
          <w:color w:val="000000"/>
          <w:sz w:val="30"/>
          <w:szCs w:val="30"/>
          <w:shd w:val="clear" w:color="auto" w:fill="FFFFFF"/>
        </w:rPr>
        <w:t>)</w:t>
      </w:r>
      <w:r>
        <w:rPr>
          <w:color w:val="000000"/>
          <w:sz w:val="30"/>
          <w:szCs w:val="30"/>
          <w:shd w:val="clear" w:color="auto" w:fill="FFFFFF"/>
        </w:rPr>
        <w:t xml:space="preserve"> в государственной или муниципальной информационной системе, </w:t>
      </w:r>
      <w:r>
        <w:rPr>
          <w:color w:val="000000"/>
          <w:sz w:val="30"/>
          <w:szCs w:val="30"/>
          <w:shd w:val="clear" w:color="auto" w:fill="FFFFFF"/>
        </w:rPr>
        <w:lastRenderedPageBreak/>
        <w:t>обеспечивающей проведение общественных обсуждений с использованием информационно-телекоммуникационной сети «Интернет», либо на региональном портале государственных и муниципальных услуг (далее - информационные системы).</w:t>
      </w:r>
      <w:proofErr w:type="gramEnd"/>
    </w:p>
    <w:p w:rsidR="00CC50EC" w:rsidRDefault="00CC50EC" w:rsidP="00EF6AD6">
      <w:pPr>
        <w:ind w:right="-2"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Проект, подлежащий рассмотрению на публичных слушаниях, и информационные материалы к нему должны быть размещены на официальном сайте</w:t>
      </w:r>
      <w:proofErr w:type="gramStart"/>
      <w:r>
        <w:rPr>
          <w:color w:val="000000"/>
          <w:sz w:val="30"/>
          <w:szCs w:val="30"/>
          <w:shd w:val="clear" w:color="auto" w:fill="FFFFFF"/>
        </w:rPr>
        <w:t>.»;</w:t>
      </w:r>
      <w:proofErr w:type="gramEnd"/>
    </w:p>
    <w:p w:rsidR="00EF6AD6" w:rsidRDefault="00CC50EC" w:rsidP="00EF6AD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F6AD6">
        <w:rPr>
          <w:sz w:val="28"/>
          <w:szCs w:val="28"/>
        </w:rPr>
        <w:t xml:space="preserve">пункт </w:t>
      </w:r>
      <w:r w:rsidR="00647859">
        <w:rPr>
          <w:sz w:val="28"/>
          <w:szCs w:val="28"/>
        </w:rPr>
        <w:t>2</w:t>
      </w:r>
      <w:r w:rsidR="00EF6AD6">
        <w:rPr>
          <w:sz w:val="28"/>
          <w:szCs w:val="28"/>
        </w:rPr>
        <w:t xml:space="preserve"> части </w:t>
      </w:r>
      <w:r w:rsidR="00647859">
        <w:rPr>
          <w:sz w:val="28"/>
          <w:szCs w:val="28"/>
        </w:rPr>
        <w:t>3 раздела 5 изложить в следующей редакции</w:t>
      </w:r>
      <w:r w:rsidR="00EF6AD6">
        <w:rPr>
          <w:sz w:val="28"/>
          <w:szCs w:val="28"/>
        </w:rPr>
        <w:t>:</w:t>
      </w:r>
    </w:p>
    <w:p w:rsidR="00EF6AD6" w:rsidRPr="00EF6AD6" w:rsidRDefault="00EF6AD6" w:rsidP="00EF6AD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6AD6">
        <w:rPr>
          <w:sz w:val="28"/>
          <w:szCs w:val="28"/>
        </w:rPr>
        <w:t>«</w:t>
      </w:r>
      <w:r w:rsidR="00647859">
        <w:rPr>
          <w:sz w:val="28"/>
          <w:szCs w:val="28"/>
        </w:rPr>
        <w:t xml:space="preserve">2) </w:t>
      </w:r>
      <w:r w:rsidR="00647859">
        <w:rPr>
          <w:color w:val="000000"/>
          <w:sz w:val="30"/>
          <w:szCs w:val="30"/>
          <w:shd w:val="clear" w:color="auto" w:fill="FFFFFF"/>
        </w:rPr>
        <w:t>В письменной форме или в форме электронного документа в адрес организатора общественных обсуждений</w:t>
      </w:r>
      <w:proofErr w:type="gramStart"/>
      <w:r w:rsidR="00647859">
        <w:rPr>
          <w:color w:val="000000"/>
          <w:sz w:val="30"/>
          <w:szCs w:val="30"/>
          <w:shd w:val="clear" w:color="auto" w:fill="FFFFFF"/>
        </w:rPr>
        <w:t>.</w:t>
      </w:r>
      <w:r w:rsidR="00D201A8">
        <w:rPr>
          <w:color w:val="000000"/>
          <w:sz w:val="28"/>
          <w:szCs w:val="28"/>
        </w:rPr>
        <w:t>»</w:t>
      </w:r>
      <w:r w:rsidR="00647859">
        <w:rPr>
          <w:color w:val="000000"/>
          <w:sz w:val="28"/>
          <w:szCs w:val="28"/>
        </w:rPr>
        <w:t>;</w:t>
      </w:r>
      <w:proofErr w:type="gramEnd"/>
    </w:p>
    <w:p w:rsidR="00203089" w:rsidRDefault="00CC50EC" w:rsidP="00EF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03089">
        <w:rPr>
          <w:sz w:val="28"/>
          <w:szCs w:val="28"/>
        </w:rPr>
        <w:t xml:space="preserve">. </w:t>
      </w:r>
      <w:r w:rsidR="00647859">
        <w:rPr>
          <w:sz w:val="28"/>
          <w:szCs w:val="28"/>
        </w:rPr>
        <w:t>пункт 2 части 4 раздела 6 изложить в следующей редакции</w:t>
      </w:r>
      <w:r w:rsidR="00203089">
        <w:rPr>
          <w:sz w:val="28"/>
          <w:szCs w:val="28"/>
        </w:rPr>
        <w:t>:</w:t>
      </w:r>
    </w:p>
    <w:p w:rsidR="00647859" w:rsidRPr="00EF6AD6" w:rsidRDefault="00203089" w:rsidP="00647859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647859">
        <w:rPr>
          <w:sz w:val="28"/>
          <w:szCs w:val="28"/>
        </w:rPr>
        <w:t xml:space="preserve">2) </w:t>
      </w:r>
      <w:r w:rsidR="00647859">
        <w:rPr>
          <w:color w:val="000000"/>
          <w:sz w:val="30"/>
          <w:szCs w:val="30"/>
          <w:shd w:val="clear" w:color="auto" w:fill="FFFFFF"/>
        </w:rPr>
        <w:t>В письменной форме или в форме электронного документа в адрес организатора публичных слушаний</w:t>
      </w:r>
      <w:proofErr w:type="gramStart"/>
      <w:r w:rsidR="00647859">
        <w:rPr>
          <w:color w:val="000000"/>
          <w:sz w:val="30"/>
          <w:szCs w:val="30"/>
          <w:shd w:val="clear" w:color="auto" w:fill="FFFFFF"/>
        </w:rPr>
        <w:t>.</w:t>
      </w:r>
      <w:r w:rsidR="00647859">
        <w:rPr>
          <w:color w:val="000000"/>
          <w:sz w:val="28"/>
          <w:szCs w:val="28"/>
        </w:rPr>
        <w:t>»</w:t>
      </w:r>
      <w:proofErr w:type="gramEnd"/>
    </w:p>
    <w:p w:rsidR="004236A4" w:rsidRDefault="004236A4" w:rsidP="0064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2262B9" w:rsidRDefault="004236A4" w:rsidP="004236A4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D201A8">
        <w:rPr>
          <w:rFonts w:cs="Tahoma"/>
          <w:sz w:val="28"/>
          <w:szCs w:val="28"/>
        </w:rPr>
        <w:t>законности и правопорядку</w:t>
      </w:r>
      <w:r>
        <w:rPr>
          <w:rFonts w:cs="Tahoma"/>
          <w:sz w:val="28"/>
          <w:szCs w:val="28"/>
        </w:rPr>
        <w:t xml:space="preserve">  (председатель </w:t>
      </w:r>
      <w:r w:rsidR="0087539C">
        <w:rPr>
          <w:rFonts w:cs="Tahoma"/>
          <w:sz w:val="28"/>
          <w:szCs w:val="28"/>
        </w:rPr>
        <w:t>А.</w:t>
      </w:r>
      <w:r w:rsidR="00D201A8">
        <w:rPr>
          <w:rFonts w:cs="Tahoma"/>
          <w:sz w:val="28"/>
          <w:szCs w:val="28"/>
        </w:rPr>
        <w:t>Ф.</w:t>
      </w:r>
      <w:r w:rsidR="0087539C">
        <w:rPr>
          <w:rFonts w:cs="Tahoma"/>
          <w:sz w:val="28"/>
          <w:szCs w:val="28"/>
        </w:rPr>
        <w:t xml:space="preserve"> </w:t>
      </w:r>
      <w:r w:rsidR="00D201A8">
        <w:rPr>
          <w:rFonts w:cs="Tahoma"/>
          <w:sz w:val="28"/>
          <w:szCs w:val="28"/>
        </w:rPr>
        <w:t>Горностаева</w:t>
      </w:r>
      <w:r>
        <w:rPr>
          <w:rFonts w:cs="Tahoma"/>
          <w:sz w:val="28"/>
          <w:szCs w:val="28"/>
        </w:rPr>
        <w:t>).</w:t>
      </w:r>
    </w:p>
    <w:p w:rsidR="002262B9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2869E1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C02DE1" w:rsidRPr="008B2170" w:rsidTr="00F71A21">
        <w:tc>
          <w:tcPr>
            <w:tcW w:w="5777" w:type="dxa"/>
            <w:shd w:val="clear" w:color="auto" w:fill="FFFFFF"/>
          </w:tcPr>
          <w:p w:rsidR="00C02DE1" w:rsidRPr="008B2170" w:rsidRDefault="00C02DE1" w:rsidP="00F71A21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C02DE1" w:rsidRPr="008B2170" w:rsidRDefault="00C02DE1" w:rsidP="00F71A21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C02DE1" w:rsidRPr="008B2170" w:rsidRDefault="00C02DE1" w:rsidP="00F71A21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C02DE1" w:rsidRPr="008B2170" w:rsidTr="00F71A21">
        <w:trPr>
          <w:trHeight w:val="487"/>
        </w:trPr>
        <w:tc>
          <w:tcPr>
            <w:tcW w:w="5777" w:type="dxa"/>
            <w:shd w:val="clear" w:color="auto" w:fill="FFFFFF"/>
          </w:tcPr>
          <w:p w:rsidR="00C02DE1" w:rsidRPr="008B2170" w:rsidRDefault="00C02DE1" w:rsidP="00F71A21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02DE1" w:rsidRPr="008B2170" w:rsidRDefault="00C02DE1" w:rsidP="00F71A21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C02DE1" w:rsidRPr="008B2170" w:rsidRDefault="00C02DE1" w:rsidP="00F71A21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02DE1">
      <w:pPr>
        <w:tabs>
          <w:tab w:val="center" w:pos="5102"/>
        </w:tabs>
        <w:jc w:val="both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50" w:rsidRDefault="00234250" w:rsidP="0034207B">
      <w:r>
        <w:separator/>
      </w:r>
    </w:p>
  </w:endnote>
  <w:endnote w:type="continuationSeparator" w:id="0">
    <w:p w:rsidR="00234250" w:rsidRDefault="0023425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50" w:rsidRDefault="00234250" w:rsidP="0034207B">
      <w:r>
        <w:separator/>
      </w:r>
    </w:p>
  </w:footnote>
  <w:footnote w:type="continuationSeparator" w:id="0">
    <w:p w:rsidR="00234250" w:rsidRDefault="0023425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C174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342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C174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13A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342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2976"/>
    <w:rsid w:val="000634B7"/>
    <w:rsid w:val="00070749"/>
    <w:rsid w:val="00082709"/>
    <w:rsid w:val="00087E08"/>
    <w:rsid w:val="000B44D9"/>
    <w:rsid w:val="000D60C6"/>
    <w:rsid w:val="000E73A1"/>
    <w:rsid w:val="000F4187"/>
    <w:rsid w:val="00114CEF"/>
    <w:rsid w:val="00123F3E"/>
    <w:rsid w:val="00125CE3"/>
    <w:rsid w:val="00137F98"/>
    <w:rsid w:val="00165CA3"/>
    <w:rsid w:val="001717F0"/>
    <w:rsid w:val="001C7F67"/>
    <w:rsid w:val="001D25F7"/>
    <w:rsid w:val="001E1FF2"/>
    <w:rsid w:val="00203089"/>
    <w:rsid w:val="002113B7"/>
    <w:rsid w:val="002167BC"/>
    <w:rsid w:val="00217344"/>
    <w:rsid w:val="002262B9"/>
    <w:rsid w:val="00234250"/>
    <w:rsid w:val="00246DDE"/>
    <w:rsid w:val="00252840"/>
    <w:rsid w:val="00262715"/>
    <w:rsid w:val="00296FB2"/>
    <w:rsid w:val="002B5B33"/>
    <w:rsid w:val="00322C36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71908"/>
    <w:rsid w:val="0049133F"/>
    <w:rsid w:val="004C1B14"/>
    <w:rsid w:val="004D575B"/>
    <w:rsid w:val="004F3101"/>
    <w:rsid w:val="005028B9"/>
    <w:rsid w:val="0051278C"/>
    <w:rsid w:val="00551DD7"/>
    <w:rsid w:val="00590F83"/>
    <w:rsid w:val="005B44C6"/>
    <w:rsid w:val="005C592B"/>
    <w:rsid w:val="005D3A8E"/>
    <w:rsid w:val="005E0568"/>
    <w:rsid w:val="005E5A9A"/>
    <w:rsid w:val="005F22A0"/>
    <w:rsid w:val="00607A90"/>
    <w:rsid w:val="00615493"/>
    <w:rsid w:val="006424F8"/>
    <w:rsid w:val="00647859"/>
    <w:rsid w:val="0065328B"/>
    <w:rsid w:val="0066473D"/>
    <w:rsid w:val="00666441"/>
    <w:rsid w:val="006871DC"/>
    <w:rsid w:val="006A5415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7BD3"/>
    <w:rsid w:val="007D788E"/>
    <w:rsid w:val="00800671"/>
    <w:rsid w:val="00831DC0"/>
    <w:rsid w:val="00843617"/>
    <w:rsid w:val="0087539C"/>
    <w:rsid w:val="008845FA"/>
    <w:rsid w:val="00894DE4"/>
    <w:rsid w:val="008D01C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5A55"/>
    <w:rsid w:val="00AB68FA"/>
    <w:rsid w:val="00AE2AF0"/>
    <w:rsid w:val="00AE6D9C"/>
    <w:rsid w:val="00B3389A"/>
    <w:rsid w:val="00B67E06"/>
    <w:rsid w:val="00B76312"/>
    <w:rsid w:val="00B76890"/>
    <w:rsid w:val="00B95FFE"/>
    <w:rsid w:val="00BD319F"/>
    <w:rsid w:val="00BE2C88"/>
    <w:rsid w:val="00C00E30"/>
    <w:rsid w:val="00C02DE1"/>
    <w:rsid w:val="00C051CF"/>
    <w:rsid w:val="00C137BC"/>
    <w:rsid w:val="00C1594F"/>
    <w:rsid w:val="00C403FC"/>
    <w:rsid w:val="00C47B41"/>
    <w:rsid w:val="00C53724"/>
    <w:rsid w:val="00C57915"/>
    <w:rsid w:val="00C72097"/>
    <w:rsid w:val="00C7435E"/>
    <w:rsid w:val="00C83B1C"/>
    <w:rsid w:val="00C84C1E"/>
    <w:rsid w:val="00CA4526"/>
    <w:rsid w:val="00CC50EC"/>
    <w:rsid w:val="00CE0A0A"/>
    <w:rsid w:val="00CF4932"/>
    <w:rsid w:val="00D05DF5"/>
    <w:rsid w:val="00D146D1"/>
    <w:rsid w:val="00D201A8"/>
    <w:rsid w:val="00D532B4"/>
    <w:rsid w:val="00D575AA"/>
    <w:rsid w:val="00D75B7C"/>
    <w:rsid w:val="00D808FF"/>
    <w:rsid w:val="00D8418A"/>
    <w:rsid w:val="00D856F0"/>
    <w:rsid w:val="00D93614"/>
    <w:rsid w:val="00DA1163"/>
    <w:rsid w:val="00DA4F34"/>
    <w:rsid w:val="00DB692A"/>
    <w:rsid w:val="00E224E3"/>
    <w:rsid w:val="00E50CB5"/>
    <w:rsid w:val="00E5747D"/>
    <w:rsid w:val="00E75EB5"/>
    <w:rsid w:val="00E86541"/>
    <w:rsid w:val="00EB72C5"/>
    <w:rsid w:val="00EB75D3"/>
    <w:rsid w:val="00EC1740"/>
    <w:rsid w:val="00ED1151"/>
    <w:rsid w:val="00EE134F"/>
    <w:rsid w:val="00EE5983"/>
    <w:rsid w:val="00EF570D"/>
    <w:rsid w:val="00EF6AD6"/>
    <w:rsid w:val="00EF703A"/>
    <w:rsid w:val="00F140BC"/>
    <w:rsid w:val="00F1713A"/>
    <w:rsid w:val="00F31448"/>
    <w:rsid w:val="00F35B04"/>
    <w:rsid w:val="00F63AF9"/>
    <w:rsid w:val="00F719A7"/>
    <w:rsid w:val="00F8281D"/>
    <w:rsid w:val="00F92366"/>
    <w:rsid w:val="00FC44F2"/>
    <w:rsid w:val="00FF0219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EF6AD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EF6AD6"/>
    <w:rPr>
      <w:color w:val="0000FF"/>
      <w:u w:val="single"/>
    </w:rPr>
  </w:style>
  <w:style w:type="paragraph" w:customStyle="1" w:styleId="no-indent">
    <w:name w:val="no-indent"/>
    <w:basedOn w:val="a"/>
    <w:rsid w:val="00EF6A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0F1B-A043-40D7-9BC8-8AF1253F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2023-01-30T06:10:00Z</cp:lastPrinted>
  <dcterms:created xsi:type="dcterms:W3CDTF">2023-01-03T08:42:00Z</dcterms:created>
  <dcterms:modified xsi:type="dcterms:W3CDTF">2023-01-30T06:10:00Z</dcterms:modified>
</cp:coreProperties>
</file>