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A5D" w:rsidRDefault="00455AC5">
      <w:pPr>
        <w:pStyle w:val="1"/>
        <w:ind w:firstLine="0"/>
        <w:jc w:val="center"/>
      </w:pPr>
      <w:r>
        <w:rPr>
          <w:b/>
          <w:bCs/>
        </w:rPr>
        <w:t>Результат</w:t>
      </w:r>
    </w:p>
    <w:p w:rsidR="00790A5D" w:rsidRDefault="00455AC5" w:rsidP="00597A69">
      <w:pPr>
        <w:pStyle w:val="1"/>
        <w:spacing w:line="348" w:lineRule="auto"/>
        <w:ind w:firstLine="0"/>
        <w:jc w:val="center"/>
      </w:pPr>
      <w:r>
        <w:rPr>
          <w:b/>
          <w:bCs/>
        </w:rPr>
        <w:t>контроля за исполнением муниципальных заданий на предоставление</w:t>
      </w:r>
      <w:r>
        <w:rPr>
          <w:b/>
          <w:bCs/>
        </w:rPr>
        <w:br/>
        <w:t>муниципальных услуг юридическим и физическим лицам по муниципальным</w:t>
      </w:r>
      <w:r>
        <w:rPr>
          <w:b/>
          <w:bCs/>
        </w:rPr>
        <w:br/>
        <w:t>бюджетным общеобра</w:t>
      </w:r>
      <w:r w:rsidR="00597A69">
        <w:rPr>
          <w:b/>
          <w:bCs/>
        </w:rPr>
        <w:t xml:space="preserve">зовательным учреждениям муниципального образования «Темкинский муниципальный округ» </w:t>
      </w:r>
      <w:r>
        <w:rPr>
          <w:b/>
          <w:bCs/>
        </w:rPr>
        <w:t>Смоленской области</w:t>
      </w:r>
    </w:p>
    <w:p w:rsidR="00790A5D" w:rsidRDefault="00455AC5">
      <w:pPr>
        <w:pStyle w:val="1"/>
        <w:ind w:firstLine="720"/>
        <w:jc w:val="both"/>
      </w:pPr>
      <w:r>
        <w:t>При контроле отчетов об исполнении муниципального задания за 202</w:t>
      </w:r>
      <w:r w:rsidR="00597A69">
        <w:t>4</w:t>
      </w:r>
      <w:r>
        <w:t xml:space="preserve"> год по муниципальным бюджетным общеобразовательным учреждениям Темкинского </w:t>
      </w:r>
      <w:r w:rsidR="00597A69">
        <w:t xml:space="preserve">муниципального округа </w:t>
      </w:r>
      <w:r>
        <w:t>Смоленской области получен следующий результат:</w:t>
      </w:r>
    </w:p>
    <w:p w:rsidR="00790A5D" w:rsidRDefault="00455AC5">
      <w:pPr>
        <w:pStyle w:val="11"/>
        <w:keepNext/>
        <w:keepLines/>
        <w:numPr>
          <w:ilvl w:val="0"/>
          <w:numId w:val="1"/>
        </w:numPr>
        <w:tabs>
          <w:tab w:val="left" w:pos="1469"/>
        </w:tabs>
        <w:ind w:firstLine="720"/>
        <w:jc w:val="both"/>
      </w:pPr>
      <w:bookmarkStart w:id="0" w:name="bookmark0"/>
      <w:r>
        <w:t>Показатели объема муниципальных услуг:</w:t>
      </w:r>
      <w:bookmarkEnd w:id="0"/>
    </w:p>
    <w:p w:rsidR="00790A5D" w:rsidRDefault="00455AC5">
      <w:pPr>
        <w:pStyle w:val="1"/>
        <w:ind w:firstLine="720"/>
        <w:jc w:val="both"/>
      </w:pPr>
      <w:r>
        <w:t>При контроле количества детей в возрасте от 1,5 до 7 лет и от 6,6 до 18 лет произошло:</w:t>
      </w:r>
    </w:p>
    <w:p w:rsidR="00790A5D" w:rsidRDefault="00455AC5">
      <w:pPr>
        <w:pStyle w:val="1"/>
        <w:numPr>
          <w:ilvl w:val="0"/>
          <w:numId w:val="2"/>
        </w:numPr>
        <w:tabs>
          <w:tab w:val="left" w:pos="1469"/>
        </w:tabs>
        <w:ind w:firstLine="720"/>
        <w:jc w:val="both"/>
      </w:pPr>
      <w:r>
        <w:t>в 202</w:t>
      </w:r>
      <w:r w:rsidR="00597A69">
        <w:t>4</w:t>
      </w:r>
      <w:r w:rsidR="00F75694" w:rsidRPr="00F75694">
        <w:t xml:space="preserve"> </w:t>
      </w:r>
      <w:r>
        <w:t xml:space="preserve">году количество дошкольников в дошкольных группах при образовательных учреждениях муниципального образования «Темкинский район» Смоленской области </w:t>
      </w:r>
      <w:r w:rsidR="00597A69">
        <w:t xml:space="preserve">увеличилось </w:t>
      </w:r>
      <w:r>
        <w:t xml:space="preserve">на </w:t>
      </w:r>
      <w:r w:rsidR="00597A69">
        <w:t>5</w:t>
      </w:r>
      <w:r>
        <w:t xml:space="preserve"> чел.;</w:t>
      </w:r>
    </w:p>
    <w:p w:rsidR="00790A5D" w:rsidRDefault="00F75694" w:rsidP="00F75694">
      <w:pPr>
        <w:pStyle w:val="1"/>
        <w:tabs>
          <w:tab w:val="left" w:pos="2184"/>
        </w:tabs>
        <w:ind w:left="720" w:firstLine="0"/>
        <w:jc w:val="both"/>
      </w:pPr>
      <w:r w:rsidRPr="00F75694">
        <w:t xml:space="preserve">- </w:t>
      </w:r>
      <w:r w:rsidR="00455AC5">
        <w:t xml:space="preserve">Количество обучающихся </w:t>
      </w:r>
      <w:r w:rsidRPr="00F75694">
        <w:t xml:space="preserve">- </w:t>
      </w:r>
      <w:r w:rsidR="00597A69">
        <w:t>352</w:t>
      </w:r>
      <w:r w:rsidR="00455AC5">
        <w:t>;</w:t>
      </w:r>
    </w:p>
    <w:p w:rsidR="00790A5D" w:rsidRDefault="00F75694" w:rsidP="00F75694">
      <w:pPr>
        <w:pStyle w:val="1"/>
        <w:tabs>
          <w:tab w:val="left" w:pos="1469"/>
        </w:tabs>
        <w:ind w:left="720" w:firstLine="0"/>
        <w:jc w:val="both"/>
      </w:pPr>
      <w:r w:rsidRPr="00F75694">
        <w:t xml:space="preserve">- </w:t>
      </w:r>
      <w:r w:rsidR="00455AC5">
        <w:t xml:space="preserve">целевой показатель «соотношение обучающихся на 1 педагогического работника» </w:t>
      </w:r>
      <w:r w:rsidR="004C778A">
        <w:t>составил</w:t>
      </w:r>
      <w:r w:rsidR="00455AC5">
        <w:t xml:space="preserve"> - </w:t>
      </w:r>
      <w:r w:rsidR="00B40F28" w:rsidRPr="00B40F28">
        <w:t>7</w:t>
      </w:r>
      <w:r w:rsidR="00455AC5" w:rsidRPr="00B40F28">
        <w:t>,</w:t>
      </w:r>
      <w:r w:rsidR="00597A69">
        <w:t>0</w:t>
      </w:r>
      <w:r w:rsidR="00455AC5" w:rsidRPr="00B40F28">
        <w:t>.</w:t>
      </w:r>
    </w:p>
    <w:p w:rsidR="00790A5D" w:rsidRDefault="00455AC5">
      <w:pPr>
        <w:pStyle w:val="11"/>
        <w:keepNext/>
        <w:keepLines/>
        <w:numPr>
          <w:ilvl w:val="0"/>
          <w:numId w:val="1"/>
        </w:numPr>
        <w:tabs>
          <w:tab w:val="left" w:pos="1469"/>
        </w:tabs>
        <w:ind w:firstLine="720"/>
        <w:jc w:val="both"/>
      </w:pPr>
      <w:bookmarkStart w:id="1" w:name="bookmark2"/>
      <w:r>
        <w:t>Показатели качества предоставления муниципальных услуг:</w:t>
      </w:r>
      <w:bookmarkEnd w:id="1"/>
    </w:p>
    <w:p w:rsidR="00790A5D" w:rsidRDefault="00455AC5">
      <w:pPr>
        <w:pStyle w:val="1"/>
        <w:numPr>
          <w:ilvl w:val="0"/>
          <w:numId w:val="3"/>
        </w:numPr>
        <w:tabs>
          <w:tab w:val="left" w:pos="1469"/>
        </w:tabs>
        <w:ind w:firstLine="720"/>
        <w:jc w:val="both"/>
      </w:pPr>
      <w:r>
        <w:t xml:space="preserve">согласно </w:t>
      </w:r>
      <w:r w:rsidR="00F75694" w:rsidRPr="00F75694">
        <w:t xml:space="preserve"> </w:t>
      </w:r>
      <w:r>
        <w:t>протокола ГИА доля выпускников 9 классов, сдавших ГИА составила по всем школам Темкинского района 100%;</w:t>
      </w:r>
    </w:p>
    <w:p w:rsidR="00790A5D" w:rsidRDefault="00455AC5">
      <w:pPr>
        <w:pStyle w:val="1"/>
        <w:numPr>
          <w:ilvl w:val="0"/>
          <w:numId w:val="3"/>
        </w:numPr>
        <w:tabs>
          <w:tab w:val="left" w:pos="1469"/>
        </w:tabs>
        <w:ind w:firstLine="720"/>
        <w:jc w:val="both"/>
      </w:pPr>
      <w:r>
        <w:t xml:space="preserve">по отчетам уровень заболеваемости составил </w:t>
      </w:r>
      <w:r w:rsidRPr="00185568">
        <w:t>2</w:t>
      </w:r>
      <w:r w:rsidR="00597A69">
        <w:t>8</w:t>
      </w:r>
      <w:r>
        <w:t>% (болезнь ОРВИ и грипп);</w:t>
      </w:r>
    </w:p>
    <w:p w:rsidR="00790A5D" w:rsidRDefault="00455AC5">
      <w:pPr>
        <w:pStyle w:val="1"/>
        <w:numPr>
          <w:ilvl w:val="0"/>
          <w:numId w:val="3"/>
        </w:numPr>
        <w:tabs>
          <w:tab w:val="left" w:pos="1469"/>
        </w:tabs>
        <w:ind w:firstLine="720"/>
        <w:jc w:val="both"/>
      </w:pPr>
      <w:r>
        <w:t>по социальному опросу доля родителей, удовлетворенных качеством услуг составила 100%;</w:t>
      </w:r>
    </w:p>
    <w:p w:rsidR="00790A5D" w:rsidRDefault="00F75694" w:rsidP="00F75694">
      <w:pPr>
        <w:pStyle w:val="1"/>
        <w:tabs>
          <w:tab w:val="left" w:pos="2649"/>
        </w:tabs>
        <w:jc w:val="both"/>
      </w:pPr>
      <w:r w:rsidRPr="00F75694">
        <w:t xml:space="preserve">    -  </w:t>
      </w:r>
      <w:r w:rsidR="00653DE8">
        <w:t>п</w:t>
      </w:r>
      <w:r w:rsidR="00455AC5">
        <w:t xml:space="preserve">о отчету по итогам учебного года было совершено </w:t>
      </w:r>
      <w:r w:rsidR="00597A69">
        <w:t>1</w:t>
      </w:r>
      <w:r w:rsidR="00455AC5">
        <w:t>правонарушени</w:t>
      </w:r>
      <w:r w:rsidR="00597A69">
        <w:t>е;</w:t>
      </w:r>
    </w:p>
    <w:p w:rsidR="00790A5D" w:rsidRDefault="00455AC5">
      <w:pPr>
        <w:pStyle w:val="1"/>
        <w:numPr>
          <w:ilvl w:val="0"/>
          <w:numId w:val="3"/>
        </w:numPr>
        <w:tabs>
          <w:tab w:val="left" w:pos="1469"/>
        </w:tabs>
        <w:ind w:firstLine="720"/>
        <w:jc w:val="both"/>
      </w:pPr>
      <w:r>
        <w:t>бюджетные средства образовательных учреждений расходовались на предоставление образовательных услуг, согласно утвержденны</w:t>
      </w:r>
      <w:r w:rsidR="00F75694">
        <w:t>м</w:t>
      </w:r>
      <w:r>
        <w:t xml:space="preserve"> учебны</w:t>
      </w:r>
      <w:r w:rsidR="00F75694">
        <w:t>м</w:t>
      </w:r>
      <w:r>
        <w:t xml:space="preserve"> план</w:t>
      </w:r>
      <w:r w:rsidR="00F75694">
        <w:t>ам</w:t>
      </w:r>
      <w:r>
        <w:t>;</w:t>
      </w:r>
    </w:p>
    <w:p w:rsidR="00790A5D" w:rsidRDefault="00455AC5">
      <w:pPr>
        <w:pStyle w:val="1"/>
        <w:numPr>
          <w:ilvl w:val="0"/>
          <w:numId w:val="3"/>
        </w:numPr>
        <w:tabs>
          <w:tab w:val="left" w:pos="1469"/>
        </w:tabs>
        <w:ind w:firstLine="720"/>
        <w:jc w:val="both"/>
      </w:pPr>
      <w:r>
        <w:t xml:space="preserve">по статистическим показателям количество обучающихся, участвующих в выставках, конкурсах составило </w:t>
      </w:r>
      <w:r w:rsidRPr="00185568">
        <w:t>3</w:t>
      </w:r>
      <w:r w:rsidR="00597A69">
        <w:t>5</w:t>
      </w:r>
      <w:r w:rsidR="00185568">
        <w:t>8</w:t>
      </w:r>
      <w:r>
        <w:t xml:space="preserve"> человек;</w:t>
      </w:r>
    </w:p>
    <w:p w:rsidR="00790A5D" w:rsidRDefault="00455AC5" w:rsidP="00B40F28">
      <w:pPr>
        <w:pStyle w:val="1"/>
        <w:ind w:firstLine="709"/>
        <w:jc w:val="both"/>
      </w:pPr>
      <w:r>
        <w:rPr>
          <w:rFonts w:ascii="Arial" w:eastAsia="Arial" w:hAnsi="Arial" w:cs="Arial"/>
          <w:sz w:val="24"/>
          <w:szCs w:val="24"/>
        </w:rPr>
        <w:t xml:space="preserve">- </w:t>
      </w:r>
      <w:r>
        <w:t xml:space="preserve">в предметных олимпиадах муниципального и регионального уровня Всероссийской олимпиады школьников приняли участие </w:t>
      </w:r>
      <w:r w:rsidR="00597A69">
        <w:t>41</w:t>
      </w:r>
      <w:r>
        <w:t xml:space="preserve"> обучающихся 7-х - 11-х классов из школ муниципального района. Победителями и призерами муниципального этапа Всероссийской олимпиады школьников в 202</w:t>
      </w:r>
      <w:r w:rsidR="00597A69">
        <w:t>3</w:t>
      </w:r>
      <w:r>
        <w:t>-202</w:t>
      </w:r>
      <w:r w:rsidR="00597A69">
        <w:t>4</w:t>
      </w:r>
      <w:r>
        <w:t xml:space="preserve"> учебном году признаны </w:t>
      </w:r>
      <w:r w:rsidR="00597A69">
        <w:t>14</w:t>
      </w:r>
      <w:r>
        <w:t xml:space="preserve"> учащихся. В 202</w:t>
      </w:r>
      <w:r w:rsidR="00597A69">
        <w:t>4</w:t>
      </w:r>
      <w:r>
        <w:t xml:space="preserve"> году обучающиеся общеобразовательных учреждений приняли участие в следующих мероприятиях: региональном этапе Всероссийской олимпиады школьников по </w:t>
      </w:r>
      <w:r w:rsidR="00597A69">
        <w:t>истории</w:t>
      </w:r>
      <w:r>
        <w:t>, региональном конкурсе исследовательских работ «Край мой Смоленский», региональном этапе Всероссийского конкурса сочинений «Без срока давности», региональном конкурсе презентаций школьных музеев, региональном конкурсе сочинений «Память сильнее времен</w:t>
      </w:r>
      <w:r w:rsidR="00597A69">
        <w:t>и</w:t>
      </w:r>
      <w:r>
        <w:t xml:space="preserve">», </w:t>
      </w:r>
      <w:r w:rsidR="009A2919" w:rsidRPr="009A2919">
        <w:t>областно</w:t>
      </w:r>
      <w:r w:rsidR="009A2919">
        <w:t>м</w:t>
      </w:r>
      <w:r w:rsidR="009A2919" w:rsidRPr="009A2919">
        <w:t xml:space="preserve"> конкурс</w:t>
      </w:r>
      <w:r w:rsidR="009A2919">
        <w:t>е</w:t>
      </w:r>
      <w:r w:rsidR="009A2919" w:rsidRPr="009A2919">
        <w:t xml:space="preserve"> «Ёлка Эколят - Молодых защитников Природы»</w:t>
      </w:r>
      <w:r w:rsidR="00597A69">
        <w:t>.</w:t>
      </w:r>
    </w:p>
    <w:p w:rsidR="00790A5D" w:rsidRDefault="00455AC5">
      <w:pPr>
        <w:pStyle w:val="1"/>
        <w:ind w:firstLine="720"/>
        <w:jc w:val="both"/>
      </w:pPr>
      <w:r>
        <w:t>За достижения в изучении отдельных предметов, высокие показатели в спорте, за участие в олимпиадах, научно-исследовательской работе и художественном творчестве в 202</w:t>
      </w:r>
      <w:r w:rsidR="00597A69">
        <w:t>4</w:t>
      </w:r>
      <w:r>
        <w:t xml:space="preserve"> году </w:t>
      </w:r>
      <w:r w:rsidR="00597A69">
        <w:t>3</w:t>
      </w:r>
      <w:r>
        <w:t xml:space="preserve"> обучающимся было присвоено звание «Лауреат премии имени Ю.А. Гагарина» и вручены денежные премии.</w:t>
      </w:r>
    </w:p>
    <w:p w:rsidR="00790A5D" w:rsidRDefault="00455AC5">
      <w:pPr>
        <w:pStyle w:val="1"/>
        <w:ind w:firstLine="680"/>
        <w:jc w:val="both"/>
      </w:pPr>
      <w:r>
        <w:t>Проведение государственной итоговой аттестации по технологии проведения</w:t>
      </w:r>
      <w:r w:rsidR="0076624E">
        <w:t xml:space="preserve"> </w:t>
      </w:r>
      <w:r>
        <w:t xml:space="preserve">единого государственного экзамена (ЕГЭ) положительно оценено педагогами района как наиболее эффективная форма определения качества образования. Средний балл по </w:t>
      </w:r>
      <w:r w:rsidR="0076624E">
        <w:t>профильной математике</w:t>
      </w:r>
      <w:r>
        <w:t xml:space="preserve"> в 20</w:t>
      </w:r>
      <w:r w:rsidR="009A2919">
        <w:t>2</w:t>
      </w:r>
      <w:r w:rsidR="00597A69">
        <w:t>4</w:t>
      </w:r>
      <w:r>
        <w:t xml:space="preserve"> году </w:t>
      </w:r>
      <w:r w:rsidR="00597A69">
        <w:t>-</w:t>
      </w:r>
      <w:r>
        <w:t xml:space="preserve"> </w:t>
      </w:r>
      <w:r w:rsidR="00597A69">
        <w:t>78</w:t>
      </w:r>
      <w:r w:rsidR="00653DE8">
        <w:t xml:space="preserve"> </w:t>
      </w:r>
      <w:r w:rsidR="0076624E">
        <w:t>балл</w:t>
      </w:r>
      <w:r w:rsidR="00597A69">
        <w:t>ов</w:t>
      </w:r>
      <w:r>
        <w:t xml:space="preserve">, </w:t>
      </w:r>
      <w:r w:rsidR="0076624E">
        <w:t xml:space="preserve">по </w:t>
      </w:r>
      <w:r w:rsidR="008816F7">
        <w:t>русскому языку</w:t>
      </w:r>
      <w:r w:rsidR="001F5998">
        <w:t xml:space="preserve"> </w:t>
      </w:r>
      <w:r w:rsidR="0076624E">
        <w:t>-</w:t>
      </w:r>
      <w:r w:rsidR="001F5998">
        <w:t xml:space="preserve"> </w:t>
      </w:r>
      <w:r w:rsidR="00E00520">
        <w:t>48</w:t>
      </w:r>
      <w:r w:rsidR="0076624E">
        <w:t xml:space="preserve"> баллов.</w:t>
      </w:r>
      <w:r>
        <w:t xml:space="preserve"> </w:t>
      </w:r>
      <w:r w:rsidR="00E00520">
        <w:t>Один</w:t>
      </w:r>
      <w:r w:rsidR="001F5998">
        <w:t xml:space="preserve"> выпускник Темкинской средней школы получил аттестат о среднем общем образовании особого образца (с отличием).</w:t>
      </w:r>
    </w:p>
    <w:p w:rsidR="00790A5D" w:rsidRDefault="00455AC5">
      <w:pPr>
        <w:pStyle w:val="1"/>
        <w:spacing w:line="266" w:lineRule="auto"/>
        <w:ind w:firstLine="740"/>
        <w:jc w:val="both"/>
      </w:pPr>
      <w:r>
        <w:t>В 10-11-х классах получило развитие профильное образование, охват которым в районе составил 100 процентов от общей численности школьников старшей ступени общего образования.</w:t>
      </w:r>
    </w:p>
    <w:p w:rsidR="001F5998" w:rsidRDefault="001F5998">
      <w:pPr>
        <w:pStyle w:val="1"/>
        <w:spacing w:line="266" w:lineRule="auto"/>
        <w:ind w:firstLine="740"/>
        <w:jc w:val="both"/>
      </w:pPr>
      <w:r>
        <w:t xml:space="preserve">Работниками Темкинского Дома творчества успешно </w:t>
      </w:r>
      <w:r w:rsidR="008816F7">
        <w:t>реализуется</w:t>
      </w:r>
      <w:r>
        <w:t xml:space="preserve"> новый сервис записи детей в объединения – Навигатор дополнительного образования Смоленской области. В 202</w:t>
      </w:r>
      <w:r w:rsidR="00E00520">
        <w:t>4</w:t>
      </w:r>
      <w:r>
        <w:t xml:space="preserve"> году в Т</w:t>
      </w:r>
      <w:r w:rsidR="004C778A">
        <w:t xml:space="preserve">емкинском </w:t>
      </w:r>
      <w:r>
        <w:t>ДТ функционировали 2</w:t>
      </w:r>
      <w:r w:rsidR="004C778A">
        <w:t>2</w:t>
      </w:r>
      <w:r>
        <w:t xml:space="preserve"> творческих объединений различных направлений, всего охвачено </w:t>
      </w:r>
      <w:r w:rsidR="004C778A">
        <w:t>262</w:t>
      </w:r>
      <w:r>
        <w:t xml:space="preserve"> обучающихся в возрасте от 5 до 18 лет.</w:t>
      </w:r>
    </w:p>
    <w:p w:rsidR="00E00520" w:rsidRDefault="001F5998" w:rsidP="00E00520">
      <w:pPr>
        <w:pStyle w:val="1"/>
        <w:spacing w:line="266" w:lineRule="auto"/>
        <w:ind w:firstLine="740"/>
        <w:jc w:val="both"/>
      </w:pPr>
      <w:r>
        <w:t>В 202</w:t>
      </w:r>
      <w:r w:rsidR="00E00520">
        <w:t>4</w:t>
      </w:r>
      <w:r>
        <w:t xml:space="preserve"> году на базе четыр</w:t>
      </w:r>
      <w:r w:rsidR="00653DE8">
        <w:t>е</w:t>
      </w:r>
      <w:r>
        <w:t>х школ работа</w:t>
      </w:r>
      <w:r w:rsidR="00653DE8">
        <w:t>ли</w:t>
      </w:r>
      <w:r>
        <w:t xml:space="preserve"> образ</w:t>
      </w:r>
      <w:r w:rsidR="008816F7">
        <w:t xml:space="preserve">овательные центры «Точка роста», в </w:t>
      </w:r>
      <w:r w:rsidR="008816F7">
        <w:lastRenderedPageBreak/>
        <w:t xml:space="preserve">рамках проекта «Цифровая образовательная среда» обновлено </w:t>
      </w:r>
      <w:r w:rsidR="002A30DD">
        <w:t xml:space="preserve">компьютерное оборудование в МБОУ </w:t>
      </w:r>
      <w:r w:rsidR="00E00520">
        <w:t>«Бекринская ОШ</w:t>
      </w:r>
      <w:r w:rsidR="002A30DD">
        <w:t xml:space="preserve">», </w:t>
      </w:r>
      <w:r w:rsidR="00E00520">
        <w:t xml:space="preserve">МБОУ «Власовская ОШ»,  </w:t>
      </w:r>
      <w:r w:rsidR="002A30DD">
        <w:t xml:space="preserve">спортивное оборудование </w:t>
      </w:r>
      <w:bookmarkStart w:id="2" w:name="bookmark4"/>
      <w:r w:rsidR="00E00520">
        <w:t>в МБОУ «Темкинская СШ».</w:t>
      </w:r>
    </w:p>
    <w:p w:rsidR="00790A5D" w:rsidRDefault="00455AC5" w:rsidP="00E00520">
      <w:pPr>
        <w:pStyle w:val="1"/>
        <w:spacing w:line="266" w:lineRule="auto"/>
        <w:ind w:firstLine="740"/>
        <w:jc w:val="both"/>
      </w:pPr>
      <w:r>
        <w:t>Показатель объема, выделенных бюджетных ассигнований:</w:t>
      </w:r>
      <w:bookmarkEnd w:id="2"/>
    </w:p>
    <w:p w:rsidR="00790A5D" w:rsidRDefault="00E00520">
      <w:pPr>
        <w:pStyle w:val="1"/>
        <w:numPr>
          <w:ilvl w:val="0"/>
          <w:numId w:val="4"/>
        </w:numPr>
        <w:tabs>
          <w:tab w:val="left" w:pos="1479"/>
        </w:tabs>
        <w:spacing w:line="264" w:lineRule="auto"/>
        <w:ind w:firstLine="740"/>
        <w:jc w:val="both"/>
      </w:pPr>
      <w:r>
        <w:t>объем субсидии на выплату классного руководства составил 5859,0 тысяч рублей</w:t>
      </w:r>
      <w:r w:rsidR="00455AC5">
        <w:t>);</w:t>
      </w:r>
    </w:p>
    <w:p w:rsidR="00790A5D" w:rsidRDefault="00455AC5">
      <w:pPr>
        <w:pStyle w:val="1"/>
        <w:numPr>
          <w:ilvl w:val="0"/>
          <w:numId w:val="4"/>
        </w:numPr>
        <w:tabs>
          <w:tab w:val="left" w:pos="1479"/>
        </w:tabs>
        <w:spacing w:line="264" w:lineRule="auto"/>
        <w:ind w:firstLine="740"/>
        <w:jc w:val="both"/>
      </w:pPr>
      <w:r>
        <w:t>объем субсидии на организацию бесплатного горячего питания обучающихся, получающих начальное общее образование за 202</w:t>
      </w:r>
      <w:r w:rsidR="002D1D7B">
        <w:t>3</w:t>
      </w:r>
      <w:r>
        <w:t xml:space="preserve"> год был </w:t>
      </w:r>
      <w:r w:rsidR="002D1D7B">
        <w:t>увеличен</w:t>
      </w:r>
      <w:r>
        <w:t xml:space="preserve"> на </w:t>
      </w:r>
      <w:r w:rsidR="00E00520">
        <w:t>60,1</w:t>
      </w:r>
      <w:r w:rsidR="002D1D7B">
        <w:t xml:space="preserve"> тыс.</w:t>
      </w:r>
      <w:r>
        <w:t>рублей по причине</w:t>
      </w:r>
      <w:r w:rsidR="002D1D7B">
        <w:t xml:space="preserve"> увеличения стоимости питания на 1 обучающегося</w:t>
      </w:r>
      <w:r>
        <w:t>;</w:t>
      </w:r>
    </w:p>
    <w:p w:rsidR="00790A5D" w:rsidRDefault="00455AC5" w:rsidP="00E00520">
      <w:pPr>
        <w:pStyle w:val="1"/>
        <w:numPr>
          <w:ilvl w:val="0"/>
          <w:numId w:val="4"/>
        </w:numPr>
        <w:tabs>
          <w:tab w:val="left" w:pos="1479"/>
        </w:tabs>
        <w:spacing w:after="120" w:line="240" w:lineRule="auto"/>
        <w:ind w:firstLine="743"/>
        <w:contextualSpacing/>
        <w:jc w:val="both"/>
      </w:pPr>
      <w:r>
        <w:t xml:space="preserve">объем субвенции, предусмотренной на получение дополнительного образования в образовательных центрах «Точка Роста» в рамках федерального проекта «Современная школа» национального проекта «Образование», составил </w:t>
      </w:r>
      <w:r w:rsidR="00E00520">
        <w:t>2477,3</w:t>
      </w:r>
      <w:r w:rsidR="002D1D7B">
        <w:t xml:space="preserve"> тыс.</w:t>
      </w:r>
      <w:r w:rsidR="00E00520">
        <w:t xml:space="preserve">рублей, </w:t>
      </w:r>
    </w:p>
    <w:p w:rsidR="00E00520" w:rsidRDefault="00E00520">
      <w:pPr>
        <w:pStyle w:val="1"/>
        <w:numPr>
          <w:ilvl w:val="0"/>
          <w:numId w:val="4"/>
        </w:numPr>
        <w:tabs>
          <w:tab w:val="left" w:pos="1479"/>
        </w:tabs>
        <w:spacing w:after="440" w:line="264" w:lineRule="auto"/>
        <w:ind w:firstLine="740"/>
        <w:jc w:val="both"/>
      </w:pPr>
      <w:r>
        <w:t>объем субвенции, предусмотренной на проведение мероприятий по обеспечению</w:t>
      </w:r>
      <w:r w:rsidR="00CB2876">
        <w:t xml:space="preserve"> деятельности советников директора по воспитанию и взаимодействию с детскими общественными объединениями в общеобразовательных организациях (наличие Советников директора  в МБОУ «Темкинская СШ», МБОУ «Бекринская ОШ», МБОУ «Власовская ОШ».</w:t>
      </w:r>
      <w:r>
        <w:t xml:space="preserve"> </w:t>
      </w:r>
    </w:p>
    <w:p w:rsidR="00653DE8" w:rsidRDefault="00455AC5" w:rsidP="00B40F28">
      <w:pPr>
        <w:pStyle w:val="1"/>
        <w:ind w:left="720" w:hanging="720"/>
        <w:jc w:val="both"/>
      </w:pPr>
      <w:r>
        <w:t>Начальник отдела по образованию</w:t>
      </w:r>
    </w:p>
    <w:p w:rsidR="00653DE8" w:rsidRDefault="00455AC5" w:rsidP="00B40F28">
      <w:pPr>
        <w:pStyle w:val="1"/>
        <w:ind w:firstLine="0"/>
        <w:jc w:val="both"/>
      </w:pPr>
      <w:r>
        <w:t>и гражданско-патриотическому</w:t>
      </w:r>
      <w:r w:rsidR="00653DE8">
        <w:t xml:space="preserve">                    </w:t>
      </w:r>
      <w:r w:rsidR="00B40F28">
        <w:t xml:space="preserve">                                </w:t>
      </w:r>
    </w:p>
    <w:p w:rsidR="00790A5D" w:rsidRDefault="00455AC5" w:rsidP="00B40F28">
      <w:pPr>
        <w:pStyle w:val="1"/>
        <w:ind w:left="720" w:hanging="720"/>
        <w:jc w:val="both"/>
      </w:pPr>
      <w:r>
        <w:t xml:space="preserve"> воспитанию Админ</w:t>
      </w:r>
      <w:bookmarkStart w:id="3" w:name="_GoBack"/>
      <w:bookmarkEnd w:id="3"/>
      <w:r>
        <w:t>истрации</w:t>
      </w:r>
      <w:r w:rsidR="00B40F28">
        <w:t xml:space="preserve">                                                                  </w:t>
      </w:r>
      <w:r w:rsidR="002D1D7B">
        <w:t xml:space="preserve">                 Карнилова М.А.</w:t>
      </w:r>
      <w:r w:rsidR="00B40F28">
        <w:t xml:space="preserve">             </w:t>
      </w:r>
    </w:p>
    <w:sectPr w:rsidR="00790A5D" w:rsidSect="00790A5D">
      <w:pgSz w:w="11900" w:h="16840"/>
      <w:pgMar w:top="678" w:right="1229" w:bottom="910" w:left="1234" w:header="250" w:footer="482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6EA" w:rsidRDefault="008E26EA" w:rsidP="00790A5D">
      <w:r>
        <w:separator/>
      </w:r>
    </w:p>
  </w:endnote>
  <w:endnote w:type="continuationSeparator" w:id="1">
    <w:p w:rsidR="008E26EA" w:rsidRDefault="008E26EA" w:rsidP="00790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6EA" w:rsidRDefault="008E26EA"/>
  </w:footnote>
  <w:footnote w:type="continuationSeparator" w:id="1">
    <w:p w:rsidR="008E26EA" w:rsidRDefault="008E26E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F1394"/>
    <w:multiLevelType w:val="multilevel"/>
    <w:tmpl w:val="8006C2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D5000C"/>
    <w:multiLevelType w:val="multilevel"/>
    <w:tmpl w:val="49D283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404AE4"/>
    <w:multiLevelType w:val="multilevel"/>
    <w:tmpl w:val="89F4BF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4E3F17"/>
    <w:multiLevelType w:val="multilevel"/>
    <w:tmpl w:val="4A1EBE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790A5D"/>
    <w:rsid w:val="000E12AB"/>
    <w:rsid w:val="00155B12"/>
    <w:rsid w:val="00162EF5"/>
    <w:rsid w:val="00185568"/>
    <w:rsid w:val="001C0159"/>
    <w:rsid w:val="001F5998"/>
    <w:rsid w:val="002139DF"/>
    <w:rsid w:val="002A30DD"/>
    <w:rsid w:val="002D1D7B"/>
    <w:rsid w:val="003062E6"/>
    <w:rsid w:val="003F6680"/>
    <w:rsid w:val="00455AC5"/>
    <w:rsid w:val="004C778A"/>
    <w:rsid w:val="00594968"/>
    <w:rsid w:val="00597A69"/>
    <w:rsid w:val="00653DE8"/>
    <w:rsid w:val="0076624E"/>
    <w:rsid w:val="00772530"/>
    <w:rsid w:val="00790A5D"/>
    <w:rsid w:val="008816F7"/>
    <w:rsid w:val="008E26EA"/>
    <w:rsid w:val="00926778"/>
    <w:rsid w:val="009A2919"/>
    <w:rsid w:val="00B40F28"/>
    <w:rsid w:val="00C54F3C"/>
    <w:rsid w:val="00C94439"/>
    <w:rsid w:val="00CB2876"/>
    <w:rsid w:val="00CD2284"/>
    <w:rsid w:val="00D83F85"/>
    <w:rsid w:val="00E00520"/>
    <w:rsid w:val="00E82E8F"/>
    <w:rsid w:val="00F75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0A5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90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sid w:val="00790A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rsid w:val="00790A5D"/>
    <w:pPr>
      <w:spacing w:line="262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rsid w:val="00790A5D"/>
    <w:pPr>
      <w:spacing w:line="262" w:lineRule="auto"/>
      <w:ind w:firstLine="730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2024-03-22T07:17:00Z</cp:lastPrinted>
  <dcterms:created xsi:type="dcterms:W3CDTF">2025-03-14T14:23:00Z</dcterms:created>
  <dcterms:modified xsi:type="dcterms:W3CDTF">2025-03-14T14:23:00Z</dcterms:modified>
</cp:coreProperties>
</file>