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3CA0" w:rsidRDefault="00753CA0" w:rsidP="00753CA0">
      <w:pPr>
        <w:pStyle w:val="Standard"/>
        <w:tabs>
          <w:tab w:val="left" w:pos="9355"/>
        </w:tabs>
        <w:ind w:left="-851" w:right="-1"/>
        <w:jc w:val="center"/>
      </w:pPr>
      <w:r>
        <w:object w:dxaOrig="750" w:dyaOrig="8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1" o:spid="_x0000_i1025" type="#_x0000_t75" style="width:37.5pt;height:42.75pt;visibility:visible;mso-wrap-style:square" o:ole="">
            <v:imagedata r:id="rId8" o:title=""/>
          </v:shape>
          <o:OLEObject Type="Embed" ProgID="StaticMetafile" ShapeID="1" DrawAspect="Content" ObjectID="_1731220234" r:id="rId9"/>
        </w:object>
      </w:r>
    </w:p>
    <w:p w:rsidR="00753CA0" w:rsidRDefault="00753CA0" w:rsidP="00753CA0">
      <w:pPr>
        <w:pStyle w:val="Standard"/>
        <w:tabs>
          <w:tab w:val="left" w:pos="9355"/>
        </w:tabs>
        <w:ind w:left="-851" w:right="-1"/>
        <w:jc w:val="center"/>
        <w:rPr>
          <w:rFonts w:eastAsia="Calibri" w:cs="Calibri"/>
          <w:color w:val="auto"/>
          <w:sz w:val="22"/>
          <w:lang w:val="ru-RU"/>
        </w:rPr>
      </w:pPr>
    </w:p>
    <w:p w:rsidR="00753CA0" w:rsidRDefault="00753CA0" w:rsidP="00753CA0">
      <w:pPr>
        <w:pStyle w:val="Standard"/>
        <w:tabs>
          <w:tab w:val="left" w:pos="9355"/>
        </w:tabs>
        <w:ind w:left="-851" w:right="-1"/>
        <w:jc w:val="center"/>
        <w:rPr>
          <w:rFonts w:ascii="Times New Roman" w:eastAsia="Times New Roman" w:hAnsi="Times New Roman" w:cs="Times New Roman"/>
          <w:b/>
          <w:sz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lang w:val="ru-RU"/>
        </w:rPr>
        <w:t xml:space="preserve">СОВЕТ  ДЕПУТАТОВ  </w:t>
      </w:r>
    </w:p>
    <w:p w:rsidR="00753CA0" w:rsidRDefault="00753CA0" w:rsidP="00753CA0">
      <w:pPr>
        <w:pStyle w:val="Standard"/>
        <w:tabs>
          <w:tab w:val="left" w:pos="9355"/>
        </w:tabs>
        <w:ind w:left="-851" w:right="-1"/>
        <w:jc w:val="center"/>
        <w:rPr>
          <w:rFonts w:ascii="Times New Roman" w:eastAsia="Times New Roman" w:hAnsi="Times New Roman" w:cs="Times New Roman"/>
          <w:b/>
          <w:sz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lang w:val="ru-RU"/>
        </w:rPr>
        <w:t xml:space="preserve">ТЕМКИНСКОГО  СЕЛЬСКОГО  ПОСЕЛЕНИЯ </w:t>
      </w:r>
    </w:p>
    <w:p w:rsidR="00753CA0" w:rsidRDefault="00753CA0" w:rsidP="00753CA0">
      <w:pPr>
        <w:pStyle w:val="Standard"/>
        <w:tabs>
          <w:tab w:val="left" w:pos="9355"/>
        </w:tabs>
        <w:ind w:left="-851" w:right="-1"/>
        <w:jc w:val="center"/>
        <w:rPr>
          <w:rFonts w:ascii="Times New Roman" w:eastAsia="Times New Roman" w:hAnsi="Times New Roman" w:cs="Times New Roman"/>
          <w:b/>
          <w:sz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lang w:val="ru-RU"/>
        </w:rPr>
        <w:t>ТЕМКИНСКОГО  РАЙОНА  СМОЛЕНСКОЙ  ОБЛАСТИ</w:t>
      </w:r>
    </w:p>
    <w:p w:rsidR="00753CA0" w:rsidRDefault="00753CA0" w:rsidP="00753CA0">
      <w:pPr>
        <w:pStyle w:val="Standard"/>
        <w:tabs>
          <w:tab w:val="left" w:pos="9355"/>
        </w:tabs>
        <w:ind w:left="-851" w:right="-1"/>
        <w:jc w:val="center"/>
        <w:rPr>
          <w:rFonts w:eastAsia="Calibri" w:cs="Calibri"/>
          <w:color w:val="auto"/>
          <w:sz w:val="22"/>
          <w:lang w:val="ru-RU"/>
        </w:rPr>
      </w:pPr>
    </w:p>
    <w:p w:rsidR="00753CA0" w:rsidRDefault="00753CA0" w:rsidP="00753CA0">
      <w:pPr>
        <w:pStyle w:val="Standard"/>
        <w:tabs>
          <w:tab w:val="left" w:pos="9355"/>
        </w:tabs>
        <w:ind w:left="-851" w:right="-1"/>
        <w:jc w:val="center"/>
        <w:rPr>
          <w:rFonts w:ascii="Times New Roman" w:eastAsia="Times New Roman" w:hAnsi="Times New Roman" w:cs="Times New Roman"/>
          <w:b/>
          <w:sz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lang w:val="ru-RU"/>
        </w:rPr>
        <w:t>РЕШЕНИЕ</w:t>
      </w:r>
    </w:p>
    <w:p w:rsidR="00753CA0" w:rsidRDefault="00753CA0" w:rsidP="00753CA0">
      <w:pPr>
        <w:pStyle w:val="Standard"/>
        <w:tabs>
          <w:tab w:val="left" w:pos="9355"/>
        </w:tabs>
        <w:ind w:left="-851" w:right="-1"/>
        <w:jc w:val="center"/>
        <w:rPr>
          <w:rFonts w:eastAsia="Calibri" w:cs="Calibri"/>
          <w:color w:val="auto"/>
          <w:sz w:val="22"/>
          <w:lang w:val="ru-RU"/>
        </w:rPr>
      </w:pPr>
    </w:p>
    <w:p w:rsidR="00753CA0" w:rsidRDefault="00753CA0" w:rsidP="00753CA0">
      <w:pPr>
        <w:rPr>
          <w:rFonts w:eastAsia="Segoe UI Symbol" w:cs="Segoe UI Symbol"/>
          <w:b/>
          <w:sz w:val="28"/>
        </w:rPr>
      </w:pPr>
      <w:r>
        <w:rPr>
          <w:b/>
          <w:sz w:val="28"/>
        </w:rPr>
        <w:t xml:space="preserve">  от 30 ноября  2022 года                                                                                         </w:t>
      </w:r>
      <w:r>
        <w:rPr>
          <w:rFonts w:eastAsia="Segoe UI Symbol" w:cs="Segoe UI Symbol"/>
          <w:b/>
          <w:sz w:val="28"/>
        </w:rPr>
        <w:t>№26</w:t>
      </w:r>
    </w:p>
    <w:p w:rsidR="00B7325C" w:rsidRDefault="00753CA0" w:rsidP="00753CA0">
      <w:pPr>
        <w:rPr>
          <w:sz w:val="28"/>
          <w:szCs w:val="28"/>
        </w:rPr>
      </w:pPr>
      <w:r>
        <w:rPr>
          <w:rFonts w:eastAsia="Segoe UI Symbol" w:cs="Segoe UI Symbol"/>
          <w:b/>
          <w:sz w:val="28"/>
        </w:rPr>
        <w:t xml:space="preserve"> </w:t>
      </w:r>
      <w:r>
        <w:rPr>
          <w:b/>
          <w:sz w:val="28"/>
        </w:rPr>
        <w:t xml:space="preserve">  </w:t>
      </w:r>
    </w:p>
    <w:p w:rsidR="00B7325C" w:rsidRDefault="00B7325C" w:rsidP="00B7325C">
      <w:pPr>
        <w:rPr>
          <w:sz w:val="28"/>
          <w:szCs w:val="28"/>
        </w:rPr>
      </w:pPr>
      <w:r>
        <w:rPr>
          <w:sz w:val="28"/>
          <w:szCs w:val="28"/>
        </w:rPr>
        <w:t xml:space="preserve">О    внесении  изменений   в  Устав </w:t>
      </w:r>
    </w:p>
    <w:p w:rsidR="00B7325C" w:rsidRDefault="00B7325C" w:rsidP="00B7325C">
      <w:pPr>
        <w:rPr>
          <w:sz w:val="28"/>
          <w:szCs w:val="28"/>
        </w:rPr>
      </w:pPr>
      <w:r>
        <w:rPr>
          <w:sz w:val="28"/>
          <w:szCs w:val="28"/>
        </w:rPr>
        <w:t xml:space="preserve">Темкинского сельского  поселения </w:t>
      </w:r>
    </w:p>
    <w:p w:rsidR="00B7325C" w:rsidRDefault="00B7325C" w:rsidP="00B7325C">
      <w:pPr>
        <w:rPr>
          <w:sz w:val="28"/>
          <w:szCs w:val="28"/>
        </w:rPr>
      </w:pPr>
      <w:r>
        <w:rPr>
          <w:sz w:val="28"/>
          <w:szCs w:val="28"/>
        </w:rPr>
        <w:t xml:space="preserve">Темкинского  района  Смоленской </w:t>
      </w:r>
    </w:p>
    <w:p w:rsidR="00B7325C" w:rsidRDefault="00B7325C" w:rsidP="00B7325C">
      <w:pPr>
        <w:rPr>
          <w:sz w:val="28"/>
          <w:szCs w:val="28"/>
        </w:rPr>
      </w:pPr>
      <w:r>
        <w:rPr>
          <w:sz w:val="28"/>
          <w:szCs w:val="28"/>
        </w:rPr>
        <w:t xml:space="preserve">области </w:t>
      </w:r>
    </w:p>
    <w:p w:rsidR="00B7325C" w:rsidRDefault="00B7325C" w:rsidP="00B7325C">
      <w:pPr>
        <w:rPr>
          <w:sz w:val="28"/>
          <w:szCs w:val="28"/>
        </w:rPr>
      </w:pPr>
    </w:p>
    <w:p w:rsidR="007B2290" w:rsidRDefault="00614518" w:rsidP="00614518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7325C" w:rsidRDefault="00B7325C" w:rsidP="00B7325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В целях приведения Устава  Темкинского сельского поселения Тем</w:t>
      </w:r>
      <w:r w:rsidRPr="00B7325C">
        <w:rPr>
          <w:strike/>
          <w:sz w:val="28"/>
          <w:szCs w:val="28"/>
        </w:rPr>
        <w:t>к</w:t>
      </w:r>
      <w:r>
        <w:rPr>
          <w:sz w:val="28"/>
          <w:szCs w:val="28"/>
        </w:rPr>
        <w:t xml:space="preserve">инского района Смоленской области в соответствие с  </w:t>
      </w:r>
      <w:r w:rsidR="003D38DB">
        <w:rPr>
          <w:sz w:val="28"/>
          <w:szCs w:val="28"/>
        </w:rPr>
        <w:t xml:space="preserve">нормами </w:t>
      </w:r>
      <w:r>
        <w:rPr>
          <w:sz w:val="28"/>
          <w:szCs w:val="28"/>
        </w:rPr>
        <w:t>Ф</w:t>
      </w:r>
      <w:r w:rsidR="003D38DB">
        <w:rPr>
          <w:sz w:val="28"/>
          <w:szCs w:val="28"/>
        </w:rPr>
        <w:t>едерального закона</w:t>
      </w:r>
      <w:r w:rsidR="00DF151E">
        <w:rPr>
          <w:sz w:val="28"/>
          <w:szCs w:val="28"/>
        </w:rPr>
        <w:t xml:space="preserve">  от 06.10. </w:t>
      </w:r>
      <w:r>
        <w:rPr>
          <w:sz w:val="28"/>
          <w:szCs w:val="28"/>
        </w:rPr>
        <w:t>2003 № 131-ФЗ «Об общих принципах орга</w:t>
      </w:r>
      <w:r w:rsidR="00832799">
        <w:rPr>
          <w:sz w:val="28"/>
          <w:szCs w:val="28"/>
        </w:rPr>
        <w:t xml:space="preserve">низации местного самоуправления </w:t>
      </w:r>
      <w:r>
        <w:rPr>
          <w:sz w:val="28"/>
          <w:szCs w:val="28"/>
        </w:rPr>
        <w:t>в</w:t>
      </w:r>
      <w:r w:rsidR="003D38D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Российской Федерации» (с изменениями), </w:t>
      </w:r>
      <w:r w:rsidR="00F24D18">
        <w:rPr>
          <w:sz w:val="28"/>
          <w:szCs w:val="28"/>
        </w:rPr>
        <w:t>Федеральным законом от  12.06.</w:t>
      </w:r>
      <w:r w:rsidR="007975DD">
        <w:rPr>
          <w:sz w:val="28"/>
          <w:szCs w:val="28"/>
        </w:rPr>
        <w:t xml:space="preserve">2002  № 67-ФЗ  «Об основных гарантиях избирательных прав </w:t>
      </w:r>
      <w:r w:rsidR="00832799">
        <w:rPr>
          <w:sz w:val="28"/>
          <w:szCs w:val="28"/>
        </w:rPr>
        <w:t xml:space="preserve">                  и прав на участие </w:t>
      </w:r>
      <w:r w:rsidR="007975DD">
        <w:rPr>
          <w:sz w:val="28"/>
          <w:szCs w:val="28"/>
        </w:rPr>
        <w:t>в референдуме граждан  Российской Федерации»</w:t>
      </w:r>
      <w:r w:rsidR="003D38DB">
        <w:rPr>
          <w:sz w:val="28"/>
          <w:szCs w:val="28"/>
        </w:rPr>
        <w:t xml:space="preserve"> </w:t>
      </w:r>
      <w:r w:rsidR="00832799">
        <w:rPr>
          <w:sz w:val="28"/>
          <w:szCs w:val="28"/>
        </w:rPr>
        <w:t xml:space="preserve">                                      </w:t>
      </w:r>
      <w:r w:rsidR="003D38DB">
        <w:rPr>
          <w:sz w:val="28"/>
          <w:szCs w:val="28"/>
        </w:rPr>
        <w:t>(с изменениями), и областным законом</w:t>
      </w:r>
      <w:r w:rsidR="007975DD">
        <w:rPr>
          <w:sz w:val="28"/>
          <w:szCs w:val="28"/>
        </w:rPr>
        <w:t xml:space="preserve"> от 24.04.2003 № 12-з «Об избирательных комиссиях, комиссиях рефе</w:t>
      </w:r>
      <w:r w:rsidR="003D38DB">
        <w:rPr>
          <w:sz w:val="28"/>
          <w:szCs w:val="28"/>
        </w:rPr>
        <w:t xml:space="preserve">рендума </w:t>
      </w:r>
      <w:r w:rsidR="007975DD">
        <w:rPr>
          <w:sz w:val="28"/>
          <w:szCs w:val="28"/>
        </w:rPr>
        <w:t xml:space="preserve">в Смоленской области»  </w:t>
      </w:r>
      <w:r w:rsidR="003D38DB">
        <w:rPr>
          <w:sz w:val="28"/>
          <w:szCs w:val="28"/>
        </w:rPr>
        <w:t>(с изменениями)</w:t>
      </w:r>
      <w:r w:rsidR="007975DD">
        <w:rPr>
          <w:sz w:val="28"/>
          <w:szCs w:val="28"/>
        </w:rPr>
        <w:t xml:space="preserve"> </w:t>
      </w:r>
    </w:p>
    <w:p w:rsidR="00B7325C" w:rsidRDefault="00B7325C" w:rsidP="00B7325C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Совет депутатов Темкинского сельского поселения Темкинского района Смоленской области </w:t>
      </w:r>
      <w:r>
        <w:rPr>
          <w:b/>
          <w:sz w:val="28"/>
          <w:szCs w:val="28"/>
        </w:rPr>
        <w:t>р е ш и л:</w:t>
      </w:r>
    </w:p>
    <w:p w:rsidR="00B7325C" w:rsidRDefault="00B7325C" w:rsidP="00B7325C">
      <w:pPr>
        <w:jc w:val="both"/>
        <w:rPr>
          <w:b/>
          <w:sz w:val="28"/>
          <w:szCs w:val="28"/>
        </w:rPr>
      </w:pPr>
    </w:p>
    <w:p w:rsidR="004B2BC0" w:rsidRPr="006039BE" w:rsidRDefault="00B7325C" w:rsidP="00614518">
      <w:pPr>
        <w:pStyle w:val="a4"/>
        <w:numPr>
          <w:ilvl w:val="0"/>
          <w:numId w:val="1"/>
        </w:numPr>
        <w:ind w:left="0" w:firstLine="3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Внести в Устав Темкинского сельского поселения Темкинского района Смоленской области  </w:t>
      </w:r>
      <w:r w:rsidRPr="00257ADA">
        <w:rPr>
          <w:sz w:val="28"/>
          <w:szCs w:val="28"/>
        </w:rPr>
        <w:t xml:space="preserve">(в редакции решений Совета депутатов Темкинского сельского поселения Темкинского района </w:t>
      </w:r>
      <w:r w:rsidR="00641016">
        <w:rPr>
          <w:sz w:val="28"/>
          <w:szCs w:val="28"/>
        </w:rPr>
        <w:t xml:space="preserve">Смоленской области   </w:t>
      </w:r>
      <w:r w:rsidRPr="00257ADA">
        <w:rPr>
          <w:sz w:val="28"/>
          <w:szCs w:val="28"/>
        </w:rPr>
        <w:t xml:space="preserve">от 4 апреля </w:t>
      </w:r>
      <w:r w:rsidR="00832799">
        <w:rPr>
          <w:sz w:val="28"/>
          <w:szCs w:val="28"/>
        </w:rPr>
        <w:t xml:space="preserve">                     </w:t>
      </w:r>
      <w:r w:rsidRPr="00257ADA">
        <w:rPr>
          <w:sz w:val="28"/>
          <w:szCs w:val="28"/>
        </w:rPr>
        <w:t xml:space="preserve">2006 </w:t>
      </w:r>
      <w:r w:rsidR="00832799">
        <w:rPr>
          <w:sz w:val="28"/>
          <w:szCs w:val="28"/>
        </w:rPr>
        <w:t xml:space="preserve"> </w:t>
      </w:r>
      <w:r w:rsidRPr="00257ADA">
        <w:rPr>
          <w:sz w:val="28"/>
          <w:szCs w:val="28"/>
        </w:rPr>
        <w:t xml:space="preserve">года </w:t>
      </w:r>
      <w:r w:rsidR="00832799">
        <w:rPr>
          <w:sz w:val="28"/>
          <w:szCs w:val="28"/>
        </w:rPr>
        <w:t xml:space="preserve"> </w:t>
      </w:r>
      <w:r w:rsidRPr="00257ADA">
        <w:rPr>
          <w:sz w:val="28"/>
          <w:szCs w:val="28"/>
        </w:rPr>
        <w:t xml:space="preserve">№ 13, от 3 октября 2006 года № 41,  от </w:t>
      </w:r>
      <w:r w:rsidR="00641016">
        <w:rPr>
          <w:sz w:val="28"/>
          <w:szCs w:val="28"/>
        </w:rPr>
        <w:t xml:space="preserve"> </w:t>
      </w:r>
      <w:r w:rsidRPr="00257ADA">
        <w:rPr>
          <w:sz w:val="28"/>
          <w:szCs w:val="28"/>
        </w:rPr>
        <w:t xml:space="preserve"> 23</w:t>
      </w:r>
      <w:r>
        <w:rPr>
          <w:sz w:val="28"/>
          <w:szCs w:val="28"/>
        </w:rPr>
        <w:t xml:space="preserve"> </w:t>
      </w:r>
      <w:r w:rsidRPr="00257ADA">
        <w:rPr>
          <w:sz w:val="28"/>
          <w:szCs w:val="28"/>
        </w:rPr>
        <w:t xml:space="preserve"> марта</w:t>
      </w:r>
      <w:r>
        <w:rPr>
          <w:sz w:val="28"/>
          <w:szCs w:val="28"/>
        </w:rPr>
        <w:t xml:space="preserve"> </w:t>
      </w:r>
      <w:r w:rsidR="007B2290">
        <w:rPr>
          <w:sz w:val="28"/>
          <w:szCs w:val="28"/>
        </w:rPr>
        <w:t xml:space="preserve"> 2007 года </w:t>
      </w:r>
      <w:r w:rsidR="00AB473C">
        <w:rPr>
          <w:sz w:val="28"/>
          <w:szCs w:val="28"/>
        </w:rPr>
        <w:t xml:space="preserve">№ 12, </w:t>
      </w:r>
      <w:r w:rsidR="00832799">
        <w:rPr>
          <w:sz w:val="28"/>
          <w:szCs w:val="28"/>
        </w:rPr>
        <w:t xml:space="preserve">                   </w:t>
      </w:r>
      <w:r w:rsidRPr="00257ADA">
        <w:rPr>
          <w:sz w:val="28"/>
          <w:szCs w:val="28"/>
        </w:rPr>
        <w:t>от</w:t>
      </w:r>
      <w:r w:rsidR="00832799">
        <w:rPr>
          <w:sz w:val="28"/>
          <w:szCs w:val="28"/>
        </w:rPr>
        <w:t xml:space="preserve">  </w:t>
      </w:r>
      <w:r w:rsidRPr="00257ADA">
        <w:rPr>
          <w:sz w:val="28"/>
          <w:szCs w:val="28"/>
        </w:rPr>
        <w:t xml:space="preserve">17 сентября  2007 года № 40, от 19 мая 2008 года </w:t>
      </w:r>
      <w:r w:rsidR="00AB473C">
        <w:rPr>
          <w:sz w:val="28"/>
          <w:szCs w:val="28"/>
        </w:rPr>
        <w:t xml:space="preserve"> </w:t>
      </w:r>
      <w:r w:rsidRPr="00257ADA">
        <w:rPr>
          <w:sz w:val="28"/>
          <w:szCs w:val="28"/>
        </w:rPr>
        <w:t>№ 30, от 14 апреля 2009 года № 20, от</w:t>
      </w:r>
      <w:r w:rsidR="00832799">
        <w:rPr>
          <w:sz w:val="28"/>
          <w:szCs w:val="28"/>
        </w:rPr>
        <w:t xml:space="preserve"> </w:t>
      </w:r>
      <w:r w:rsidRPr="00257ADA">
        <w:rPr>
          <w:sz w:val="28"/>
          <w:szCs w:val="28"/>
        </w:rPr>
        <w:t>9 октября 2009</w:t>
      </w:r>
      <w:r w:rsidR="00AB473C">
        <w:rPr>
          <w:sz w:val="28"/>
          <w:szCs w:val="28"/>
        </w:rPr>
        <w:t xml:space="preserve"> года № </w:t>
      </w:r>
      <w:r>
        <w:rPr>
          <w:sz w:val="28"/>
          <w:szCs w:val="28"/>
        </w:rPr>
        <w:t>45, от</w:t>
      </w:r>
      <w:r w:rsidR="007B2290">
        <w:rPr>
          <w:sz w:val="28"/>
          <w:szCs w:val="28"/>
        </w:rPr>
        <w:t xml:space="preserve"> 17 </w:t>
      </w:r>
      <w:r w:rsidRPr="00257ADA">
        <w:rPr>
          <w:sz w:val="28"/>
          <w:szCs w:val="28"/>
        </w:rPr>
        <w:t xml:space="preserve">августа  2010 года № 41, </w:t>
      </w:r>
      <w:r>
        <w:rPr>
          <w:sz w:val="28"/>
          <w:szCs w:val="28"/>
        </w:rPr>
        <w:t xml:space="preserve">                                                       </w:t>
      </w:r>
      <w:r w:rsidRPr="00257ADA">
        <w:rPr>
          <w:sz w:val="28"/>
          <w:szCs w:val="28"/>
        </w:rPr>
        <w:t>от 14 октя</w:t>
      </w:r>
      <w:r w:rsidR="007B2290">
        <w:rPr>
          <w:sz w:val="28"/>
          <w:szCs w:val="28"/>
        </w:rPr>
        <w:t xml:space="preserve">бря 2011 года  № 26, </w:t>
      </w:r>
      <w:r w:rsidRPr="00257ADA">
        <w:rPr>
          <w:sz w:val="28"/>
          <w:szCs w:val="28"/>
        </w:rPr>
        <w:t xml:space="preserve">от 28 марта  2012 года № </w:t>
      </w:r>
      <w:r w:rsidR="002252C5">
        <w:rPr>
          <w:sz w:val="28"/>
          <w:szCs w:val="28"/>
        </w:rPr>
        <w:t xml:space="preserve">24, </w:t>
      </w:r>
      <w:r w:rsidRPr="00257ADA">
        <w:rPr>
          <w:sz w:val="28"/>
          <w:szCs w:val="28"/>
        </w:rPr>
        <w:t xml:space="preserve">от </w:t>
      </w:r>
      <w:r>
        <w:rPr>
          <w:sz w:val="28"/>
          <w:szCs w:val="28"/>
        </w:rPr>
        <w:t xml:space="preserve">                                      </w:t>
      </w:r>
      <w:r w:rsidRPr="00257ADA">
        <w:rPr>
          <w:sz w:val="28"/>
          <w:szCs w:val="28"/>
        </w:rPr>
        <w:t xml:space="preserve"> 6 </w:t>
      </w:r>
      <w:r w:rsidR="002252C5">
        <w:rPr>
          <w:sz w:val="28"/>
          <w:szCs w:val="28"/>
        </w:rPr>
        <w:t xml:space="preserve">  </w:t>
      </w:r>
      <w:r w:rsidRPr="00257ADA">
        <w:rPr>
          <w:sz w:val="28"/>
          <w:szCs w:val="28"/>
        </w:rPr>
        <w:t>августа 2012 г</w:t>
      </w:r>
      <w:r>
        <w:rPr>
          <w:sz w:val="28"/>
          <w:szCs w:val="28"/>
        </w:rPr>
        <w:t xml:space="preserve">ода № 50,  от   </w:t>
      </w:r>
      <w:r w:rsidRPr="00257ADA">
        <w:rPr>
          <w:sz w:val="28"/>
          <w:szCs w:val="28"/>
        </w:rPr>
        <w:t>29</w:t>
      </w:r>
      <w:r>
        <w:rPr>
          <w:sz w:val="28"/>
          <w:szCs w:val="28"/>
        </w:rPr>
        <w:t xml:space="preserve"> </w:t>
      </w:r>
      <w:r w:rsidRPr="00257ADA">
        <w:rPr>
          <w:sz w:val="28"/>
          <w:szCs w:val="28"/>
        </w:rPr>
        <w:t xml:space="preserve"> апреля</w:t>
      </w:r>
      <w:r>
        <w:rPr>
          <w:sz w:val="28"/>
          <w:szCs w:val="28"/>
        </w:rPr>
        <w:t xml:space="preserve"> </w:t>
      </w:r>
      <w:r w:rsidRPr="00257ADA">
        <w:rPr>
          <w:sz w:val="28"/>
          <w:szCs w:val="28"/>
        </w:rPr>
        <w:t xml:space="preserve"> 2013 года </w:t>
      </w:r>
      <w:r>
        <w:rPr>
          <w:sz w:val="28"/>
          <w:szCs w:val="28"/>
        </w:rPr>
        <w:t xml:space="preserve"> </w:t>
      </w:r>
      <w:r w:rsidRPr="00257ADA">
        <w:rPr>
          <w:sz w:val="28"/>
          <w:szCs w:val="28"/>
        </w:rPr>
        <w:t>№ 8, от 26 марта</w:t>
      </w:r>
      <w:r>
        <w:rPr>
          <w:sz w:val="28"/>
          <w:szCs w:val="28"/>
        </w:rPr>
        <w:t xml:space="preserve"> </w:t>
      </w:r>
      <w:r w:rsidRPr="00257ADA">
        <w:rPr>
          <w:sz w:val="28"/>
          <w:szCs w:val="28"/>
        </w:rPr>
        <w:t xml:space="preserve"> 2014 года</w:t>
      </w:r>
      <w:r w:rsidR="003D38DB"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 </w:t>
      </w:r>
      <w:r w:rsidRPr="00257ADA">
        <w:rPr>
          <w:sz w:val="28"/>
          <w:szCs w:val="28"/>
        </w:rPr>
        <w:t xml:space="preserve"> № 7,</w:t>
      </w:r>
      <w:r>
        <w:rPr>
          <w:sz w:val="28"/>
          <w:szCs w:val="28"/>
        </w:rPr>
        <w:t xml:space="preserve"> </w:t>
      </w:r>
      <w:r w:rsidRPr="00257ADA">
        <w:rPr>
          <w:sz w:val="28"/>
          <w:szCs w:val="28"/>
        </w:rPr>
        <w:t xml:space="preserve">от  26 </w:t>
      </w:r>
      <w:r>
        <w:rPr>
          <w:sz w:val="28"/>
          <w:szCs w:val="28"/>
        </w:rPr>
        <w:t xml:space="preserve"> </w:t>
      </w:r>
      <w:r w:rsidRPr="00257ADA">
        <w:rPr>
          <w:sz w:val="28"/>
          <w:szCs w:val="28"/>
        </w:rPr>
        <w:t>августа</w:t>
      </w:r>
      <w:r>
        <w:rPr>
          <w:sz w:val="28"/>
          <w:szCs w:val="28"/>
        </w:rPr>
        <w:t xml:space="preserve">  2014 года   </w:t>
      </w:r>
      <w:r w:rsidRPr="00257ADA">
        <w:rPr>
          <w:sz w:val="28"/>
          <w:szCs w:val="28"/>
        </w:rPr>
        <w:t xml:space="preserve">№ 24, </w:t>
      </w:r>
      <w:r w:rsidR="00AC7B42">
        <w:rPr>
          <w:sz w:val="28"/>
          <w:szCs w:val="28"/>
        </w:rPr>
        <w:t xml:space="preserve">от 16 марта  2015 года   № 11, </w:t>
      </w:r>
      <w:r w:rsidRPr="00257ADA">
        <w:rPr>
          <w:sz w:val="28"/>
          <w:szCs w:val="28"/>
        </w:rPr>
        <w:t xml:space="preserve">от  </w:t>
      </w:r>
      <w:r w:rsidR="00641016">
        <w:rPr>
          <w:sz w:val="28"/>
          <w:szCs w:val="28"/>
        </w:rPr>
        <w:t xml:space="preserve">                                        </w:t>
      </w:r>
      <w:r w:rsidRPr="00257ADA">
        <w:rPr>
          <w:sz w:val="28"/>
          <w:szCs w:val="28"/>
        </w:rPr>
        <w:t xml:space="preserve">13 апреля 2016 года № 16, </w:t>
      </w:r>
      <w:r w:rsidR="00AC7B42">
        <w:rPr>
          <w:sz w:val="28"/>
          <w:szCs w:val="28"/>
        </w:rPr>
        <w:t xml:space="preserve"> </w:t>
      </w:r>
      <w:r w:rsidRPr="00257ADA">
        <w:rPr>
          <w:sz w:val="28"/>
          <w:szCs w:val="28"/>
        </w:rPr>
        <w:t xml:space="preserve">от </w:t>
      </w:r>
      <w:r w:rsidR="00AC7B42">
        <w:rPr>
          <w:sz w:val="28"/>
          <w:szCs w:val="28"/>
        </w:rPr>
        <w:t xml:space="preserve"> </w:t>
      </w:r>
      <w:r w:rsidRPr="00257ADA">
        <w:rPr>
          <w:sz w:val="28"/>
          <w:szCs w:val="28"/>
        </w:rPr>
        <w:t>10</w:t>
      </w:r>
      <w:r>
        <w:rPr>
          <w:sz w:val="28"/>
          <w:szCs w:val="28"/>
        </w:rPr>
        <w:t xml:space="preserve"> марта 2017 года № 7, от  </w:t>
      </w:r>
      <w:r w:rsidRPr="00257ADA">
        <w:rPr>
          <w:sz w:val="28"/>
          <w:szCs w:val="28"/>
        </w:rPr>
        <w:t xml:space="preserve">30 марта 2018 года </w:t>
      </w:r>
      <w:r w:rsidR="00AC7B42">
        <w:rPr>
          <w:sz w:val="28"/>
          <w:szCs w:val="28"/>
        </w:rPr>
        <w:t xml:space="preserve"> </w:t>
      </w:r>
      <w:r w:rsidR="003D38DB">
        <w:rPr>
          <w:sz w:val="28"/>
          <w:szCs w:val="28"/>
        </w:rPr>
        <w:t xml:space="preserve">                           </w:t>
      </w:r>
      <w:r w:rsidRPr="00257ADA">
        <w:rPr>
          <w:sz w:val="28"/>
          <w:szCs w:val="28"/>
        </w:rPr>
        <w:t>№ 7</w:t>
      </w:r>
      <w:r>
        <w:rPr>
          <w:sz w:val="28"/>
          <w:szCs w:val="28"/>
        </w:rPr>
        <w:t xml:space="preserve">, </w:t>
      </w:r>
      <w:r w:rsidR="00AC7B42">
        <w:rPr>
          <w:sz w:val="28"/>
          <w:szCs w:val="28"/>
        </w:rPr>
        <w:t xml:space="preserve">от 3 декабря 2018 </w:t>
      </w:r>
      <w:r w:rsidR="00AB473C">
        <w:rPr>
          <w:sz w:val="28"/>
          <w:szCs w:val="28"/>
        </w:rPr>
        <w:t xml:space="preserve">года  </w:t>
      </w:r>
      <w:r w:rsidR="00AC7B42">
        <w:rPr>
          <w:sz w:val="28"/>
          <w:szCs w:val="28"/>
        </w:rPr>
        <w:t xml:space="preserve">№ 36, </w:t>
      </w:r>
      <w:r>
        <w:rPr>
          <w:sz w:val="28"/>
          <w:szCs w:val="28"/>
        </w:rPr>
        <w:t xml:space="preserve">от </w:t>
      </w:r>
      <w:r w:rsidR="00AB473C">
        <w:rPr>
          <w:sz w:val="28"/>
          <w:szCs w:val="28"/>
        </w:rPr>
        <w:t xml:space="preserve"> </w:t>
      </w:r>
      <w:r>
        <w:rPr>
          <w:sz w:val="28"/>
          <w:szCs w:val="28"/>
        </w:rPr>
        <w:t>23 декабря</w:t>
      </w:r>
      <w:r w:rsidR="00AC7B42">
        <w:rPr>
          <w:sz w:val="28"/>
          <w:szCs w:val="28"/>
        </w:rPr>
        <w:t xml:space="preserve"> 2019</w:t>
      </w:r>
      <w:r w:rsidR="00AB473C">
        <w:rPr>
          <w:sz w:val="28"/>
          <w:szCs w:val="28"/>
        </w:rPr>
        <w:t xml:space="preserve"> </w:t>
      </w:r>
      <w:r w:rsidR="00AC7B42">
        <w:rPr>
          <w:sz w:val="28"/>
          <w:szCs w:val="28"/>
        </w:rPr>
        <w:t xml:space="preserve"> года</w:t>
      </w:r>
      <w:r w:rsidR="00AB473C">
        <w:rPr>
          <w:sz w:val="28"/>
          <w:szCs w:val="28"/>
        </w:rPr>
        <w:t xml:space="preserve"> </w:t>
      </w:r>
      <w:r w:rsidR="00D00746">
        <w:rPr>
          <w:sz w:val="28"/>
          <w:szCs w:val="28"/>
        </w:rPr>
        <w:t xml:space="preserve"> </w:t>
      </w:r>
      <w:r w:rsidR="00AC7B42">
        <w:rPr>
          <w:sz w:val="28"/>
          <w:szCs w:val="28"/>
        </w:rPr>
        <w:t>№  28</w:t>
      </w:r>
      <w:r w:rsidR="00614518">
        <w:rPr>
          <w:sz w:val="28"/>
          <w:szCs w:val="28"/>
        </w:rPr>
        <w:t xml:space="preserve">, от </w:t>
      </w:r>
      <w:r w:rsidR="00054AB0">
        <w:rPr>
          <w:sz w:val="28"/>
          <w:szCs w:val="28"/>
        </w:rPr>
        <w:t xml:space="preserve">                              </w:t>
      </w:r>
      <w:r w:rsidR="00614518">
        <w:rPr>
          <w:sz w:val="28"/>
          <w:szCs w:val="28"/>
        </w:rPr>
        <w:t>13 октября 2020 года № 24</w:t>
      </w:r>
      <w:r w:rsidR="007975DD">
        <w:rPr>
          <w:sz w:val="28"/>
          <w:szCs w:val="28"/>
        </w:rPr>
        <w:t xml:space="preserve">, от </w:t>
      </w:r>
      <w:r w:rsidR="003D38DB">
        <w:rPr>
          <w:sz w:val="28"/>
          <w:szCs w:val="28"/>
        </w:rPr>
        <w:t>9 ноября 2021</w:t>
      </w:r>
      <w:r w:rsidR="007E7D0C">
        <w:rPr>
          <w:sz w:val="28"/>
          <w:szCs w:val="28"/>
        </w:rPr>
        <w:t xml:space="preserve"> года</w:t>
      </w:r>
      <w:r>
        <w:rPr>
          <w:sz w:val="28"/>
          <w:szCs w:val="28"/>
        </w:rPr>
        <w:t xml:space="preserve">)  </w:t>
      </w:r>
      <w:r w:rsidRPr="00257ADA">
        <w:rPr>
          <w:sz w:val="28"/>
          <w:szCs w:val="28"/>
        </w:rPr>
        <w:t>следующие изменения:</w:t>
      </w:r>
    </w:p>
    <w:p w:rsidR="00B9271D" w:rsidRDefault="00F24D18" w:rsidP="00B9271D">
      <w:pPr>
        <w:pStyle w:val="a4"/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часть 1 статьи 6</w:t>
      </w:r>
      <w:r w:rsidR="00B9271D">
        <w:rPr>
          <w:sz w:val="28"/>
          <w:szCs w:val="28"/>
        </w:rPr>
        <w:t xml:space="preserve"> изложить в следующей редакции:</w:t>
      </w:r>
    </w:p>
    <w:p w:rsidR="00B9271D" w:rsidRDefault="00B9271D" w:rsidP="00B9271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«Изменение границ сельского поселения, преобразование сельского поселения осуществляется областным законом в соответствии с требованиями, предусмотренными статьями 11-13 Федерального закона «Об общих принципах организации местного самоупра</w:t>
      </w:r>
      <w:r w:rsidR="00753CA0">
        <w:rPr>
          <w:sz w:val="28"/>
          <w:szCs w:val="28"/>
        </w:rPr>
        <w:t>вления в Российской Федерации»</w:t>
      </w:r>
      <w:r>
        <w:rPr>
          <w:sz w:val="28"/>
          <w:szCs w:val="28"/>
        </w:rPr>
        <w:t>;</w:t>
      </w:r>
    </w:p>
    <w:p w:rsidR="00B9271D" w:rsidRDefault="00F24D18" w:rsidP="00B9271D">
      <w:pPr>
        <w:pStyle w:val="a4"/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части 1 статьи 7</w:t>
      </w:r>
      <w:r w:rsidR="00B9271D">
        <w:rPr>
          <w:sz w:val="28"/>
          <w:szCs w:val="28"/>
        </w:rPr>
        <w:t>:</w:t>
      </w:r>
    </w:p>
    <w:p w:rsidR="00B9271D" w:rsidRDefault="00F24D18" w:rsidP="00B9271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а) пункт 19</w:t>
      </w:r>
      <w:r w:rsidR="00B9271D">
        <w:rPr>
          <w:sz w:val="28"/>
          <w:szCs w:val="28"/>
        </w:rPr>
        <w:t xml:space="preserve"> изложить в следующей редакции:</w:t>
      </w:r>
    </w:p>
    <w:p w:rsidR="00B9271D" w:rsidRDefault="00F24D18" w:rsidP="00B9271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«19</w:t>
      </w:r>
      <w:r w:rsidR="00B9271D">
        <w:rPr>
          <w:sz w:val="28"/>
          <w:szCs w:val="28"/>
        </w:rPr>
        <w:t>)  участие в организации деятельности по накоплению (в том числе раздельному накоплению) и транспортирован</w:t>
      </w:r>
      <w:r w:rsidR="00753CA0">
        <w:rPr>
          <w:sz w:val="28"/>
          <w:szCs w:val="28"/>
        </w:rPr>
        <w:t>ию твердых коммунальных отходов</w:t>
      </w:r>
      <w:r w:rsidR="00B9271D">
        <w:rPr>
          <w:sz w:val="28"/>
          <w:szCs w:val="28"/>
        </w:rPr>
        <w:t>»;</w:t>
      </w:r>
    </w:p>
    <w:p w:rsidR="00B9271D" w:rsidRDefault="00F24D18" w:rsidP="00B9271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б) в пункте 37</w:t>
      </w:r>
      <w:r w:rsidR="00B9271D">
        <w:rPr>
          <w:sz w:val="28"/>
          <w:szCs w:val="28"/>
        </w:rPr>
        <w:t xml:space="preserve"> слова «, проведение открытого аукциона на право заключить договор о создании искусственного земельного участка»; исключить;</w:t>
      </w:r>
    </w:p>
    <w:p w:rsidR="00B9271D" w:rsidRDefault="00B9271D" w:rsidP="00B9271D">
      <w:pPr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  </w:t>
      </w:r>
      <w:r w:rsidR="00F24D18">
        <w:rPr>
          <w:color w:val="000000" w:themeColor="text1"/>
          <w:sz w:val="28"/>
          <w:szCs w:val="28"/>
        </w:rPr>
        <w:t xml:space="preserve">   в)  пункт 4</w:t>
      </w:r>
      <w:r>
        <w:rPr>
          <w:color w:val="000000" w:themeColor="text1"/>
          <w:sz w:val="28"/>
          <w:szCs w:val="28"/>
        </w:rPr>
        <w:t>1 признать утратившим силу;</w:t>
      </w:r>
    </w:p>
    <w:p w:rsidR="00B9271D" w:rsidRDefault="00F24D18" w:rsidP="00B9271D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г)  пункт 4</w:t>
      </w:r>
      <w:r w:rsidR="00B9271D">
        <w:rPr>
          <w:color w:val="000000" w:themeColor="text1"/>
          <w:sz w:val="28"/>
          <w:szCs w:val="28"/>
        </w:rPr>
        <w:t>2 признать утратившим силу;</w:t>
      </w:r>
    </w:p>
    <w:p w:rsidR="00F24D18" w:rsidRDefault="00F24D18" w:rsidP="00B9271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3)  в части 3 статьи 22:</w:t>
      </w:r>
    </w:p>
    <w:p w:rsidR="00F24D18" w:rsidRPr="00F24D18" w:rsidRDefault="00F24D18" w:rsidP="00F24D18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F24D18">
        <w:rPr>
          <w:sz w:val="28"/>
          <w:szCs w:val="28"/>
        </w:rPr>
        <w:t>а)  пункт 4 признать  утратившим силу;</w:t>
      </w:r>
    </w:p>
    <w:p w:rsidR="00F24D18" w:rsidRPr="00F24D18" w:rsidRDefault="00F24D18" w:rsidP="00F24D18">
      <w:pPr>
        <w:rPr>
          <w:sz w:val="28"/>
          <w:szCs w:val="28"/>
        </w:rPr>
      </w:pPr>
      <w:r w:rsidRPr="00F24D18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</w:t>
      </w:r>
      <w:r w:rsidRPr="00F24D18">
        <w:rPr>
          <w:sz w:val="28"/>
          <w:szCs w:val="28"/>
        </w:rPr>
        <w:t>б)  пункт  13 признать утратившим силу;</w:t>
      </w:r>
    </w:p>
    <w:p w:rsidR="00B9271D" w:rsidRDefault="00F24D18" w:rsidP="00B9271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4)  в части 3 статьи 28</w:t>
      </w:r>
      <w:r w:rsidR="00B9271D">
        <w:rPr>
          <w:sz w:val="28"/>
          <w:szCs w:val="28"/>
        </w:rPr>
        <w:t>:</w:t>
      </w:r>
    </w:p>
    <w:p w:rsidR="00B9271D" w:rsidRDefault="00B9271D" w:rsidP="00B9271D">
      <w:pPr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а)  </w:t>
      </w:r>
      <w:r>
        <w:rPr>
          <w:sz w:val="28"/>
          <w:szCs w:val="28"/>
        </w:rPr>
        <w:t xml:space="preserve">пункт </w:t>
      </w:r>
      <w:r w:rsidR="00F24D18">
        <w:rPr>
          <w:sz w:val="28"/>
          <w:szCs w:val="28"/>
        </w:rPr>
        <w:t>23</w:t>
      </w:r>
      <w:r>
        <w:rPr>
          <w:sz w:val="28"/>
          <w:szCs w:val="28"/>
        </w:rPr>
        <w:t xml:space="preserve"> изложить в следующей редакции:</w:t>
      </w:r>
    </w:p>
    <w:p w:rsidR="00B9271D" w:rsidRDefault="00F24D18" w:rsidP="00B9271D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«23</w:t>
      </w:r>
      <w:r w:rsidR="00B9271D">
        <w:rPr>
          <w:color w:val="000000" w:themeColor="text1"/>
          <w:sz w:val="28"/>
          <w:szCs w:val="28"/>
        </w:rPr>
        <w:t xml:space="preserve">)  </w:t>
      </w:r>
      <w:r w:rsidR="00B9271D">
        <w:rPr>
          <w:sz w:val="28"/>
          <w:szCs w:val="28"/>
        </w:rPr>
        <w:t>участие в организации деятельности по накоплению (в том числе раздельному  накоплению) и транспортированию твердых коммунальных отходов;»;</w:t>
      </w:r>
    </w:p>
    <w:p w:rsidR="00B9271D" w:rsidRDefault="00F24D18" w:rsidP="00B9271D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б) в пункте 44</w:t>
      </w:r>
      <w:r w:rsidR="00B9271D">
        <w:rPr>
          <w:color w:val="000000" w:themeColor="text1"/>
          <w:sz w:val="28"/>
          <w:szCs w:val="28"/>
        </w:rPr>
        <w:t xml:space="preserve"> слова «, проведение открытого аукциона на право заключить договор о создании искусственного земельного участка» исключить;</w:t>
      </w:r>
    </w:p>
    <w:p w:rsidR="00B9271D" w:rsidRDefault="00F24D18" w:rsidP="00B9271D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в)  пункт 52</w:t>
      </w:r>
      <w:r w:rsidR="00B9271D">
        <w:rPr>
          <w:color w:val="000000" w:themeColor="text1"/>
          <w:sz w:val="28"/>
          <w:szCs w:val="28"/>
        </w:rPr>
        <w:t xml:space="preserve"> признать утратившим силу;</w:t>
      </w:r>
    </w:p>
    <w:p w:rsidR="00B9271D" w:rsidRPr="00F24D18" w:rsidRDefault="00F24D18" w:rsidP="00F24D18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г)  пункт 53</w:t>
      </w:r>
      <w:r w:rsidR="00B9271D">
        <w:rPr>
          <w:color w:val="000000" w:themeColor="text1"/>
          <w:sz w:val="28"/>
          <w:szCs w:val="28"/>
        </w:rPr>
        <w:t xml:space="preserve"> признать утратившим силу;</w:t>
      </w:r>
    </w:p>
    <w:p w:rsidR="00B9271D" w:rsidRPr="00B9271D" w:rsidRDefault="00B9271D" w:rsidP="00B9271D">
      <w:pPr>
        <w:rPr>
          <w:sz w:val="28"/>
          <w:szCs w:val="28"/>
        </w:rPr>
      </w:pPr>
      <w:r>
        <w:rPr>
          <w:sz w:val="28"/>
          <w:szCs w:val="28"/>
        </w:rPr>
        <w:t xml:space="preserve">     5)</w:t>
      </w:r>
      <w:r w:rsidR="00F24D18">
        <w:rPr>
          <w:sz w:val="28"/>
          <w:szCs w:val="28"/>
        </w:rPr>
        <w:t xml:space="preserve">  статью 31 </w:t>
      </w:r>
      <w:r w:rsidRPr="00B9271D">
        <w:rPr>
          <w:sz w:val="28"/>
          <w:szCs w:val="28"/>
        </w:rPr>
        <w:t>признать утратившей силу;</w:t>
      </w:r>
    </w:p>
    <w:p w:rsidR="00B9271D" w:rsidRPr="00B9271D" w:rsidRDefault="00B9271D" w:rsidP="00B9271D">
      <w:pPr>
        <w:pStyle w:val="a4"/>
        <w:numPr>
          <w:ilvl w:val="0"/>
          <w:numId w:val="13"/>
        </w:numPr>
        <w:rPr>
          <w:sz w:val="28"/>
          <w:szCs w:val="28"/>
        </w:rPr>
      </w:pPr>
      <w:r w:rsidRPr="00B9271D">
        <w:rPr>
          <w:sz w:val="28"/>
          <w:szCs w:val="28"/>
        </w:rPr>
        <w:t>часть 3 статьи 40 дополнить абзацем следующего содержания:</w:t>
      </w:r>
    </w:p>
    <w:p w:rsidR="00B9271D" w:rsidRDefault="00B9271D" w:rsidP="00B9271D">
      <w:pPr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    «Муниципальные правовые акты могут быть обнародованы также путем размещения на официальном портале Министерства юстиции Российской </w:t>
      </w:r>
      <w:r>
        <w:rPr>
          <w:color w:val="000000" w:themeColor="text1"/>
          <w:sz w:val="28"/>
          <w:szCs w:val="28"/>
        </w:rPr>
        <w:t>Федерации «Нормативные правовые акты в Российской Федерации»                                          в информационно-телекоммуникационной сети «Интернет» (</w:t>
      </w:r>
      <w:r>
        <w:rPr>
          <w:color w:val="000000" w:themeColor="text1"/>
          <w:sz w:val="28"/>
          <w:szCs w:val="28"/>
          <w:lang w:val="en-US"/>
        </w:rPr>
        <w:t>http</w:t>
      </w:r>
      <w:r>
        <w:rPr>
          <w:color w:val="000000" w:themeColor="text1"/>
          <w:sz w:val="28"/>
          <w:szCs w:val="28"/>
        </w:rPr>
        <w:t>://</w:t>
      </w:r>
      <w:r>
        <w:rPr>
          <w:color w:val="000000" w:themeColor="text1"/>
          <w:sz w:val="28"/>
          <w:szCs w:val="28"/>
          <w:lang w:val="en-US"/>
        </w:rPr>
        <w:t>pravo</w:t>
      </w:r>
      <w:r>
        <w:rPr>
          <w:color w:val="000000" w:themeColor="text1"/>
          <w:sz w:val="28"/>
          <w:szCs w:val="28"/>
        </w:rPr>
        <w:t>-</w:t>
      </w:r>
      <w:r>
        <w:rPr>
          <w:color w:val="000000" w:themeColor="text1"/>
          <w:sz w:val="28"/>
          <w:szCs w:val="28"/>
          <w:lang w:val="en-US"/>
        </w:rPr>
        <w:t>minjust</w:t>
      </w:r>
      <w:r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  <w:lang w:val="en-US"/>
        </w:rPr>
        <w:t>ru</w:t>
      </w:r>
      <w:r>
        <w:rPr>
          <w:color w:val="000000" w:themeColor="text1"/>
          <w:sz w:val="28"/>
          <w:szCs w:val="28"/>
        </w:rPr>
        <w:t xml:space="preserve">, </w:t>
      </w:r>
      <w:hyperlink r:id="rId10" w:history="1">
        <w:r>
          <w:rPr>
            <w:rStyle w:val="ac"/>
            <w:color w:val="000000" w:themeColor="text1"/>
            <w:sz w:val="28"/>
            <w:szCs w:val="28"/>
            <w:lang w:val="en-US"/>
          </w:rPr>
          <w:t>http</w:t>
        </w:r>
        <w:r>
          <w:rPr>
            <w:rStyle w:val="ac"/>
            <w:color w:val="000000" w:themeColor="text1"/>
            <w:sz w:val="28"/>
            <w:szCs w:val="28"/>
          </w:rPr>
          <w:t>://право-минюст.рф</w:t>
        </w:r>
      </w:hyperlink>
      <w:r>
        <w:rPr>
          <w:color w:val="000000" w:themeColor="text1"/>
          <w:sz w:val="28"/>
          <w:szCs w:val="28"/>
        </w:rPr>
        <w:t xml:space="preserve">, регистрация в качестве сетевого издания: </w:t>
      </w:r>
      <w:r w:rsidR="00753CA0">
        <w:rPr>
          <w:color w:val="000000" w:themeColor="text1"/>
          <w:sz w:val="28"/>
          <w:szCs w:val="28"/>
        </w:rPr>
        <w:t xml:space="preserve">            </w:t>
      </w:r>
      <w:r>
        <w:rPr>
          <w:color w:val="000000" w:themeColor="text1"/>
          <w:sz w:val="28"/>
          <w:szCs w:val="28"/>
        </w:rPr>
        <w:t>Эл № ФС77-72471 от 05.03.2018).»;</w:t>
      </w:r>
    </w:p>
    <w:p w:rsidR="00B9271D" w:rsidRPr="00B9271D" w:rsidRDefault="00F24D18" w:rsidP="00B9271D">
      <w:pPr>
        <w:pStyle w:val="a4"/>
        <w:numPr>
          <w:ilvl w:val="0"/>
          <w:numId w:val="13"/>
        </w:numPr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статью 45</w:t>
      </w:r>
      <w:r w:rsidR="00B9271D" w:rsidRPr="00B9271D">
        <w:rPr>
          <w:color w:val="000000" w:themeColor="text1"/>
          <w:sz w:val="28"/>
          <w:szCs w:val="28"/>
        </w:rPr>
        <w:t xml:space="preserve"> изложить в следующей редакции:</w:t>
      </w:r>
    </w:p>
    <w:p w:rsidR="00B9271D" w:rsidRDefault="00B9271D" w:rsidP="00B9271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«</w:t>
      </w:r>
      <w:r w:rsidR="00F24D18">
        <w:rPr>
          <w:b/>
          <w:sz w:val="28"/>
          <w:szCs w:val="28"/>
        </w:rPr>
        <w:t>Статья 45</w:t>
      </w:r>
      <w:r>
        <w:rPr>
          <w:b/>
          <w:sz w:val="28"/>
          <w:szCs w:val="28"/>
        </w:rPr>
        <w:t xml:space="preserve">. </w:t>
      </w:r>
      <w:r w:rsidR="00F24D1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Средства самообложения граждан</w:t>
      </w:r>
    </w:p>
    <w:p w:rsidR="00B9271D" w:rsidRDefault="00B9271D" w:rsidP="00B9271D">
      <w:pPr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1. Под средствами самообложения граждан понимаются разовые платежи граждан, осуществляемые для решения конкретных вопросов местного значения. Размер платежей в порядке самообложения граждан устанавливается в абсолютной величине равным для всех жителей сельского поселения (населенного пункта (либо части его территории), входящего в состав сельского поселения), за исключением отдельных категорий граждан, численность которых не может превышать 30 процентов от общего числа жителей сельского поселения (населенного пункта (либо части его территории), входящего в состав сельского поселения) и для которых размер платежей может быть уменьшен.</w:t>
      </w:r>
    </w:p>
    <w:p w:rsidR="00B9271D" w:rsidRDefault="00B9271D" w:rsidP="00B9271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2. Вопросы введения и </w:t>
      </w:r>
      <w:r w:rsidR="00753CA0">
        <w:rPr>
          <w:sz w:val="28"/>
          <w:szCs w:val="28"/>
        </w:rPr>
        <w:t>использования,</w:t>
      </w:r>
      <w:r>
        <w:rPr>
          <w:sz w:val="28"/>
          <w:szCs w:val="28"/>
        </w:rPr>
        <w:t xml:space="preserve"> указанных в части 1 настоящей статьи разовых платежей граждан решаются на местном референдуме, а в случаях, предусмотренных </w:t>
      </w:r>
      <w:hyperlink r:id="rId11" w:history="1">
        <w:r w:rsidRPr="00381FB8">
          <w:rPr>
            <w:rStyle w:val="ac"/>
            <w:color w:val="auto"/>
            <w:sz w:val="28"/>
            <w:szCs w:val="28"/>
            <w:u w:val="none"/>
          </w:rPr>
          <w:t xml:space="preserve">пунктами </w:t>
        </w:r>
      </w:hyperlink>
      <w:hyperlink r:id="rId12" w:history="1">
        <w:r w:rsidRPr="00381FB8">
          <w:rPr>
            <w:rStyle w:val="ac"/>
            <w:color w:val="auto"/>
            <w:sz w:val="28"/>
            <w:szCs w:val="28"/>
            <w:u w:val="none"/>
          </w:rPr>
          <w:t>4.1</w:t>
        </w:r>
      </w:hyperlink>
      <w:r w:rsidRPr="00381FB8">
        <w:rPr>
          <w:sz w:val="28"/>
          <w:szCs w:val="28"/>
        </w:rPr>
        <w:t xml:space="preserve"> и </w:t>
      </w:r>
      <w:hyperlink r:id="rId13" w:history="1">
        <w:r w:rsidRPr="00381FB8">
          <w:rPr>
            <w:rStyle w:val="ac"/>
            <w:color w:val="auto"/>
            <w:sz w:val="28"/>
            <w:szCs w:val="28"/>
            <w:u w:val="none"/>
          </w:rPr>
          <w:t>4.3 части 1 статьи 25.1</w:t>
        </w:r>
      </w:hyperlink>
      <w:r w:rsidR="00D86F80">
        <w:t xml:space="preserve"> </w:t>
      </w:r>
      <w:hyperlink r:id="rId14" w:tgtFrame="_self" w:history="1">
        <w:r w:rsidRPr="00381FB8">
          <w:rPr>
            <w:rStyle w:val="ac"/>
            <w:color w:val="auto"/>
            <w:sz w:val="28"/>
            <w:szCs w:val="28"/>
            <w:u w:val="none"/>
          </w:rPr>
          <w:t xml:space="preserve">Федерального закона       </w:t>
        </w:r>
        <w:r w:rsidRPr="00381FB8">
          <w:rPr>
            <w:rStyle w:val="ac"/>
            <w:color w:val="auto"/>
            <w:sz w:val="28"/>
            <w:szCs w:val="28"/>
            <w:u w:val="none"/>
          </w:rPr>
          <w:lastRenderedPageBreak/>
          <w:t>«Об общих принципах организации местного самоуправления в Российской Федерации»</w:t>
        </w:r>
      </w:hyperlink>
      <w:r w:rsidRPr="00381FB8">
        <w:rPr>
          <w:sz w:val="28"/>
          <w:szCs w:val="28"/>
        </w:rPr>
        <w:t>,</w:t>
      </w:r>
      <w:r w:rsidR="00753CA0">
        <w:rPr>
          <w:sz w:val="28"/>
          <w:szCs w:val="28"/>
        </w:rPr>
        <w:t xml:space="preserve"> на сходе граждан</w:t>
      </w:r>
      <w:r>
        <w:rPr>
          <w:sz w:val="28"/>
          <w:szCs w:val="28"/>
        </w:rPr>
        <w:t>».</w:t>
      </w:r>
    </w:p>
    <w:p w:rsidR="00B9271D" w:rsidRDefault="00B9271D" w:rsidP="00B9271D">
      <w:pPr>
        <w:autoSpaceDE w:val="0"/>
        <w:autoSpaceDN w:val="0"/>
        <w:adjustRightInd w:val="0"/>
        <w:jc w:val="both"/>
        <w:rPr>
          <w:b/>
          <w:color w:val="000000" w:themeColor="text1"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Pr="00753CA0">
        <w:rPr>
          <w:sz w:val="28"/>
          <w:szCs w:val="28"/>
        </w:rPr>
        <w:t>2.</w:t>
      </w:r>
      <w:r>
        <w:rPr>
          <w:sz w:val="28"/>
          <w:szCs w:val="28"/>
        </w:rPr>
        <w:t xml:space="preserve"> Настоящее решение подлежит официальному опубликованию в газете «Заря» после его государственной регистрации в Управлении Министерства юстиции Российской Федерации по Смоленской области и вступает в силу со дня его официального опубликования, за исключением пунктов 4,5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части 1 настоящего решения, которые вступают в силу с 1 января 2023 года.</w:t>
      </w:r>
    </w:p>
    <w:p w:rsidR="00B9271D" w:rsidRDefault="00B9271D" w:rsidP="00B9271D">
      <w:pPr>
        <w:jc w:val="both"/>
        <w:rPr>
          <w:sz w:val="28"/>
          <w:szCs w:val="28"/>
        </w:rPr>
      </w:pPr>
    </w:p>
    <w:p w:rsidR="00381FB8" w:rsidRDefault="00381FB8" w:rsidP="00B9271D">
      <w:pPr>
        <w:jc w:val="both"/>
        <w:rPr>
          <w:sz w:val="28"/>
          <w:szCs w:val="28"/>
        </w:rPr>
      </w:pPr>
    </w:p>
    <w:p w:rsidR="00F45D96" w:rsidRDefault="00F45D96" w:rsidP="00B9271D">
      <w:pPr>
        <w:jc w:val="both"/>
        <w:rPr>
          <w:sz w:val="28"/>
          <w:szCs w:val="28"/>
        </w:rPr>
      </w:pPr>
    </w:p>
    <w:p w:rsidR="00F45D96" w:rsidRDefault="00F45D96" w:rsidP="00F45D96">
      <w:pPr>
        <w:rPr>
          <w:sz w:val="28"/>
          <w:szCs w:val="28"/>
        </w:rPr>
      </w:pPr>
      <w:r>
        <w:rPr>
          <w:sz w:val="28"/>
          <w:szCs w:val="28"/>
        </w:rPr>
        <w:t xml:space="preserve">Глава   муниципального     образования </w:t>
      </w:r>
    </w:p>
    <w:p w:rsidR="00F45D96" w:rsidRDefault="00F45D96" w:rsidP="00F45D96">
      <w:pPr>
        <w:rPr>
          <w:sz w:val="28"/>
          <w:szCs w:val="28"/>
        </w:rPr>
      </w:pPr>
      <w:r>
        <w:rPr>
          <w:sz w:val="28"/>
          <w:szCs w:val="28"/>
        </w:rPr>
        <w:t xml:space="preserve">Темкинского     сельского      поселения </w:t>
      </w:r>
    </w:p>
    <w:p w:rsidR="00F45D96" w:rsidRDefault="00F45D96" w:rsidP="00F45D96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Темкинского  района  Смоленской области           </w:t>
      </w:r>
      <w:r w:rsidR="00875458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Л.В. Малинина</w:t>
      </w:r>
    </w:p>
    <w:p w:rsidR="00381FB8" w:rsidRPr="00B9271D" w:rsidRDefault="00381FB8" w:rsidP="00B9271D">
      <w:pPr>
        <w:jc w:val="both"/>
        <w:rPr>
          <w:sz w:val="28"/>
          <w:szCs w:val="28"/>
        </w:rPr>
        <w:sectPr w:rsidR="00381FB8" w:rsidRPr="00B9271D" w:rsidSect="00BF490A">
          <w:headerReference w:type="default" r:id="rId15"/>
          <w:pgSz w:w="11906" w:h="16838"/>
          <w:pgMar w:top="1134" w:right="851" w:bottom="1134" w:left="1134" w:header="709" w:footer="709" w:gutter="0"/>
          <w:cols w:space="720"/>
          <w:titlePg/>
          <w:docGrid w:linePitch="326"/>
        </w:sectPr>
      </w:pPr>
    </w:p>
    <w:p w:rsidR="00B32DDA" w:rsidRDefault="00B32DDA" w:rsidP="005077EE">
      <w:pPr>
        <w:rPr>
          <w:b/>
          <w:sz w:val="28"/>
          <w:szCs w:val="28"/>
        </w:rPr>
      </w:pPr>
    </w:p>
    <w:sectPr w:rsidR="00B32DDA" w:rsidSect="00875458">
      <w:headerReference w:type="default" r:id="rId16"/>
      <w:footerReference w:type="default" r:id="rId17"/>
      <w:headerReference w:type="first" r:id="rId18"/>
      <w:pgSz w:w="11906" w:h="16838"/>
      <w:pgMar w:top="1134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76ED" w:rsidRDefault="00AB76ED" w:rsidP="007B2290">
      <w:r>
        <w:separator/>
      </w:r>
    </w:p>
  </w:endnote>
  <w:endnote w:type="continuationSeparator" w:id="0">
    <w:p w:rsidR="00AB76ED" w:rsidRDefault="00AB76ED" w:rsidP="007B22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2290" w:rsidRDefault="007B2290">
    <w:pPr>
      <w:pStyle w:val="a9"/>
      <w:jc w:val="center"/>
    </w:pPr>
  </w:p>
  <w:p w:rsidR="007B2290" w:rsidRDefault="007B2290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76ED" w:rsidRDefault="00AB76ED" w:rsidP="007B2290">
      <w:r>
        <w:separator/>
      </w:r>
    </w:p>
  </w:footnote>
  <w:footnote w:type="continuationSeparator" w:id="0">
    <w:p w:rsidR="00AB76ED" w:rsidRDefault="00AB76ED" w:rsidP="007B229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73951172"/>
      <w:docPartObj>
        <w:docPartGallery w:val="Page Numbers (Top of Page)"/>
        <w:docPartUnique/>
      </w:docPartObj>
    </w:sdtPr>
    <w:sdtContent>
      <w:p w:rsidR="00BF490A" w:rsidRDefault="00E208E3">
        <w:pPr>
          <w:pStyle w:val="a7"/>
          <w:jc w:val="center"/>
        </w:pPr>
        <w:fldSimple w:instr=" PAGE   \* MERGEFORMAT ">
          <w:r w:rsidR="00753CA0">
            <w:rPr>
              <w:noProof/>
            </w:rPr>
            <w:t>2</w:t>
          </w:r>
        </w:fldSimple>
      </w:p>
    </w:sdtContent>
  </w:sdt>
  <w:p w:rsidR="00BF490A" w:rsidRDefault="00BF490A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096B" w:rsidRDefault="00E208E3">
    <w:pPr>
      <w:pStyle w:val="a7"/>
      <w:jc w:val="center"/>
    </w:pPr>
    <w:fldSimple w:instr=" PAGE   \* MERGEFORMAT ">
      <w:r w:rsidR="00381FB8">
        <w:rPr>
          <w:noProof/>
        </w:rPr>
        <w:t>5</w:t>
      </w:r>
    </w:fldSimple>
  </w:p>
  <w:p w:rsidR="00EA096B" w:rsidRDefault="00EA096B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39EB" w:rsidRDefault="00AD39EB">
    <w:pPr>
      <w:pStyle w:val="a7"/>
      <w:jc w:val="center"/>
    </w:pPr>
  </w:p>
  <w:p w:rsidR="00AD39EB" w:rsidRDefault="00AD39EB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3420C"/>
    <w:multiLevelType w:val="hybridMultilevel"/>
    <w:tmpl w:val="C9485830"/>
    <w:lvl w:ilvl="0" w:tplc="BB005DE0">
      <w:start w:val="5"/>
      <w:numFmt w:val="decimal"/>
      <w:lvlText w:val="%1)"/>
      <w:lvlJc w:val="left"/>
      <w:pPr>
        <w:ind w:left="81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>
    <w:nsid w:val="26250E01"/>
    <w:multiLevelType w:val="hybridMultilevel"/>
    <w:tmpl w:val="11BA7248"/>
    <w:lvl w:ilvl="0" w:tplc="908AA07E">
      <w:start w:val="4"/>
      <w:numFmt w:val="decimal"/>
      <w:lvlText w:val="%1)"/>
      <w:lvlJc w:val="left"/>
      <w:pPr>
        <w:ind w:left="840" w:hanging="360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E2261A9"/>
    <w:multiLevelType w:val="hybridMultilevel"/>
    <w:tmpl w:val="B8E47D7E"/>
    <w:lvl w:ilvl="0" w:tplc="8E1AF46E">
      <w:start w:val="5"/>
      <w:numFmt w:val="decimal"/>
      <w:lvlText w:val="%1)"/>
      <w:lvlJc w:val="left"/>
      <w:pPr>
        <w:ind w:left="7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FCA5D47"/>
    <w:multiLevelType w:val="hybridMultilevel"/>
    <w:tmpl w:val="E212468A"/>
    <w:lvl w:ilvl="0" w:tplc="2F5EAEDC">
      <w:start w:val="1"/>
      <w:numFmt w:val="decimal"/>
      <w:lvlText w:val="%1)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">
    <w:nsid w:val="472C18EB"/>
    <w:multiLevelType w:val="hybridMultilevel"/>
    <w:tmpl w:val="62D01B00"/>
    <w:lvl w:ilvl="0" w:tplc="DBB8A402">
      <w:start w:val="12"/>
      <w:numFmt w:val="decimal"/>
      <w:lvlText w:val="%1)"/>
      <w:lvlJc w:val="left"/>
      <w:pPr>
        <w:ind w:left="840" w:hanging="39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">
    <w:nsid w:val="48FF275F"/>
    <w:multiLevelType w:val="hybridMultilevel"/>
    <w:tmpl w:val="082E48F6"/>
    <w:lvl w:ilvl="0" w:tplc="5B0E83AE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91"/>
        </w:tabs>
        <w:ind w:left="1491" w:hanging="360"/>
      </w:pPr>
    </w:lvl>
    <w:lvl w:ilvl="2" w:tplc="0419001B">
      <w:start w:val="1"/>
      <w:numFmt w:val="decimal"/>
      <w:lvlText w:val="%3."/>
      <w:lvlJc w:val="left"/>
      <w:pPr>
        <w:tabs>
          <w:tab w:val="num" w:pos="2211"/>
        </w:tabs>
        <w:ind w:left="2211" w:hanging="360"/>
      </w:pPr>
    </w:lvl>
    <w:lvl w:ilvl="3" w:tplc="0419000F">
      <w:start w:val="1"/>
      <w:numFmt w:val="decimal"/>
      <w:lvlText w:val="%4."/>
      <w:lvlJc w:val="left"/>
      <w:pPr>
        <w:tabs>
          <w:tab w:val="num" w:pos="2931"/>
        </w:tabs>
        <w:ind w:left="2931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51"/>
        </w:tabs>
        <w:ind w:left="3651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71"/>
        </w:tabs>
        <w:ind w:left="4371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91"/>
        </w:tabs>
        <w:ind w:left="5091" w:hanging="360"/>
      </w:pPr>
    </w:lvl>
    <w:lvl w:ilvl="7" w:tplc="04190019">
      <w:start w:val="1"/>
      <w:numFmt w:val="decimal"/>
      <w:lvlText w:val="%8."/>
      <w:lvlJc w:val="left"/>
      <w:pPr>
        <w:tabs>
          <w:tab w:val="num" w:pos="5811"/>
        </w:tabs>
        <w:ind w:left="5811" w:hanging="360"/>
      </w:pPr>
    </w:lvl>
    <w:lvl w:ilvl="8" w:tplc="0419001B">
      <w:start w:val="1"/>
      <w:numFmt w:val="decimal"/>
      <w:lvlText w:val="%9."/>
      <w:lvlJc w:val="left"/>
      <w:pPr>
        <w:tabs>
          <w:tab w:val="num" w:pos="6531"/>
        </w:tabs>
        <w:ind w:left="6531" w:hanging="360"/>
      </w:pPr>
    </w:lvl>
  </w:abstractNum>
  <w:abstractNum w:abstractNumId="6">
    <w:nsid w:val="4FD032CA"/>
    <w:multiLevelType w:val="hybridMultilevel"/>
    <w:tmpl w:val="1BAE3B42"/>
    <w:lvl w:ilvl="0" w:tplc="9A3A39C2">
      <w:start w:val="1"/>
      <w:numFmt w:val="decimal"/>
      <w:lvlText w:val="%1)"/>
      <w:lvlJc w:val="left"/>
      <w:pPr>
        <w:ind w:left="8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0644773"/>
    <w:multiLevelType w:val="hybridMultilevel"/>
    <w:tmpl w:val="7F7C1D1E"/>
    <w:lvl w:ilvl="0" w:tplc="FC38A0E8">
      <w:start w:val="6"/>
      <w:numFmt w:val="decimal"/>
      <w:lvlText w:val="%1)"/>
      <w:lvlJc w:val="left"/>
      <w:pPr>
        <w:ind w:left="12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B1A34AC"/>
    <w:multiLevelType w:val="hybridMultilevel"/>
    <w:tmpl w:val="DF8EC616"/>
    <w:lvl w:ilvl="0" w:tplc="50842D50">
      <w:start w:val="1"/>
      <w:numFmt w:val="decimal"/>
      <w:lvlText w:val="%1)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9">
    <w:nsid w:val="5D4145B2"/>
    <w:multiLevelType w:val="hybridMultilevel"/>
    <w:tmpl w:val="04F80F10"/>
    <w:lvl w:ilvl="0" w:tplc="814EF970">
      <w:start w:val="1"/>
      <w:numFmt w:val="decimal"/>
      <w:lvlText w:val="%1)"/>
      <w:lvlJc w:val="left"/>
      <w:pPr>
        <w:ind w:left="73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2FF631B"/>
    <w:multiLevelType w:val="hybridMultilevel"/>
    <w:tmpl w:val="50D20C0A"/>
    <w:lvl w:ilvl="0" w:tplc="2CDEBD0E">
      <w:start w:val="6"/>
      <w:numFmt w:val="decimal"/>
      <w:lvlText w:val="%1)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1">
    <w:nsid w:val="74E13D34"/>
    <w:multiLevelType w:val="hybridMultilevel"/>
    <w:tmpl w:val="7FBA6572"/>
    <w:lvl w:ilvl="0" w:tplc="F1E0AED4">
      <w:start w:val="5"/>
      <w:numFmt w:val="decimal"/>
      <w:lvlText w:val="%1)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2">
    <w:nsid w:val="7D712114"/>
    <w:multiLevelType w:val="hybridMultilevel"/>
    <w:tmpl w:val="166A5C4E"/>
    <w:lvl w:ilvl="0" w:tplc="B5EEE198">
      <w:start w:val="1"/>
      <w:numFmt w:val="decimal"/>
      <w:lvlText w:val="%1)"/>
      <w:lvlJc w:val="left"/>
      <w:pPr>
        <w:ind w:left="73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0"/>
  </w:num>
  <w:num w:numId="7">
    <w:abstractNumId w:val="4"/>
  </w:num>
  <w:num w:numId="8">
    <w:abstractNumId w:val="8"/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7325C"/>
    <w:rsid w:val="00054AB0"/>
    <w:rsid w:val="000B2C27"/>
    <w:rsid w:val="000D7020"/>
    <w:rsid w:val="0010088C"/>
    <w:rsid w:val="00121975"/>
    <w:rsid w:val="00192902"/>
    <w:rsid w:val="001D3123"/>
    <w:rsid w:val="002252C5"/>
    <w:rsid w:val="002E29BF"/>
    <w:rsid w:val="003111DC"/>
    <w:rsid w:val="00320484"/>
    <w:rsid w:val="00332891"/>
    <w:rsid w:val="00343BED"/>
    <w:rsid w:val="0035025F"/>
    <w:rsid w:val="00381FB8"/>
    <w:rsid w:val="003B7A92"/>
    <w:rsid w:val="003C7BE7"/>
    <w:rsid w:val="003D38DB"/>
    <w:rsid w:val="003F1460"/>
    <w:rsid w:val="003F60DE"/>
    <w:rsid w:val="00401C20"/>
    <w:rsid w:val="00427F3E"/>
    <w:rsid w:val="004315DB"/>
    <w:rsid w:val="00463138"/>
    <w:rsid w:val="00473FAD"/>
    <w:rsid w:val="00475A1B"/>
    <w:rsid w:val="004B1AEF"/>
    <w:rsid w:val="004B2BC0"/>
    <w:rsid w:val="004C710E"/>
    <w:rsid w:val="004F0CD2"/>
    <w:rsid w:val="005077EE"/>
    <w:rsid w:val="00521C73"/>
    <w:rsid w:val="0054005F"/>
    <w:rsid w:val="00592311"/>
    <w:rsid w:val="006039BE"/>
    <w:rsid w:val="00614518"/>
    <w:rsid w:val="00641016"/>
    <w:rsid w:val="00647DD1"/>
    <w:rsid w:val="00671EC7"/>
    <w:rsid w:val="006747F0"/>
    <w:rsid w:val="00677194"/>
    <w:rsid w:val="00695E7E"/>
    <w:rsid w:val="006B1332"/>
    <w:rsid w:val="006F576D"/>
    <w:rsid w:val="00701CE9"/>
    <w:rsid w:val="00725DF9"/>
    <w:rsid w:val="00753CA0"/>
    <w:rsid w:val="00770907"/>
    <w:rsid w:val="007975DD"/>
    <w:rsid w:val="007A3179"/>
    <w:rsid w:val="007B1F34"/>
    <w:rsid w:val="007B2290"/>
    <w:rsid w:val="007C0ED2"/>
    <w:rsid w:val="007E06D3"/>
    <w:rsid w:val="007E7D0C"/>
    <w:rsid w:val="007F39E6"/>
    <w:rsid w:val="00803B06"/>
    <w:rsid w:val="008171D1"/>
    <w:rsid w:val="00827433"/>
    <w:rsid w:val="00832799"/>
    <w:rsid w:val="008504E6"/>
    <w:rsid w:val="00875458"/>
    <w:rsid w:val="008777E1"/>
    <w:rsid w:val="00892253"/>
    <w:rsid w:val="008922AA"/>
    <w:rsid w:val="008B4EAA"/>
    <w:rsid w:val="008C4A9E"/>
    <w:rsid w:val="00903374"/>
    <w:rsid w:val="0092542A"/>
    <w:rsid w:val="00947B83"/>
    <w:rsid w:val="009863EF"/>
    <w:rsid w:val="009D5D32"/>
    <w:rsid w:val="00A0178D"/>
    <w:rsid w:val="00A07EB4"/>
    <w:rsid w:val="00A256A1"/>
    <w:rsid w:val="00A3474D"/>
    <w:rsid w:val="00A66E46"/>
    <w:rsid w:val="00A73269"/>
    <w:rsid w:val="00A7594B"/>
    <w:rsid w:val="00A86747"/>
    <w:rsid w:val="00AB473C"/>
    <w:rsid w:val="00AB76ED"/>
    <w:rsid w:val="00AC2A3D"/>
    <w:rsid w:val="00AC6058"/>
    <w:rsid w:val="00AC7B42"/>
    <w:rsid w:val="00AD39EB"/>
    <w:rsid w:val="00B11F70"/>
    <w:rsid w:val="00B2288D"/>
    <w:rsid w:val="00B32DDA"/>
    <w:rsid w:val="00B51678"/>
    <w:rsid w:val="00B7325C"/>
    <w:rsid w:val="00B9271D"/>
    <w:rsid w:val="00BB635A"/>
    <w:rsid w:val="00BC7A75"/>
    <w:rsid w:val="00BE240C"/>
    <w:rsid w:val="00BF1AF3"/>
    <w:rsid w:val="00BF490A"/>
    <w:rsid w:val="00C05C48"/>
    <w:rsid w:val="00C458E9"/>
    <w:rsid w:val="00CB6D26"/>
    <w:rsid w:val="00CB7351"/>
    <w:rsid w:val="00CD15C7"/>
    <w:rsid w:val="00D00746"/>
    <w:rsid w:val="00D00C2D"/>
    <w:rsid w:val="00D21E2E"/>
    <w:rsid w:val="00D86F80"/>
    <w:rsid w:val="00DB7954"/>
    <w:rsid w:val="00DF1343"/>
    <w:rsid w:val="00DF151E"/>
    <w:rsid w:val="00DF6C2B"/>
    <w:rsid w:val="00E1750A"/>
    <w:rsid w:val="00E208E3"/>
    <w:rsid w:val="00E342D5"/>
    <w:rsid w:val="00E7200A"/>
    <w:rsid w:val="00E87A85"/>
    <w:rsid w:val="00EA096B"/>
    <w:rsid w:val="00EC6D10"/>
    <w:rsid w:val="00EE19BE"/>
    <w:rsid w:val="00EF0099"/>
    <w:rsid w:val="00F072E3"/>
    <w:rsid w:val="00F2238A"/>
    <w:rsid w:val="00F24D18"/>
    <w:rsid w:val="00F40B2F"/>
    <w:rsid w:val="00F45D96"/>
    <w:rsid w:val="00F71570"/>
    <w:rsid w:val="00F7277A"/>
    <w:rsid w:val="00F94066"/>
    <w:rsid w:val="00F97A0E"/>
    <w:rsid w:val="00FF5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3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7325C"/>
    <w:pPr>
      <w:keepNext/>
      <w:jc w:val="center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03374"/>
    <w:rPr>
      <w:b/>
      <w:bCs/>
    </w:rPr>
  </w:style>
  <w:style w:type="paragraph" w:styleId="a4">
    <w:name w:val="List Paragraph"/>
    <w:basedOn w:val="a"/>
    <w:uiPriority w:val="34"/>
    <w:qFormat/>
    <w:rsid w:val="00903374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B7325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rsid w:val="00B7325C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B7325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325C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7B229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B22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7B229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B22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uiPriority w:val="1"/>
    <w:qFormat/>
    <w:rsid w:val="00BE240C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ConsNormal">
    <w:name w:val="ConsNormal Знак"/>
    <w:link w:val="ConsNormal0"/>
    <w:locked/>
    <w:rsid w:val="00BE240C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0">
    <w:name w:val="ConsNormal"/>
    <w:link w:val="ConsNormal"/>
    <w:rsid w:val="00BE240C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c">
    <w:name w:val="Hyperlink"/>
    <w:basedOn w:val="a0"/>
    <w:uiPriority w:val="99"/>
    <w:semiHidden/>
    <w:unhideWhenUsed/>
    <w:rsid w:val="00BE240C"/>
    <w:rPr>
      <w:color w:val="0000FF"/>
      <w:u w:val="single"/>
    </w:rPr>
  </w:style>
  <w:style w:type="paragraph" w:customStyle="1" w:styleId="Standard">
    <w:name w:val="Standard"/>
    <w:rsid w:val="00753CA0"/>
    <w:pPr>
      <w:widowControl w:val="0"/>
      <w:suppressAutoHyphens/>
      <w:autoSpaceDN w:val="0"/>
      <w:spacing w:after="0" w:line="240" w:lineRule="auto"/>
      <w:textAlignment w:val="baseline"/>
    </w:pPr>
    <w:rPr>
      <w:rFonts w:ascii="Calibri" w:eastAsia="Arial Unicode MS" w:hAnsi="Calibri" w:cs="Tahoma"/>
      <w:color w:val="000000"/>
      <w:kern w:val="3"/>
      <w:sz w:val="24"/>
      <w:szCs w:val="24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529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7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consultantplus://offline/ref=1F00D09D3CD2576E4D70389BDF2230C4752FE3137512B8EEEB56894943EEB5EDF14C5384D7CA16A7BD14E4990E8CAC3B608B8F3621b6dDN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1F00D09D3CD2576E4D70389BDF2230C4752FE3137512B8EEEB56894943EEB5EDF14C538CD0CA19F3E95BE5C548D9BF38608B8C363D6D8D48b3dCN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1F00D09D3CD2576E4D70389BDF2230C4752FE3137512B8EEEB56894943EEB5EDF14C5388D4CE16A7BD14E4990E8CAC3B608B8F3621b6dD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&#1087;&#1088;&#1072;&#1074;&#1086;-&#1084;&#1080;&#1085;&#1102;&#1089;&#1090;.&#1088;&#1092;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vsrv065-app10.ru99-loc.minjust.ru/content/act/96e20c02-1b12-465a-b64c-24aa92270007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FA6C3B-5A82-4CB9-8DE1-62134D9D21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4</Pages>
  <Words>946</Words>
  <Characters>5397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pcuse</cp:lastModifiedBy>
  <cp:revision>46</cp:revision>
  <cp:lastPrinted>2021-09-14T14:16:00Z</cp:lastPrinted>
  <dcterms:created xsi:type="dcterms:W3CDTF">2021-09-14T14:17:00Z</dcterms:created>
  <dcterms:modified xsi:type="dcterms:W3CDTF">2022-11-29T06:44:00Z</dcterms:modified>
</cp:coreProperties>
</file>