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89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CF53D6">
        <w:rPr>
          <w:rFonts w:ascii="Times New Roman" w:hAnsi="Times New Roman" w:cs="Times New Roman"/>
          <w:b/>
          <w:sz w:val="28"/>
          <w:szCs w:val="28"/>
        </w:rPr>
        <w:t xml:space="preserve">Совета депутатов Темкинского сельского поселения  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D0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17784F">
        <w:rPr>
          <w:rFonts w:ascii="Times New Roman" w:hAnsi="Times New Roman" w:cs="Times New Roman"/>
          <w:b/>
          <w:sz w:val="28"/>
          <w:szCs w:val="28"/>
        </w:rPr>
        <w:t>2</w:t>
      </w:r>
      <w:r w:rsidR="004044A9">
        <w:rPr>
          <w:rFonts w:ascii="Times New Roman" w:hAnsi="Times New Roman" w:cs="Times New Roman"/>
          <w:b/>
          <w:sz w:val="28"/>
          <w:szCs w:val="28"/>
        </w:rPr>
        <w:t>4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3D77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245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77D5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4044A9">
        <w:rPr>
          <w:rFonts w:ascii="Times New Roman" w:hAnsi="Times New Roman" w:cs="Times New Roman"/>
          <w:b/>
          <w:sz w:val="28"/>
          <w:szCs w:val="28"/>
        </w:rPr>
        <w:t>5</w:t>
      </w:r>
      <w:r w:rsidR="003D77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044A9">
        <w:rPr>
          <w:rFonts w:ascii="Times New Roman" w:hAnsi="Times New Roman" w:cs="Times New Roman"/>
          <w:b/>
          <w:sz w:val="28"/>
          <w:szCs w:val="28"/>
        </w:rPr>
        <w:t>6</w:t>
      </w:r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C4" w:rsidRDefault="004E6C45" w:rsidP="00CF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F32C4" w:rsidRPr="00CF53D6">
        <w:rPr>
          <w:rFonts w:ascii="Times New Roman" w:hAnsi="Times New Roman" w:cs="Times New Roman"/>
          <w:sz w:val="28"/>
          <w:szCs w:val="28"/>
        </w:rPr>
        <w:t>.12. 20</w:t>
      </w:r>
      <w:r w:rsidR="00CF53D6">
        <w:rPr>
          <w:rFonts w:ascii="Times New Roman" w:hAnsi="Times New Roman" w:cs="Times New Roman"/>
          <w:sz w:val="28"/>
          <w:szCs w:val="28"/>
        </w:rPr>
        <w:t>2</w:t>
      </w:r>
      <w:r w:rsidR="004044A9">
        <w:rPr>
          <w:rFonts w:ascii="Times New Roman" w:hAnsi="Times New Roman" w:cs="Times New Roman"/>
          <w:sz w:val="28"/>
          <w:szCs w:val="28"/>
        </w:rPr>
        <w:t>3</w:t>
      </w:r>
      <w:r w:rsidR="00CF32C4" w:rsidRPr="00CF53D6">
        <w:rPr>
          <w:rFonts w:ascii="Times New Roman" w:hAnsi="Times New Roman" w:cs="Times New Roman"/>
          <w:sz w:val="28"/>
          <w:szCs w:val="28"/>
        </w:rPr>
        <w:t xml:space="preserve"> исх.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="00CF3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E59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483D20">
        <w:rPr>
          <w:rFonts w:ascii="Times New Roman" w:hAnsi="Times New Roman" w:cs="Times New Roman"/>
          <w:sz w:val="28"/>
          <w:szCs w:val="28"/>
        </w:rPr>
        <w:t xml:space="preserve">    </w:t>
      </w:r>
      <w:r w:rsidRPr="00702616">
        <w:rPr>
          <w:rFonts w:ascii="Times New Roman" w:hAnsi="Times New Roman" w:cs="Times New Roman"/>
          <w:sz w:val="28"/>
          <w:szCs w:val="28"/>
        </w:rPr>
        <w:t>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4044A9">
        <w:rPr>
          <w:rFonts w:ascii="Times New Roman" w:hAnsi="Times New Roman" w:cs="Times New Roman"/>
          <w:sz w:val="28"/>
          <w:szCs w:val="28"/>
        </w:rPr>
        <w:t>4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F903E6">
        <w:rPr>
          <w:rFonts w:ascii="Times New Roman" w:hAnsi="Times New Roman" w:cs="Times New Roman"/>
          <w:sz w:val="28"/>
          <w:szCs w:val="28"/>
        </w:rPr>
        <w:t xml:space="preserve"> 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 w:rsidR="00F903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044A9">
        <w:rPr>
          <w:rFonts w:ascii="Times New Roman" w:hAnsi="Times New Roman" w:cs="Times New Roman"/>
          <w:sz w:val="28"/>
          <w:szCs w:val="28"/>
        </w:rPr>
        <w:t>5</w:t>
      </w:r>
      <w:r w:rsidR="0010173B">
        <w:rPr>
          <w:rFonts w:ascii="Times New Roman" w:hAnsi="Times New Roman" w:cs="Times New Roman"/>
          <w:sz w:val="28"/>
          <w:szCs w:val="28"/>
        </w:rPr>
        <w:t xml:space="preserve"> и 20</w:t>
      </w:r>
      <w:r w:rsidR="00F903E6">
        <w:rPr>
          <w:rFonts w:ascii="Times New Roman" w:hAnsi="Times New Roman" w:cs="Times New Roman"/>
          <w:sz w:val="28"/>
          <w:szCs w:val="28"/>
        </w:rPr>
        <w:t>2</w:t>
      </w:r>
      <w:r w:rsidR="004044A9">
        <w:rPr>
          <w:rFonts w:ascii="Times New Roman" w:hAnsi="Times New Roman" w:cs="Times New Roman"/>
          <w:sz w:val="28"/>
          <w:szCs w:val="28"/>
        </w:rPr>
        <w:t>6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59A1">
        <w:rPr>
          <w:rFonts w:ascii="Times New Roman" w:hAnsi="Times New Roman" w:cs="Times New Roman"/>
          <w:sz w:val="28"/>
          <w:szCs w:val="28"/>
        </w:rPr>
        <w:t>»</w:t>
      </w:r>
      <w:r w:rsidR="00D85690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5690">
        <w:rPr>
          <w:rFonts w:ascii="Times New Roman" w:hAnsi="Times New Roman" w:cs="Times New Roman"/>
          <w:sz w:val="28"/>
          <w:szCs w:val="28"/>
        </w:rPr>
        <w:t xml:space="preserve">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CE59A1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B164B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4B164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B164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245C6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175CDE">
        <w:rPr>
          <w:rFonts w:ascii="Times New Roman" w:hAnsi="Times New Roman" w:cs="Times New Roman"/>
          <w:sz w:val="28"/>
          <w:szCs w:val="28"/>
        </w:rPr>
        <w:t xml:space="preserve"> </w:t>
      </w:r>
      <w:r w:rsidR="003621C6">
        <w:rPr>
          <w:rFonts w:ascii="Times New Roman" w:hAnsi="Times New Roman" w:cs="Times New Roman"/>
          <w:sz w:val="28"/>
          <w:szCs w:val="28"/>
        </w:rPr>
        <w:t xml:space="preserve">от </w:t>
      </w:r>
      <w:r w:rsidR="0017784F">
        <w:rPr>
          <w:rFonts w:ascii="Times New Roman" w:hAnsi="Times New Roman" w:cs="Times New Roman"/>
          <w:sz w:val="28"/>
          <w:szCs w:val="28"/>
        </w:rPr>
        <w:t>21</w:t>
      </w:r>
      <w:r w:rsidR="003621C6">
        <w:rPr>
          <w:rFonts w:ascii="Times New Roman" w:hAnsi="Times New Roman" w:cs="Times New Roman"/>
          <w:sz w:val="28"/>
          <w:szCs w:val="28"/>
        </w:rPr>
        <w:t>.1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3621C6">
        <w:rPr>
          <w:rFonts w:ascii="Times New Roman" w:hAnsi="Times New Roman" w:cs="Times New Roman"/>
          <w:sz w:val="28"/>
          <w:szCs w:val="28"/>
        </w:rPr>
        <w:t>.201</w:t>
      </w:r>
      <w:r w:rsidR="0017784F">
        <w:rPr>
          <w:rFonts w:ascii="Times New Roman" w:hAnsi="Times New Roman" w:cs="Times New Roman"/>
          <w:sz w:val="28"/>
          <w:szCs w:val="28"/>
        </w:rPr>
        <w:t>8</w:t>
      </w:r>
      <w:r w:rsidR="003621C6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621C6">
        <w:rPr>
          <w:rFonts w:ascii="Times New Roman" w:hAnsi="Times New Roman" w:cs="Times New Roman"/>
          <w:sz w:val="28"/>
          <w:szCs w:val="28"/>
        </w:rPr>
        <w:t>№3</w:t>
      </w:r>
      <w:r w:rsidR="0017784F">
        <w:rPr>
          <w:rFonts w:ascii="Times New Roman" w:hAnsi="Times New Roman" w:cs="Times New Roman"/>
          <w:sz w:val="28"/>
          <w:szCs w:val="28"/>
        </w:rPr>
        <w:t>9</w:t>
      </w:r>
      <w:r w:rsidR="004B164B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A87">
        <w:rPr>
          <w:rFonts w:ascii="Times New Roman" w:hAnsi="Times New Roman" w:cs="Times New Roman"/>
          <w:sz w:val="28"/>
          <w:szCs w:val="28"/>
        </w:rPr>
        <w:t xml:space="preserve">а 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73DB9">
        <w:rPr>
          <w:rFonts w:ascii="Times New Roman" w:hAnsi="Times New Roman" w:cs="Times New Roman"/>
          <w:sz w:val="28"/>
          <w:szCs w:val="28"/>
        </w:rPr>
        <w:t>.</w:t>
      </w:r>
    </w:p>
    <w:p w:rsidR="001E6468" w:rsidRPr="00702616" w:rsidRDefault="004B164B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показателей,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представленных для </w:t>
      </w:r>
      <w:r w:rsidR="00CE59A1">
        <w:rPr>
          <w:rFonts w:ascii="Times New Roman" w:hAnsi="Times New Roman" w:cs="Times New Roman"/>
          <w:sz w:val="28"/>
          <w:szCs w:val="28"/>
        </w:rPr>
        <w:t xml:space="preserve">составления, рассмотрения </w:t>
      </w:r>
      <w:r w:rsidR="00483D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59A1">
        <w:rPr>
          <w:rFonts w:ascii="Times New Roman" w:hAnsi="Times New Roman" w:cs="Times New Roman"/>
          <w:sz w:val="28"/>
          <w:szCs w:val="28"/>
        </w:rPr>
        <w:t>и утверждения</w:t>
      </w:r>
      <w:r w:rsidR="00267A87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в решении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>184.1 Бюджетного кодекса</w:t>
      </w:r>
      <w:r w:rsidR="00B05577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Положению о бюджетном процессе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267A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05577">
        <w:rPr>
          <w:rFonts w:ascii="Times New Roman" w:hAnsi="Times New Roman" w:cs="Times New Roman"/>
          <w:sz w:val="28"/>
          <w:szCs w:val="28"/>
        </w:rPr>
        <w:t>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C75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4044A9">
        <w:rPr>
          <w:rFonts w:ascii="Times New Roman" w:hAnsi="Times New Roman" w:cs="Times New Roman"/>
          <w:sz w:val="28"/>
          <w:szCs w:val="28"/>
        </w:rPr>
        <w:t>4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3E6">
        <w:rPr>
          <w:rFonts w:ascii="Times New Roman" w:hAnsi="Times New Roman" w:cs="Times New Roman"/>
          <w:sz w:val="28"/>
          <w:szCs w:val="28"/>
        </w:rPr>
        <w:t xml:space="preserve">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 w:rsidR="00F903E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4044A9">
        <w:rPr>
          <w:rFonts w:ascii="Times New Roman" w:hAnsi="Times New Roman" w:cs="Times New Roman"/>
          <w:sz w:val="28"/>
          <w:szCs w:val="28"/>
        </w:rPr>
        <w:t>5</w:t>
      </w:r>
      <w:r w:rsidR="00D85690">
        <w:rPr>
          <w:rFonts w:ascii="Times New Roman" w:hAnsi="Times New Roman" w:cs="Times New Roman"/>
          <w:sz w:val="28"/>
          <w:szCs w:val="28"/>
        </w:rPr>
        <w:t xml:space="preserve"> и</w:t>
      </w:r>
      <w:r w:rsidR="00F903E6">
        <w:rPr>
          <w:rFonts w:ascii="Times New Roman" w:hAnsi="Times New Roman" w:cs="Times New Roman"/>
          <w:sz w:val="28"/>
          <w:szCs w:val="28"/>
        </w:rPr>
        <w:t xml:space="preserve"> 202</w:t>
      </w:r>
      <w:r w:rsidR="004044A9">
        <w:rPr>
          <w:rFonts w:ascii="Times New Roman" w:hAnsi="Times New Roman" w:cs="Times New Roman"/>
          <w:sz w:val="28"/>
          <w:szCs w:val="28"/>
        </w:rPr>
        <w:t>6</w:t>
      </w:r>
      <w:r w:rsidR="0094709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51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</w:t>
      </w:r>
      <w:r w:rsidRPr="00947092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</w:t>
      </w:r>
      <w:r w:rsidR="005B4ED0" w:rsidRPr="00947092">
        <w:rPr>
          <w:rFonts w:ascii="Times New Roman" w:hAnsi="Times New Roman" w:cs="Times New Roman"/>
          <w:sz w:val="28"/>
          <w:szCs w:val="28"/>
        </w:rPr>
        <w:t>Темкинского</w:t>
      </w:r>
      <w:r w:rsidR="001C7519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</w:t>
      </w:r>
      <w:r w:rsidR="00985C3A" w:rsidRP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610104" w:rsidRPr="00610104">
        <w:rPr>
          <w:rFonts w:ascii="Times New Roman" w:hAnsi="Times New Roman" w:cs="Times New Roman"/>
          <w:sz w:val="28"/>
          <w:szCs w:val="28"/>
        </w:rPr>
        <w:t>П</w:t>
      </w:r>
      <w:r w:rsidRPr="00610104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C7519">
        <w:rPr>
          <w:rFonts w:ascii="Times New Roman" w:hAnsi="Times New Roman" w:cs="Times New Roman"/>
          <w:sz w:val="28"/>
          <w:szCs w:val="28"/>
        </w:rPr>
        <w:t>Совета депутатов составлен</w:t>
      </w:r>
      <w:r w:rsidRPr="00610104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D85690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063693" w:rsidRDefault="00063693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3B" w:rsidRPr="00610104" w:rsidRDefault="00947092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61010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0"/>
        <w:gridCol w:w="1267"/>
        <w:gridCol w:w="1539"/>
        <w:gridCol w:w="1401"/>
      </w:tblGrid>
      <w:tr w:rsidR="0010173B" w:rsidRPr="00063693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F903E6" w:rsidP="004044A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3693">
              <w:rPr>
                <w:rFonts w:ascii="Times New Roman" w:hAnsi="Times New Roman" w:cs="Times New Roman"/>
                <w:b/>
              </w:rPr>
              <w:t>20</w:t>
            </w:r>
            <w:r w:rsidR="00A95787" w:rsidRPr="00063693">
              <w:rPr>
                <w:rFonts w:ascii="Times New Roman" w:hAnsi="Times New Roman" w:cs="Times New Roman"/>
                <w:b/>
              </w:rPr>
              <w:t>2</w:t>
            </w:r>
            <w:r w:rsidR="004044A9">
              <w:rPr>
                <w:rFonts w:ascii="Times New Roman" w:hAnsi="Times New Roman" w:cs="Times New Roman"/>
                <w:b/>
              </w:rPr>
              <w:t>4</w:t>
            </w:r>
            <w:r w:rsidR="00610104" w:rsidRPr="0006369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F903E6" w:rsidP="004044A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3693">
              <w:rPr>
                <w:rFonts w:ascii="Times New Roman" w:hAnsi="Times New Roman" w:cs="Times New Roman"/>
                <w:b/>
              </w:rPr>
              <w:t>202</w:t>
            </w:r>
            <w:r w:rsidR="004044A9">
              <w:rPr>
                <w:rFonts w:ascii="Times New Roman" w:hAnsi="Times New Roman" w:cs="Times New Roman"/>
                <w:b/>
              </w:rPr>
              <w:t>5</w:t>
            </w:r>
            <w:r w:rsidR="0010173B" w:rsidRPr="00063693">
              <w:rPr>
                <w:rFonts w:ascii="Times New Roman" w:hAnsi="Times New Roman" w:cs="Times New Roman"/>
                <w:b/>
              </w:rPr>
              <w:t xml:space="preserve"> </w:t>
            </w:r>
            <w:r w:rsidR="00610104" w:rsidRPr="00063693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4044A9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63693">
              <w:rPr>
                <w:rFonts w:ascii="Times New Roman" w:hAnsi="Times New Roman" w:cs="Times New Roman"/>
                <w:b/>
              </w:rPr>
              <w:t>20</w:t>
            </w:r>
            <w:r w:rsidR="00F903E6" w:rsidRPr="00063693">
              <w:rPr>
                <w:rFonts w:ascii="Times New Roman" w:hAnsi="Times New Roman" w:cs="Times New Roman"/>
                <w:b/>
              </w:rPr>
              <w:t>2</w:t>
            </w:r>
            <w:r w:rsidR="004044A9">
              <w:rPr>
                <w:rFonts w:ascii="Times New Roman" w:hAnsi="Times New Roman" w:cs="Times New Roman"/>
                <w:b/>
              </w:rPr>
              <w:t>6</w:t>
            </w:r>
            <w:r w:rsidR="00610104" w:rsidRPr="00063693">
              <w:rPr>
                <w:rFonts w:ascii="Times New Roman" w:hAnsi="Times New Roman" w:cs="Times New Roman"/>
                <w:b/>
              </w:rPr>
              <w:t xml:space="preserve"> </w:t>
            </w:r>
            <w:r w:rsidRPr="00063693">
              <w:rPr>
                <w:rFonts w:ascii="Times New Roman" w:hAnsi="Times New Roman" w:cs="Times New Roman"/>
                <w:b/>
              </w:rPr>
              <w:t>г</w:t>
            </w:r>
            <w:r w:rsidR="00610104" w:rsidRPr="0006369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0173B" w:rsidRPr="00063693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7E0B14" w:rsidP="004B164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7E0B14" w:rsidP="006C7F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7E0B14" w:rsidP="006C7F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6820,2</w:t>
            </w:r>
          </w:p>
        </w:tc>
      </w:tr>
      <w:tr w:rsidR="0010173B" w:rsidRPr="00063693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7E0B14" w:rsidP="006C7F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7E0B14" w:rsidP="006C7F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7E0B14" w:rsidP="006C7F6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6820,2</w:t>
            </w:r>
          </w:p>
        </w:tc>
      </w:tr>
      <w:tr w:rsidR="0010173B" w:rsidRPr="00063693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063693" w:rsidRDefault="0010173B" w:rsidP="006C7F64">
            <w:pPr>
              <w:pStyle w:val="a6"/>
              <w:rPr>
                <w:rFonts w:ascii="Times New Roman" w:hAnsi="Times New Roman" w:cs="Times New Roman"/>
              </w:rPr>
            </w:pPr>
            <w:r w:rsidRPr="00063693">
              <w:rPr>
                <w:rFonts w:ascii="Times New Roman" w:hAnsi="Times New Roman" w:cs="Times New Roman"/>
              </w:rPr>
              <w:t>0</w:t>
            </w:r>
          </w:p>
        </w:tc>
      </w:tr>
    </w:tbl>
    <w:p w:rsidR="00A61D17" w:rsidRPr="00063693" w:rsidRDefault="00A61D17" w:rsidP="007026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1D17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1C4C89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702616" w:rsidRPr="001C4C89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4B164B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</w:t>
      </w:r>
      <w:r w:rsidR="00A9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E0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7E0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5455,5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4B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числе:</w:t>
      </w:r>
    </w:p>
    <w:p w:rsid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55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2714,9</w:t>
      </w:r>
      <w:r w:rsidR="00797F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налоги на товар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(товары, услуги)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1074,2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403,8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1262,6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 xml:space="preserve">Налоговые </w:t>
      </w:r>
      <w:r w:rsidR="006A2ED1" w:rsidRPr="001C4C89">
        <w:rPr>
          <w:bCs/>
          <w:color w:val="000000"/>
          <w:sz w:val="28"/>
          <w:szCs w:val="28"/>
        </w:rPr>
        <w:t xml:space="preserve">и неналоговые </w:t>
      </w:r>
      <w:r w:rsidR="006A2ED1">
        <w:rPr>
          <w:sz w:val="28"/>
          <w:szCs w:val="28"/>
        </w:rPr>
        <w:t>доходы  на плановый период 20</w:t>
      </w:r>
      <w:r w:rsidR="002822B6">
        <w:rPr>
          <w:sz w:val="28"/>
          <w:szCs w:val="28"/>
        </w:rPr>
        <w:t>2</w:t>
      </w:r>
      <w:r w:rsidR="007E0B14">
        <w:rPr>
          <w:sz w:val="28"/>
          <w:szCs w:val="28"/>
        </w:rPr>
        <w:t>5</w:t>
      </w:r>
      <w:r w:rsidR="005A0D06" w:rsidRPr="001C4C89">
        <w:rPr>
          <w:sz w:val="28"/>
          <w:szCs w:val="28"/>
        </w:rPr>
        <w:t xml:space="preserve"> го</w:t>
      </w:r>
      <w:r w:rsidR="006A2ED1">
        <w:rPr>
          <w:sz w:val="28"/>
          <w:szCs w:val="28"/>
        </w:rPr>
        <w:t>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7E0B14">
        <w:rPr>
          <w:b/>
          <w:sz w:val="28"/>
          <w:szCs w:val="28"/>
        </w:rPr>
        <w:t>5728,5</w:t>
      </w:r>
      <w:r w:rsidR="00947092">
        <w:rPr>
          <w:b/>
          <w:sz w:val="28"/>
          <w:szCs w:val="28"/>
        </w:rPr>
        <w:t xml:space="preserve"> тысяч</w:t>
      </w:r>
      <w:r w:rsidR="006A2ED1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EC4039">
        <w:rPr>
          <w:sz w:val="28"/>
          <w:szCs w:val="28"/>
        </w:rPr>
        <w:t>в том числе</w:t>
      </w:r>
      <w:r w:rsidR="005A0D06" w:rsidRPr="001C4C89">
        <w:rPr>
          <w:sz w:val="28"/>
          <w:szCs w:val="28"/>
        </w:rPr>
        <w:t>:</w:t>
      </w:r>
    </w:p>
    <w:p w:rsidR="005A0D0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2910,1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(товары, услуги)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1103,3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419,9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1295,2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>Налоговые и ненало</w:t>
      </w:r>
      <w:r w:rsidR="006A2ED1">
        <w:rPr>
          <w:sz w:val="28"/>
          <w:szCs w:val="28"/>
        </w:rPr>
        <w:t>говые доходы  на плановый период</w:t>
      </w:r>
      <w:r w:rsidR="005A0D06" w:rsidRPr="001C4C89">
        <w:rPr>
          <w:sz w:val="28"/>
          <w:szCs w:val="28"/>
        </w:rPr>
        <w:t xml:space="preserve"> 20</w:t>
      </w:r>
      <w:r w:rsidR="009131F1">
        <w:rPr>
          <w:sz w:val="28"/>
          <w:szCs w:val="28"/>
        </w:rPr>
        <w:t>2</w:t>
      </w:r>
      <w:r w:rsidR="007E0B14">
        <w:rPr>
          <w:sz w:val="28"/>
          <w:szCs w:val="28"/>
        </w:rPr>
        <w:t>6</w:t>
      </w:r>
      <w:r w:rsidR="005A0D06" w:rsidRPr="001C4C89">
        <w:rPr>
          <w:sz w:val="28"/>
          <w:szCs w:val="28"/>
        </w:rPr>
        <w:t xml:space="preserve"> г</w:t>
      </w:r>
      <w:r w:rsidR="006A2ED1">
        <w:rPr>
          <w:sz w:val="28"/>
          <w:szCs w:val="28"/>
        </w:rPr>
        <w:t>од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7E0B14">
        <w:rPr>
          <w:b/>
          <w:sz w:val="28"/>
          <w:szCs w:val="28"/>
        </w:rPr>
        <w:t>5995,2</w:t>
      </w:r>
      <w:r w:rsidR="00947092">
        <w:rPr>
          <w:b/>
          <w:sz w:val="28"/>
          <w:szCs w:val="28"/>
        </w:rPr>
        <w:t xml:space="preserve"> тысяч</w:t>
      </w:r>
      <w:r w:rsidR="00610104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 w:rsidRP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947092">
        <w:rPr>
          <w:sz w:val="28"/>
          <w:szCs w:val="28"/>
        </w:rPr>
        <w:t>в том</w:t>
      </w:r>
      <w:r w:rsidR="00EC4039">
        <w:rPr>
          <w:sz w:val="28"/>
          <w:szCs w:val="28"/>
        </w:rPr>
        <w:t xml:space="preserve"> числе</w:t>
      </w:r>
      <w:r w:rsidR="005A0D06" w:rsidRPr="001C4C89">
        <w:rPr>
          <w:sz w:val="28"/>
          <w:szCs w:val="28"/>
        </w:rPr>
        <w:t>:</w:t>
      </w:r>
    </w:p>
    <w:p w:rsidR="00C43733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3131,5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налоги на товары (товары, услуги) в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1102,7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436,7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1324,3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1C4C89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5A0D06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C4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E0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7E0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5906,8</w:t>
      </w:r>
      <w:r w:rsidR="00A77922"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дотации бюджетам поселений на выравнивание уровня бюджетной обеспеченности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бюджетов муниципальных районов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5906,8</w:t>
      </w:r>
      <w:r w:rsidR="00A77922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</w:t>
      </w:r>
      <w:r w:rsidR="00F43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E0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7E0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1102,3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бюджетов муниципальных районов 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1102,3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202</w:t>
      </w:r>
      <w:r w:rsidR="007E0B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7E0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825,0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</w:t>
      </w:r>
      <w:r w:rsidR="00157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бюджетов муниципальных районов 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825,0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6A2ED1" w:rsidRPr="007724C8" w:rsidRDefault="006A2ED1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E9E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ED4E9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694FE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6F60BE" w:rsidRPr="0069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694FE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1EE2" w:rsidRPr="00694FEC" w:rsidRDefault="00231EE2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района  Смоленской области </w:t>
      </w:r>
    </w:p>
    <w:p w:rsidR="00702616" w:rsidRPr="00694FEC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D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7E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11362,3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724C8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7E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6830,8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6A2ED1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условно утверждённые расходы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170,8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0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6820,2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551BC" w:rsidRP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утверждённые расходы </w:t>
      </w:r>
      <w:r w:rsidR="007E0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341,0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55813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813" w:rsidRPr="00CB1569" w:rsidRDefault="00255813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</w:t>
      </w:r>
      <w:r w:rsidR="0094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CF32C4"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108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300"/>
        <w:gridCol w:w="1701"/>
        <w:gridCol w:w="1701"/>
        <w:gridCol w:w="1667"/>
      </w:tblGrid>
      <w:tr w:rsidR="00C43733" w:rsidRPr="00B12180" w:rsidTr="00300648">
        <w:trPr>
          <w:trHeight w:val="455"/>
        </w:trPr>
        <w:tc>
          <w:tcPr>
            <w:tcW w:w="520" w:type="dxa"/>
          </w:tcPr>
          <w:p w:rsidR="00C43733" w:rsidRPr="00B12180" w:rsidRDefault="00C43733" w:rsidP="0030064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00" w:type="dxa"/>
          </w:tcPr>
          <w:p w:rsidR="00C43733" w:rsidRPr="00B12180" w:rsidRDefault="00C43733" w:rsidP="0030064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Наименование</w:t>
            </w:r>
          </w:p>
        </w:tc>
        <w:tc>
          <w:tcPr>
            <w:tcW w:w="1701" w:type="dxa"/>
          </w:tcPr>
          <w:p w:rsidR="00C43733" w:rsidRPr="00B12180" w:rsidRDefault="00CB1569" w:rsidP="007E0B1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C4039"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0B14"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43733"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C43733" w:rsidRPr="00B12180" w:rsidRDefault="00C43733" w:rsidP="007E0B1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04A5A"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0B14"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67" w:type="dxa"/>
          </w:tcPr>
          <w:p w:rsidR="00C43733" w:rsidRPr="00B12180" w:rsidRDefault="00604A5A" w:rsidP="007E0B1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7E0B14"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43733"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C43733" w:rsidRPr="00B12180" w:rsidTr="00300648">
        <w:tc>
          <w:tcPr>
            <w:tcW w:w="520" w:type="dxa"/>
          </w:tcPr>
          <w:p w:rsidR="00C43733" w:rsidRPr="00B12180" w:rsidRDefault="00C43733" w:rsidP="003006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0" w:type="dxa"/>
          </w:tcPr>
          <w:p w:rsidR="00C43733" w:rsidRPr="00B12180" w:rsidRDefault="00C43733" w:rsidP="003006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2632,4</w:t>
            </w:r>
          </w:p>
        </w:tc>
        <w:tc>
          <w:tcPr>
            <w:tcW w:w="1701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854,6</w:t>
            </w:r>
          </w:p>
        </w:tc>
        <w:tc>
          <w:tcPr>
            <w:tcW w:w="1667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674,4</w:t>
            </w:r>
          </w:p>
        </w:tc>
      </w:tr>
      <w:tr w:rsidR="00C43733" w:rsidRPr="00B12180" w:rsidTr="00300648">
        <w:tc>
          <w:tcPr>
            <w:tcW w:w="520" w:type="dxa"/>
          </w:tcPr>
          <w:p w:rsidR="00C43733" w:rsidRPr="00B12180" w:rsidRDefault="00B12180" w:rsidP="003006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0" w:type="dxa"/>
          </w:tcPr>
          <w:p w:rsidR="00C43733" w:rsidRPr="00B12180" w:rsidRDefault="00604A5A" w:rsidP="003006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2075,2</w:t>
            </w:r>
          </w:p>
        </w:tc>
        <w:tc>
          <w:tcPr>
            <w:tcW w:w="1701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1304,3</w:t>
            </w:r>
          </w:p>
        </w:tc>
        <w:tc>
          <w:tcPr>
            <w:tcW w:w="1667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1303,7</w:t>
            </w:r>
          </w:p>
        </w:tc>
      </w:tr>
      <w:tr w:rsidR="00C43733" w:rsidRPr="00B12180" w:rsidTr="00300648">
        <w:tc>
          <w:tcPr>
            <w:tcW w:w="520" w:type="dxa"/>
          </w:tcPr>
          <w:p w:rsidR="00C43733" w:rsidRPr="00B12180" w:rsidRDefault="00B12180" w:rsidP="003006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0" w:type="dxa"/>
          </w:tcPr>
          <w:p w:rsidR="00C43733" w:rsidRPr="00B12180" w:rsidRDefault="00EC4039" w:rsidP="003006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sz w:val="20"/>
                <w:szCs w:val="20"/>
              </w:rPr>
              <w:t>Жилищ</w:t>
            </w:r>
            <w:r w:rsidR="00C43733" w:rsidRPr="00B12180">
              <w:rPr>
                <w:rFonts w:ascii="Times New Roman" w:hAnsi="Times New Roman" w:cs="Times New Roman"/>
                <w:sz w:val="20"/>
                <w:szCs w:val="20"/>
              </w:rPr>
              <w:t xml:space="preserve">но–коммунальное </w:t>
            </w:r>
          </w:p>
        </w:tc>
        <w:tc>
          <w:tcPr>
            <w:tcW w:w="1701" w:type="dxa"/>
          </w:tcPr>
          <w:p w:rsidR="00C43733" w:rsidRPr="00B12180" w:rsidRDefault="00B12180" w:rsidP="00EE4F6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6654,7</w:t>
            </w:r>
          </w:p>
        </w:tc>
        <w:tc>
          <w:tcPr>
            <w:tcW w:w="1701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4501,1</w:t>
            </w:r>
          </w:p>
        </w:tc>
        <w:tc>
          <w:tcPr>
            <w:tcW w:w="1667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4501,1</w:t>
            </w:r>
          </w:p>
        </w:tc>
      </w:tr>
      <w:tr w:rsidR="00B668E9" w:rsidRPr="00B12180" w:rsidTr="00300648">
        <w:tc>
          <w:tcPr>
            <w:tcW w:w="520" w:type="dxa"/>
          </w:tcPr>
          <w:p w:rsidR="00B668E9" w:rsidRPr="00B12180" w:rsidRDefault="00B12180" w:rsidP="003006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0" w:type="dxa"/>
          </w:tcPr>
          <w:p w:rsidR="00B668E9" w:rsidRPr="00B12180" w:rsidRDefault="00B668E9" w:rsidP="003006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668E9" w:rsidRPr="00B12180" w:rsidRDefault="00B668E9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668E9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170,8</w:t>
            </w:r>
          </w:p>
        </w:tc>
        <w:tc>
          <w:tcPr>
            <w:tcW w:w="1667" w:type="dxa"/>
          </w:tcPr>
          <w:p w:rsidR="00B668E9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</w:tr>
      <w:tr w:rsidR="00C43733" w:rsidRPr="00B12180" w:rsidTr="00300648">
        <w:tc>
          <w:tcPr>
            <w:tcW w:w="520" w:type="dxa"/>
          </w:tcPr>
          <w:p w:rsidR="00C43733" w:rsidRPr="00B12180" w:rsidRDefault="00C43733" w:rsidP="0030064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0" w:type="dxa"/>
          </w:tcPr>
          <w:p w:rsidR="00C43733" w:rsidRPr="00B12180" w:rsidRDefault="00C43733" w:rsidP="0030064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18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11362,3</w:t>
            </w:r>
          </w:p>
        </w:tc>
        <w:tc>
          <w:tcPr>
            <w:tcW w:w="1701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6830,8</w:t>
            </w:r>
          </w:p>
        </w:tc>
        <w:tc>
          <w:tcPr>
            <w:tcW w:w="1667" w:type="dxa"/>
          </w:tcPr>
          <w:p w:rsidR="00C43733" w:rsidRPr="00B12180" w:rsidRDefault="00B12180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6820,2</w:t>
            </w:r>
          </w:p>
        </w:tc>
      </w:tr>
    </w:tbl>
    <w:p w:rsidR="00702616" w:rsidRPr="00B12180" w:rsidRDefault="00702616" w:rsidP="007026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42D20" w:rsidRDefault="00242D20" w:rsidP="00242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представленном проекте местного бюджета поселения на 2024 год             и на плановый период 2025 и 2026 года не запланированы </w:t>
      </w:r>
      <w:r w:rsidR="00DB2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на осуществление полномочий по первичному воинскому учету на территориях, где отсутствуют военные комиссариаты</w:t>
      </w:r>
      <w:r w:rsidR="004E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464" w:rsidRPr="004E6C45" w:rsidRDefault="00DB2464" w:rsidP="00DB246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45">
        <w:rPr>
          <w:rFonts w:ascii="Times New Roman" w:hAnsi="Times New Roman" w:cs="Times New Roman"/>
          <w:sz w:val="28"/>
          <w:szCs w:val="28"/>
        </w:rPr>
        <w:t xml:space="preserve">Проект местного бюджета Темкинского поселения на 2024 год и плановый период 2025 и 2026 годов сформирован на базе 8 муниципальных программ. Вместе с материалами и документами к проекту бюджета представлены проекты постановлений Администрации Темкинского сельского поселения Темкинского района Смоленской области об утверждении и внесении изменений в муниципальные программы. Программные расходы составляют 79,82% в 2024 году, 90,77% в 2025 году, 93,3% в 2026 году. </w:t>
      </w:r>
    </w:p>
    <w:p w:rsidR="00DB2464" w:rsidRPr="00DB2464" w:rsidRDefault="00DB2464" w:rsidP="00DB246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C45">
        <w:rPr>
          <w:rFonts w:ascii="Times New Roman" w:hAnsi="Times New Roman" w:cs="Times New Roman"/>
          <w:sz w:val="28"/>
          <w:szCs w:val="28"/>
        </w:rPr>
        <w:t>Доля непрограммных расходов варьируется в рассматриваемом периоде от 20,18% до 6,37%. К ним относятся расходы на обеспечение деятельности Администрации, законодательного (представительного) органа поселения и контрольно-ревизионной комиссии.</w:t>
      </w:r>
    </w:p>
    <w:p w:rsidR="000109F3" w:rsidRDefault="000109F3" w:rsidP="00242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37BCB">
        <w:rPr>
          <w:rFonts w:ascii="Times New Roman" w:hAnsi="Times New Roman" w:cs="Times New Roman"/>
          <w:sz w:val="28"/>
          <w:szCs w:val="28"/>
        </w:rPr>
        <w:t>нарушении ст.184.2 Бюджетного кодекса Российской Федерации паспортов муниципальных программ:</w:t>
      </w:r>
    </w:p>
    <w:p w:rsidR="005C3585" w:rsidRDefault="005C3585" w:rsidP="00242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Приложение №11 «Распределение бюджетных ассигнований </w:t>
      </w:r>
      <w:r w:rsidR="00295F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и ведомственным программам и непрограммным направлениям деятельности» </w:t>
      </w:r>
      <w:r w:rsidR="00003FE4">
        <w:rPr>
          <w:rFonts w:ascii="Times New Roman" w:hAnsi="Times New Roman" w:cs="Times New Roman"/>
          <w:sz w:val="28"/>
          <w:szCs w:val="28"/>
        </w:rPr>
        <w:t xml:space="preserve">в наименовании данного приложения допущена ошибка – </w:t>
      </w:r>
      <w:r>
        <w:rPr>
          <w:rFonts w:ascii="Times New Roman" w:hAnsi="Times New Roman" w:cs="Times New Roman"/>
          <w:sz w:val="28"/>
          <w:szCs w:val="28"/>
        </w:rPr>
        <w:t>2023 год;</w:t>
      </w:r>
    </w:p>
    <w:p w:rsidR="000109F3" w:rsidRDefault="000109F3" w:rsidP="00242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паспорт муниципальной программы «Комплексного развития систем коммунальной инфраструктуры Темкинского сельского поселения Темкинского района Смоленской области» на 2024 год и на плановый период 2025 и 2026 годов;</w:t>
      </w:r>
    </w:p>
    <w:p w:rsidR="000109F3" w:rsidRDefault="000109F3" w:rsidP="00242D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паспорте муниципальной программы «Комплексного развития транспортной инфраст</w:t>
      </w:r>
      <w:r w:rsidR="005C358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уктуры Темкинского района Смоленской области» </w:t>
      </w:r>
      <w:r w:rsidR="005C3585">
        <w:rPr>
          <w:rFonts w:ascii="Times New Roman" w:hAnsi="Times New Roman" w:cs="Times New Roman"/>
          <w:sz w:val="28"/>
          <w:szCs w:val="28"/>
        </w:rPr>
        <w:t xml:space="preserve">сумма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5C3585">
        <w:rPr>
          <w:rFonts w:ascii="Times New Roman" w:hAnsi="Times New Roman" w:cs="Times New Roman"/>
          <w:sz w:val="28"/>
          <w:szCs w:val="28"/>
        </w:rPr>
        <w:t>не соответствует с</w:t>
      </w:r>
      <w:r w:rsidR="002B2939">
        <w:rPr>
          <w:rFonts w:ascii="Times New Roman" w:hAnsi="Times New Roman" w:cs="Times New Roman"/>
          <w:sz w:val="28"/>
          <w:szCs w:val="28"/>
        </w:rPr>
        <w:t xml:space="preserve"> </w:t>
      </w:r>
      <w:r w:rsidR="005C3585">
        <w:rPr>
          <w:rFonts w:ascii="Times New Roman" w:hAnsi="Times New Roman" w:cs="Times New Roman"/>
          <w:sz w:val="28"/>
          <w:szCs w:val="28"/>
        </w:rPr>
        <w:t>данными  Приложения №11 «Распределение бюджетных ассигнований по муниципальным и ведомственным программам и непрограммным направлениям деятельности»;</w:t>
      </w:r>
    </w:p>
    <w:p w:rsidR="005C3585" w:rsidRDefault="00295F76" w:rsidP="00242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</w:t>
      </w:r>
      <w:r w:rsidR="005C3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Приложении №12 «Распределение бюджетных ассигнований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5C3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</w:t>
      </w:r>
      <w:r w:rsidR="005C35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ципальным и ведомственным программам и непрограммным направлениям деятельности на плановый период 2025 и 2026 годов»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по муниципальной программе «Благоустройство территории Темкинского сельского поселения Темкинского района Смоленской области» на 2026 год сумма финансирования в размере 3531,1 тыс. рублей не отражена в паспорте данной муниципальной программы;</w:t>
      </w:r>
      <w:proofErr w:type="gramEnd"/>
    </w:p>
    <w:p w:rsidR="00295F76" w:rsidRDefault="00295F76" w:rsidP="00242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Приложении №12 «Распределение бюджетных ассигнований                  по муниципальным и ведомственным программам и непрограммным направлениям деятельности на плановый период 2025 и 2026 годов» сумма финансирования на 2025 год муниципальной программы «Комплексное развитие транспортной инфраструктуры Темкинского сельского поселения Темкинского района Смоленской области» не соответствует сумме финансирования </w:t>
      </w:r>
      <w:r w:rsidR="0092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данной муниципальной программы; на 2026 год сумма финансирования отсутствует в данном пасп</w:t>
      </w:r>
      <w:r w:rsidR="0092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орте.</w:t>
      </w:r>
      <w:proofErr w:type="gramEnd"/>
    </w:p>
    <w:p w:rsidR="00063693" w:rsidRDefault="00255813" w:rsidP="009B03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Расходы на выплаты депутатам Совета депутатов </w:t>
      </w:r>
      <w:r w:rsidR="005B4ED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Темкинского</w:t>
      </w: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предусматривают ежемесячную выплату каждому депутату </w:t>
      </w:r>
      <w:r w:rsidR="00ED4E9E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0,1 </w:t>
      </w:r>
      <w:r w:rsidR="00231EE2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размера минимальной оплаты труда. Расходы на выплату депу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татам </w:t>
      </w:r>
      <w:r w:rsidR="00ED4E9E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начисления на них в 20</w:t>
      </w:r>
      <w:r w:rsidR="00EC280C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12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B2F9F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предусмотрены в сумме </w:t>
      </w:r>
      <w:r w:rsidR="00B12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="00947092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="000B2F9F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9B033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A7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0B2F9F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</w:t>
      </w:r>
      <w:r w:rsidR="00EE4B03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12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F5948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– </w:t>
      </w:r>
      <w:r w:rsidR="00B12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="00947092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67DE1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B12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="004F1010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B121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="00947092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063693" w:rsidRP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636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0330" w:rsidRDefault="00003FE4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представлены основные направления налоговой и бюджетной политики; основные направления долговой политики Темкинского сельского поселения Темкинского района Смоленской области на 2024 год и на плановый период 2025 2026 годов, что нарушает статью 184.1 Бюджетного кодекса Российской Федерации.</w:t>
      </w:r>
    </w:p>
    <w:p w:rsidR="004E6C45" w:rsidRDefault="004E6C45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5813" w:rsidRPr="000B2F9F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бюджета </w:t>
      </w:r>
      <w:r w:rsidR="005B4ED0" w:rsidRPr="000B2F9F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Темкинского района и источники его финансирования</w:t>
      </w:r>
    </w:p>
    <w:p w:rsidR="00255813" w:rsidRPr="000B2F9F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1569">
        <w:rPr>
          <w:rFonts w:ascii="Times New Roman" w:hAnsi="Times New Roman" w:cs="Times New Roman"/>
          <w:sz w:val="28"/>
          <w:szCs w:val="28"/>
        </w:rPr>
        <w:t>. По состоянию  на 1 января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B12180">
        <w:rPr>
          <w:rFonts w:ascii="Times New Roman" w:hAnsi="Times New Roman" w:cs="Times New Roman"/>
          <w:sz w:val="28"/>
          <w:szCs w:val="28"/>
        </w:rPr>
        <w:t>4</w:t>
      </w:r>
      <w:r w:rsidRPr="000B2F9F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</w:t>
      </w:r>
      <w:r w:rsidRPr="000B2F9F">
        <w:rPr>
          <w:rFonts w:ascii="Times New Roman" w:hAnsi="Times New Roman" w:cs="Times New Roman"/>
          <w:sz w:val="28"/>
          <w:szCs w:val="28"/>
        </w:rPr>
        <w:t>к</w:t>
      </w:r>
      <w:r w:rsidR="00E230D6">
        <w:rPr>
          <w:rFonts w:ascii="Times New Roman" w:hAnsi="Times New Roman" w:cs="Times New Roman"/>
          <w:sz w:val="28"/>
          <w:szCs w:val="28"/>
        </w:rPr>
        <w:t>инском  сельском поселении нет.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F9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B2F9F">
        <w:rPr>
          <w:rFonts w:ascii="Times New Roman" w:hAnsi="Times New Roman" w:cs="Times New Roman"/>
          <w:sz w:val="28"/>
          <w:szCs w:val="28"/>
        </w:rPr>
        <w:t xml:space="preserve">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B12180">
        <w:rPr>
          <w:rFonts w:ascii="Times New Roman" w:hAnsi="Times New Roman" w:cs="Times New Roman"/>
          <w:sz w:val="28"/>
          <w:szCs w:val="28"/>
        </w:rPr>
        <w:t>4</w:t>
      </w:r>
      <w:r w:rsidR="00ED4E9E">
        <w:rPr>
          <w:rFonts w:ascii="Times New Roman" w:hAnsi="Times New Roman" w:cs="Times New Roman"/>
          <w:sz w:val="28"/>
          <w:szCs w:val="28"/>
        </w:rPr>
        <w:t xml:space="preserve"> года прогнозируется </w:t>
      </w:r>
      <w:r w:rsidR="00E230D6">
        <w:rPr>
          <w:rFonts w:ascii="Times New Roman" w:hAnsi="Times New Roman" w:cs="Times New Roman"/>
          <w:sz w:val="28"/>
          <w:szCs w:val="28"/>
        </w:rPr>
        <w:t>–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r w:rsidRPr="000B2F9F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294F22" w:rsidRDefault="00294F22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B12180">
        <w:rPr>
          <w:rFonts w:ascii="Times New Roman" w:hAnsi="Times New Roman" w:cs="Times New Roman"/>
          <w:sz w:val="28"/>
          <w:szCs w:val="28"/>
        </w:rPr>
        <w:t>4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2F9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12180">
        <w:rPr>
          <w:rFonts w:ascii="Times New Roman" w:hAnsi="Times New Roman" w:cs="Times New Roman"/>
          <w:sz w:val="28"/>
          <w:szCs w:val="28"/>
        </w:rPr>
        <w:t>11362,3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</w:t>
      </w:r>
      <w:r w:rsidR="006C7E9B">
        <w:rPr>
          <w:rFonts w:ascii="Times New Roman" w:hAnsi="Times New Roman" w:cs="Times New Roman"/>
          <w:sz w:val="28"/>
          <w:szCs w:val="28"/>
        </w:rPr>
        <w:t>2</w:t>
      </w:r>
      <w:r w:rsidR="00B12180">
        <w:rPr>
          <w:rFonts w:ascii="Times New Roman" w:hAnsi="Times New Roman" w:cs="Times New Roman"/>
          <w:sz w:val="28"/>
          <w:szCs w:val="28"/>
        </w:rPr>
        <w:t>4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>у</w:t>
      </w:r>
      <w:r w:rsidR="00610104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104">
        <w:rPr>
          <w:rFonts w:ascii="Times New Roman" w:hAnsi="Times New Roman" w:cs="Times New Roman"/>
          <w:sz w:val="28"/>
          <w:szCs w:val="28"/>
        </w:rPr>
        <w:t>в сумме</w:t>
      </w:r>
      <w:r w:rsidRPr="000B2F9F">
        <w:rPr>
          <w:rFonts w:ascii="Times New Roman" w:hAnsi="Times New Roman" w:cs="Times New Roman"/>
          <w:sz w:val="28"/>
          <w:szCs w:val="28"/>
        </w:rPr>
        <w:t xml:space="preserve"> </w:t>
      </w:r>
      <w:r w:rsidR="00B12180">
        <w:rPr>
          <w:rFonts w:ascii="Times New Roman" w:hAnsi="Times New Roman" w:cs="Times New Roman"/>
          <w:sz w:val="28"/>
          <w:szCs w:val="28"/>
        </w:rPr>
        <w:t>11362,3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F13070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B12180">
        <w:rPr>
          <w:rFonts w:ascii="Times New Roman" w:hAnsi="Times New Roman" w:cs="Times New Roman"/>
          <w:sz w:val="28"/>
          <w:szCs w:val="28"/>
        </w:rPr>
        <w:t>4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 - 0,0</w:t>
      </w:r>
      <w:r w:rsidR="00A77922" w:rsidRPr="000B2F9F">
        <w:rPr>
          <w:rFonts w:ascii="Times New Roman" w:hAnsi="Times New Roman" w:cs="Times New Roman"/>
          <w:sz w:val="28"/>
          <w:szCs w:val="28"/>
        </w:rPr>
        <w:t>0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294F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B2F9F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D60E1C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B12180">
        <w:rPr>
          <w:rFonts w:ascii="Times New Roman" w:hAnsi="Times New Roman" w:cs="Times New Roman"/>
          <w:sz w:val="28"/>
          <w:szCs w:val="28"/>
        </w:rPr>
        <w:t>4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 w:rsidR="00D60E1C" w:rsidRPr="000B2F9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46127">
        <w:rPr>
          <w:rFonts w:ascii="Times New Roman" w:hAnsi="Times New Roman" w:cs="Times New Roman"/>
          <w:sz w:val="28"/>
          <w:szCs w:val="28"/>
        </w:rPr>
        <w:t>2</w:t>
      </w:r>
      <w:r w:rsidR="00B12180">
        <w:rPr>
          <w:rFonts w:ascii="Times New Roman" w:hAnsi="Times New Roman" w:cs="Times New Roman"/>
          <w:sz w:val="28"/>
          <w:szCs w:val="28"/>
        </w:rPr>
        <w:t>5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20</w:t>
      </w:r>
      <w:r w:rsidR="00610104">
        <w:rPr>
          <w:rFonts w:ascii="Times New Roman" w:hAnsi="Times New Roman" w:cs="Times New Roman"/>
          <w:sz w:val="28"/>
          <w:szCs w:val="28"/>
        </w:rPr>
        <w:t>2</w:t>
      </w:r>
      <w:r w:rsidR="00B12180">
        <w:rPr>
          <w:rFonts w:ascii="Times New Roman" w:hAnsi="Times New Roman" w:cs="Times New Roman"/>
          <w:sz w:val="28"/>
          <w:szCs w:val="28"/>
        </w:rPr>
        <w:t>6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B2F9F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Российской Федерации.</w:t>
      </w:r>
    </w:p>
    <w:p w:rsidR="000170FE" w:rsidRDefault="000170FE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Приложение №11 «Распределение бюджетных ассигнований                      по муниципальным и ведомственным программам и непрограммным направлениям деятельности» в наименовании данного приложения допущена ошибка – 2023 год</w:t>
      </w:r>
    </w:p>
    <w:p w:rsidR="00242D20" w:rsidRDefault="000170FE" w:rsidP="0062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42D20">
        <w:rPr>
          <w:rFonts w:ascii="Times New Roman" w:hAnsi="Times New Roman" w:cs="Times New Roman"/>
          <w:sz w:val="28"/>
          <w:szCs w:val="28"/>
        </w:rPr>
        <w:t>.</w:t>
      </w:r>
      <w:r w:rsidR="00242D20" w:rsidRPr="0024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42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представленном проекте местного бюджета поселения на 2024 год             и на плановый период 2025 и 2026 года не запланированы </w:t>
      </w:r>
      <w:r w:rsidR="0024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 w:rsidR="0092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42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на осуществление полномочий по первичному воинскому учету на территориях, где отсутствуют военные комиссариаты.</w:t>
      </w:r>
    </w:p>
    <w:p w:rsidR="00922533" w:rsidRDefault="000170FE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533">
        <w:rPr>
          <w:rFonts w:ascii="Times New Roman" w:hAnsi="Times New Roman" w:cs="Times New Roman"/>
          <w:sz w:val="28"/>
          <w:szCs w:val="28"/>
        </w:rPr>
        <w:t>. Отсутствует паспорт муниципальной программы «Комплексного развития систем коммунальной инфраструктуры Темкинского сельского поселения Темкинского района Смоленской области» на 2024 год и на плановый период 2025 и 2026 годов.</w:t>
      </w:r>
    </w:p>
    <w:p w:rsidR="00C466B8" w:rsidRDefault="000170FE" w:rsidP="0062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2533">
        <w:rPr>
          <w:rFonts w:ascii="Times New Roman" w:hAnsi="Times New Roman" w:cs="Times New Roman"/>
          <w:sz w:val="28"/>
          <w:szCs w:val="28"/>
        </w:rPr>
        <w:t xml:space="preserve">. </w:t>
      </w:r>
      <w:r w:rsidR="00C466B8">
        <w:rPr>
          <w:rFonts w:ascii="Times New Roman" w:hAnsi="Times New Roman" w:cs="Times New Roman"/>
          <w:sz w:val="28"/>
          <w:szCs w:val="28"/>
        </w:rPr>
        <w:t>В п</w:t>
      </w:r>
      <w:r w:rsidR="00922533">
        <w:rPr>
          <w:rFonts w:ascii="Times New Roman" w:hAnsi="Times New Roman" w:cs="Times New Roman"/>
          <w:sz w:val="28"/>
          <w:szCs w:val="28"/>
        </w:rPr>
        <w:t>аспорта</w:t>
      </w:r>
      <w:r w:rsidR="00C466B8">
        <w:rPr>
          <w:rFonts w:ascii="Times New Roman" w:hAnsi="Times New Roman" w:cs="Times New Roman"/>
          <w:sz w:val="28"/>
          <w:szCs w:val="28"/>
        </w:rPr>
        <w:t>х</w:t>
      </w:r>
      <w:r w:rsidR="00922533">
        <w:rPr>
          <w:rFonts w:ascii="Times New Roman" w:hAnsi="Times New Roman" w:cs="Times New Roman"/>
          <w:sz w:val="28"/>
          <w:szCs w:val="28"/>
        </w:rPr>
        <w:t xml:space="preserve"> муниципальных программ «</w:t>
      </w:r>
      <w:r w:rsidR="0092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Благоустройство территории Темкинского сельского поселения Темкинского района Смоленской области», «Комплексное развитие транспортной инфраструктуры Темкинского сельского </w:t>
      </w:r>
      <w:r w:rsidR="00922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поселения Темкинского района Смоленской области» не соответствуют </w:t>
      </w:r>
      <w:r w:rsidR="007B60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объём бюджетных ассигнований на финансовое обеспечение реализации данных муниципальных программ</w:t>
      </w:r>
      <w:r w:rsidR="00C466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нарушена статья 184.2 Бюджетног</w:t>
      </w:r>
      <w:r w:rsidR="002547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кодекса Российской Федерации.</w:t>
      </w:r>
    </w:p>
    <w:p w:rsidR="00003FE4" w:rsidRDefault="000170FE" w:rsidP="0062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003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Не представлены основные направления налоговой и бюджетной политики; основные направления долговой политики Темкинского сельского поселения Темкинского района Смоленской области на 2024 год и на плановый период 2025 2026 годов, что нарушает статью 184.1 Бюджетного кодекса Российской Федерации</w:t>
      </w:r>
    </w:p>
    <w:p w:rsidR="00623120" w:rsidRPr="00063693" w:rsidRDefault="000170FE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3120" w:rsidRPr="000B2F9F">
        <w:rPr>
          <w:rFonts w:ascii="Times New Roman" w:hAnsi="Times New Roman" w:cs="Times New Roman"/>
          <w:sz w:val="28"/>
          <w:szCs w:val="28"/>
        </w:rPr>
        <w:t xml:space="preserve">. Показатели, предусмотренные в проекте решения Совета депутатов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="00623120"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</w:t>
      </w:r>
      <w:r w:rsidR="00231EE2">
        <w:rPr>
          <w:rFonts w:ascii="Times New Roman" w:hAnsi="Times New Roman" w:cs="Times New Roman"/>
          <w:sz w:val="28"/>
          <w:szCs w:val="28"/>
        </w:rPr>
        <w:t>Положением</w:t>
      </w:r>
      <w:r w:rsidR="00623120" w:rsidRPr="000B2F9F">
        <w:rPr>
          <w:rFonts w:ascii="Times New Roman" w:hAnsi="Times New Roman" w:cs="Times New Roman"/>
          <w:sz w:val="28"/>
          <w:szCs w:val="28"/>
        </w:rPr>
        <w:t xml:space="preserve"> </w:t>
      </w:r>
      <w:r w:rsidR="00B12180">
        <w:rPr>
          <w:rFonts w:ascii="Times New Roman" w:hAnsi="Times New Roman" w:cs="Times New Roman"/>
          <w:sz w:val="28"/>
          <w:szCs w:val="28"/>
        </w:rPr>
        <w:t xml:space="preserve">  </w:t>
      </w:r>
      <w:r w:rsidR="00623120" w:rsidRPr="000B2F9F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31EE2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4C43D5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947092" w:rsidRPr="00063693">
        <w:rPr>
          <w:rFonts w:ascii="Times New Roman" w:hAnsi="Times New Roman" w:cs="Times New Roman"/>
          <w:sz w:val="28"/>
          <w:szCs w:val="28"/>
        </w:rPr>
        <w:t>С</w:t>
      </w:r>
      <w:r w:rsidR="004C43D5" w:rsidRPr="00063693">
        <w:rPr>
          <w:rFonts w:ascii="Times New Roman" w:hAnsi="Times New Roman" w:cs="Times New Roman"/>
          <w:sz w:val="28"/>
          <w:szCs w:val="28"/>
        </w:rPr>
        <w:t>моленской области</w:t>
      </w:r>
      <w:r w:rsidR="00623120" w:rsidRPr="00063693">
        <w:rPr>
          <w:rFonts w:ascii="Times New Roman" w:hAnsi="Times New Roman" w:cs="Times New Roman"/>
          <w:sz w:val="28"/>
          <w:szCs w:val="28"/>
        </w:rPr>
        <w:t>.</w:t>
      </w:r>
    </w:p>
    <w:p w:rsidR="009B0330" w:rsidRDefault="00003FE4" w:rsidP="009B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70FE">
        <w:rPr>
          <w:rFonts w:ascii="Times New Roman" w:hAnsi="Times New Roman" w:cs="Times New Roman"/>
          <w:sz w:val="28"/>
          <w:szCs w:val="28"/>
        </w:rPr>
        <w:t>1</w:t>
      </w:r>
      <w:r w:rsidR="009B0330" w:rsidRPr="00063693">
        <w:rPr>
          <w:rFonts w:ascii="Times New Roman" w:hAnsi="Times New Roman" w:cs="Times New Roman"/>
          <w:sz w:val="28"/>
          <w:szCs w:val="28"/>
        </w:rPr>
        <w:t xml:space="preserve">. </w:t>
      </w:r>
      <w:r w:rsidR="00DB2464" w:rsidRPr="004E6C45">
        <w:rPr>
          <w:rFonts w:ascii="Times New Roman" w:hAnsi="Times New Roman" w:cs="Times New Roman"/>
          <w:sz w:val="28"/>
          <w:szCs w:val="28"/>
        </w:rPr>
        <w:t>Рекомендуем</w:t>
      </w:r>
      <w:r w:rsidR="00DB2464">
        <w:rPr>
          <w:rFonts w:ascii="Times New Roman" w:hAnsi="Times New Roman" w:cs="Times New Roman"/>
          <w:sz w:val="28"/>
          <w:szCs w:val="28"/>
        </w:rPr>
        <w:t xml:space="preserve"> о</w:t>
      </w:r>
      <w:r w:rsidR="00063693">
        <w:rPr>
          <w:rFonts w:ascii="Times New Roman" w:hAnsi="Times New Roman" w:cs="Times New Roman"/>
          <w:sz w:val="28"/>
          <w:szCs w:val="28"/>
        </w:rPr>
        <w:t>существлять постоянный контроль за использованием бюджетных средств.</w:t>
      </w:r>
    </w:p>
    <w:p w:rsidR="000170FE" w:rsidRPr="000B2F9F" w:rsidRDefault="000170FE" w:rsidP="009B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местного бюджета Темкинского сельского поселения Темкинского района Смоленской области на 2024 год и на плановый период 2025 и 2026 годы</w:t>
      </w:r>
      <w:r w:rsidR="009731A7"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соответствие требованиям бюджетного законодательства Российской Федерации, также в проекте решения необходимо устранить юридико-технические недостатки.</w:t>
      </w:r>
    </w:p>
    <w:p w:rsidR="00623120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E9" w:rsidRPr="000B2F9F" w:rsidRDefault="00B668E9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6D" w:rsidRPr="000B2F9F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B2F9F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0B2F9F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205B6D" w:rsidRPr="000B2F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2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64D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0756" w:rsidRPr="00702616" w:rsidRDefault="00364D26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 области        </w:t>
      </w:r>
      <w:r w:rsidR="00205B6D" w:rsidRPr="000B2F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12180">
        <w:rPr>
          <w:rFonts w:ascii="Times New Roman" w:hAnsi="Times New Roman" w:cs="Times New Roman"/>
          <w:sz w:val="28"/>
          <w:szCs w:val="28"/>
        </w:rPr>
        <w:t>М</w:t>
      </w:r>
      <w:r w:rsidR="00205B6D" w:rsidRPr="00E07D97">
        <w:rPr>
          <w:rFonts w:ascii="Times New Roman" w:hAnsi="Times New Roman" w:cs="Times New Roman"/>
          <w:b/>
          <w:sz w:val="28"/>
          <w:szCs w:val="28"/>
        </w:rPr>
        <w:t>.</w:t>
      </w:r>
      <w:r w:rsidR="00B12180">
        <w:rPr>
          <w:rFonts w:ascii="Times New Roman" w:hAnsi="Times New Roman" w:cs="Times New Roman"/>
          <w:b/>
          <w:sz w:val="28"/>
          <w:szCs w:val="28"/>
        </w:rPr>
        <w:t>Г</w:t>
      </w:r>
      <w:r w:rsidR="00205B6D" w:rsidRPr="00E07D97">
        <w:rPr>
          <w:rFonts w:ascii="Times New Roman" w:hAnsi="Times New Roman" w:cs="Times New Roman"/>
          <w:b/>
          <w:sz w:val="28"/>
          <w:szCs w:val="28"/>
        </w:rPr>
        <w:t>.</w:t>
      </w:r>
      <w:r w:rsidR="00B12180">
        <w:rPr>
          <w:rFonts w:ascii="Times New Roman" w:hAnsi="Times New Roman" w:cs="Times New Roman"/>
          <w:b/>
          <w:sz w:val="28"/>
          <w:szCs w:val="28"/>
        </w:rPr>
        <w:t>Епифанова</w:t>
      </w:r>
    </w:p>
    <w:sectPr w:rsidR="00D40756" w:rsidRPr="00702616" w:rsidSect="00294F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03FE4"/>
    <w:rsid w:val="000109F3"/>
    <w:rsid w:val="000170FE"/>
    <w:rsid w:val="0002125C"/>
    <w:rsid w:val="000251DB"/>
    <w:rsid w:val="00031BA7"/>
    <w:rsid w:val="00052F36"/>
    <w:rsid w:val="0006005D"/>
    <w:rsid w:val="00061779"/>
    <w:rsid w:val="00063693"/>
    <w:rsid w:val="00067DE1"/>
    <w:rsid w:val="000867C4"/>
    <w:rsid w:val="000A38A0"/>
    <w:rsid w:val="000A6F86"/>
    <w:rsid w:val="000A76DA"/>
    <w:rsid w:val="000B059B"/>
    <w:rsid w:val="000B104A"/>
    <w:rsid w:val="000B2F9F"/>
    <w:rsid w:val="000B5CFB"/>
    <w:rsid w:val="000C45AB"/>
    <w:rsid w:val="000D419C"/>
    <w:rsid w:val="000F6388"/>
    <w:rsid w:val="0010173B"/>
    <w:rsid w:val="00101B48"/>
    <w:rsid w:val="00106120"/>
    <w:rsid w:val="00111D8A"/>
    <w:rsid w:val="00112E52"/>
    <w:rsid w:val="001245C6"/>
    <w:rsid w:val="0013473F"/>
    <w:rsid w:val="00153655"/>
    <w:rsid w:val="001550B7"/>
    <w:rsid w:val="00157DC0"/>
    <w:rsid w:val="001614CA"/>
    <w:rsid w:val="00170909"/>
    <w:rsid w:val="001724C2"/>
    <w:rsid w:val="00175CDE"/>
    <w:rsid w:val="0017784F"/>
    <w:rsid w:val="00182CAC"/>
    <w:rsid w:val="00184239"/>
    <w:rsid w:val="00185028"/>
    <w:rsid w:val="00192504"/>
    <w:rsid w:val="001933F3"/>
    <w:rsid w:val="00195E10"/>
    <w:rsid w:val="001A7954"/>
    <w:rsid w:val="001C2A48"/>
    <w:rsid w:val="001C4C89"/>
    <w:rsid w:val="001C6D65"/>
    <w:rsid w:val="001C7519"/>
    <w:rsid w:val="001E2EBD"/>
    <w:rsid w:val="001E6468"/>
    <w:rsid w:val="001E70D3"/>
    <w:rsid w:val="001F504A"/>
    <w:rsid w:val="00205B6D"/>
    <w:rsid w:val="0021405D"/>
    <w:rsid w:val="00231EE2"/>
    <w:rsid w:val="00242D20"/>
    <w:rsid w:val="002547E8"/>
    <w:rsid w:val="00255813"/>
    <w:rsid w:val="00265983"/>
    <w:rsid w:val="00267A87"/>
    <w:rsid w:val="00275E75"/>
    <w:rsid w:val="002822B6"/>
    <w:rsid w:val="002875A6"/>
    <w:rsid w:val="00294F22"/>
    <w:rsid w:val="00295F76"/>
    <w:rsid w:val="002B2939"/>
    <w:rsid w:val="002B5A10"/>
    <w:rsid w:val="002E0598"/>
    <w:rsid w:val="002E1A52"/>
    <w:rsid w:val="00300648"/>
    <w:rsid w:val="00330C36"/>
    <w:rsid w:val="00332D4F"/>
    <w:rsid w:val="003425D5"/>
    <w:rsid w:val="00346574"/>
    <w:rsid w:val="0035532D"/>
    <w:rsid w:val="003621C6"/>
    <w:rsid w:val="00363D98"/>
    <w:rsid w:val="00364D26"/>
    <w:rsid w:val="0037128B"/>
    <w:rsid w:val="003A5A58"/>
    <w:rsid w:val="003B0885"/>
    <w:rsid w:val="003B3CB4"/>
    <w:rsid w:val="003C0FA9"/>
    <w:rsid w:val="003C72D9"/>
    <w:rsid w:val="003D1DCD"/>
    <w:rsid w:val="003D4EF5"/>
    <w:rsid w:val="003D77D5"/>
    <w:rsid w:val="003E6E06"/>
    <w:rsid w:val="003F4EDC"/>
    <w:rsid w:val="0040116B"/>
    <w:rsid w:val="004044A9"/>
    <w:rsid w:val="00404E05"/>
    <w:rsid w:val="00411ABE"/>
    <w:rsid w:val="00421F56"/>
    <w:rsid w:val="00437BCB"/>
    <w:rsid w:val="004668AA"/>
    <w:rsid w:val="0046728A"/>
    <w:rsid w:val="00483D20"/>
    <w:rsid w:val="0048487C"/>
    <w:rsid w:val="00495A3E"/>
    <w:rsid w:val="004A45AB"/>
    <w:rsid w:val="004B164B"/>
    <w:rsid w:val="004C43D5"/>
    <w:rsid w:val="004D53E5"/>
    <w:rsid w:val="004E19FB"/>
    <w:rsid w:val="004E6C45"/>
    <w:rsid w:val="004F1010"/>
    <w:rsid w:val="004F2204"/>
    <w:rsid w:val="00520FFD"/>
    <w:rsid w:val="00540189"/>
    <w:rsid w:val="005503FE"/>
    <w:rsid w:val="005568D4"/>
    <w:rsid w:val="00565E76"/>
    <w:rsid w:val="005A0D06"/>
    <w:rsid w:val="005A1026"/>
    <w:rsid w:val="005B373B"/>
    <w:rsid w:val="005B4ED0"/>
    <w:rsid w:val="005C3585"/>
    <w:rsid w:val="005C4D75"/>
    <w:rsid w:val="005D4E74"/>
    <w:rsid w:val="00604A5A"/>
    <w:rsid w:val="00606322"/>
    <w:rsid w:val="00610104"/>
    <w:rsid w:val="00623120"/>
    <w:rsid w:val="0062673B"/>
    <w:rsid w:val="00660F73"/>
    <w:rsid w:val="00683683"/>
    <w:rsid w:val="00683724"/>
    <w:rsid w:val="00694FEC"/>
    <w:rsid w:val="006A24E3"/>
    <w:rsid w:val="006A2ED1"/>
    <w:rsid w:val="006C0B1A"/>
    <w:rsid w:val="006C7E9B"/>
    <w:rsid w:val="006D2915"/>
    <w:rsid w:val="006E5089"/>
    <w:rsid w:val="006F2E49"/>
    <w:rsid w:val="006F60BE"/>
    <w:rsid w:val="00702616"/>
    <w:rsid w:val="007101E5"/>
    <w:rsid w:val="007248B5"/>
    <w:rsid w:val="0074253D"/>
    <w:rsid w:val="0074528B"/>
    <w:rsid w:val="00746127"/>
    <w:rsid w:val="00752D69"/>
    <w:rsid w:val="0076066F"/>
    <w:rsid w:val="007724C8"/>
    <w:rsid w:val="007739CB"/>
    <w:rsid w:val="00797F89"/>
    <w:rsid w:val="007A2F51"/>
    <w:rsid w:val="007B60A5"/>
    <w:rsid w:val="007C4CD7"/>
    <w:rsid w:val="007D387A"/>
    <w:rsid w:val="007E0B14"/>
    <w:rsid w:val="008069C3"/>
    <w:rsid w:val="00810D91"/>
    <w:rsid w:val="00814F68"/>
    <w:rsid w:val="00816F46"/>
    <w:rsid w:val="008230F0"/>
    <w:rsid w:val="0083322E"/>
    <w:rsid w:val="008432B6"/>
    <w:rsid w:val="0086007E"/>
    <w:rsid w:val="008602A0"/>
    <w:rsid w:val="008920E5"/>
    <w:rsid w:val="008B79FF"/>
    <w:rsid w:val="008C26BA"/>
    <w:rsid w:val="008D1F4D"/>
    <w:rsid w:val="008D2540"/>
    <w:rsid w:val="008F5948"/>
    <w:rsid w:val="009131F1"/>
    <w:rsid w:val="00921F16"/>
    <w:rsid w:val="00922533"/>
    <w:rsid w:val="00947092"/>
    <w:rsid w:val="0095067B"/>
    <w:rsid w:val="00963B92"/>
    <w:rsid w:val="00964B6B"/>
    <w:rsid w:val="00965C1A"/>
    <w:rsid w:val="009727B5"/>
    <w:rsid w:val="009731A7"/>
    <w:rsid w:val="00973E22"/>
    <w:rsid w:val="009749B1"/>
    <w:rsid w:val="009807C0"/>
    <w:rsid w:val="00980FFE"/>
    <w:rsid w:val="00985C3A"/>
    <w:rsid w:val="00986B22"/>
    <w:rsid w:val="009968D7"/>
    <w:rsid w:val="00997D91"/>
    <w:rsid w:val="009B0330"/>
    <w:rsid w:val="009D3DEB"/>
    <w:rsid w:val="009D6E0D"/>
    <w:rsid w:val="009F67AD"/>
    <w:rsid w:val="009F7548"/>
    <w:rsid w:val="00A140C0"/>
    <w:rsid w:val="00A2167F"/>
    <w:rsid w:val="00A61D17"/>
    <w:rsid w:val="00A67318"/>
    <w:rsid w:val="00A72796"/>
    <w:rsid w:val="00A77922"/>
    <w:rsid w:val="00A8108D"/>
    <w:rsid w:val="00A8450E"/>
    <w:rsid w:val="00A95787"/>
    <w:rsid w:val="00AB0A73"/>
    <w:rsid w:val="00AB4819"/>
    <w:rsid w:val="00AE4E85"/>
    <w:rsid w:val="00AF086B"/>
    <w:rsid w:val="00B02E46"/>
    <w:rsid w:val="00B03961"/>
    <w:rsid w:val="00B05577"/>
    <w:rsid w:val="00B12180"/>
    <w:rsid w:val="00B35580"/>
    <w:rsid w:val="00B361F7"/>
    <w:rsid w:val="00B371F7"/>
    <w:rsid w:val="00B40249"/>
    <w:rsid w:val="00B5034A"/>
    <w:rsid w:val="00B551BC"/>
    <w:rsid w:val="00B5635C"/>
    <w:rsid w:val="00B668E9"/>
    <w:rsid w:val="00B804DC"/>
    <w:rsid w:val="00B8552E"/>
    <w:rsid w:val="00BA43D6"/>
    <w:rsid w:val="00BA6941"/>
    <w:rsid w:val="00BB1EB1"/>
    <w:rsid w:val="00BB5AD9"/>
    <w:rsid w:val="00BB5CCC"/>
    <w:rsid w:val="00BC018A"/>
    <w:rsid w:val="00BC3BBB"/>
    <w:rsid w:val="00BD2FE6"/>
    <w:rsid w:val="00BD556E"/>
    <w:rsid w:val="00BF2E19"/>
    <w:rsid w:val="00C05C72"/>
    <w:rsid w:val="00C14767"/>
    <w:rsid w:val="00C21165"/>
    <w:rsid w:val="00C24788"/>
    <w:rsid w:val="00C43733"/>
    <w:rsid w:val="00C466B8"/>
    <w:rsid w:val="00C50A9C"/>
    <w:rsid w:val="00C52821"/>
    <w:rsid w:val="00C53D07"/>
    <w:rsid w:val="00C60C6A"/>
    <w:rsid w:val="00C7636F"/>
    <w:rsid w:val="00C776C9"/>
    <w:rsid w:val="00C777A8"/>
    <w:rsid w:val="00C90EF2"/>
    <w:rsid w:val="00CA37B1"/>
    <w:rsid w:val="00CA493A"/>
    <w:rsid w:val="00CA64BB"/>
    <w:rsid w:val="00CB1569"/>
    <w:rsid w:val="00CC58A9"/>
    <w:rsid w:val="00CC6A1D"/>
    <w:rsid w:val="00CC7EF2"/>
    <w:rsid w:val="00CE18AB"/>
    <w:rsid w:val="00CE1F01"/>
    <w:rsid w:val="00CE59A1"/>
    <w:rsid w:val="00CF32C4"/>
    <w:rsid w:val="00CF53D6"/>
    <w:rsid w:val="00D03CA9"/>
    <w:rsid w:val="00D40756"/>
    <w:rsid w:val="00D60E1C"/>
    <w:rsid w:val="00D61D20"/>
    <w:rsid w:val="00D65100"/>
    <w:rsid w:val="00D738AF"/>
    <w:rsid w:val="00D73DB9"/>
    <w:rsid w:val="00D7672B"/>
    <w:rsid w:val="00D85690"/>
    <w:rsid w:val="00D90399"/>
    <w:rsid w:val="00D92F8A"/>
    <w:rsid w:val="00DA3606"/>
    <w:rsid w:val="00DB2464"/>
    <w:rsid w:val="00DB7981"/>
    <w:rsid w:val="00DD4904"/>
    <w:rsid w:val="00DD78F2"/>
    <w:rsid w:val="00DF0B4A"/>
    <w:rsid w:val="00DF3205"/>
    <w:rsid w:val="00E06D63"/>
    <w:rsid w:val="00E07B35"/>
    <w:rsid w:val="00E07D97"/>
    <w:rsid w:val="00E112D0"/>
    <w:rsid w:val="00E112E2"/>
    <w:rsid w:val="00E1180B"/>
    <w:rsid w:val="00E230D6"/>
    <w:rsid w:val="00E5546D"/>
    <w:rsid w:val="00E822BF"/>
    <w:rsid w:val="00E82897"/>
    <w:rsid w:val="00E8797A"/>
    <w:rsid w:val="00E95B23"/>
    <w:rsid w:val="00EA4BD1"/>
    <w:rsid w:val="00EB7BA5"/>
    <w:rsid w:val="00EC18F6"/>
    <w:rsid w:val="00EC280C"/>
    <w:rsid w:val="00EC4039"/>
    <w:rsid w:val="00ED4E9E"/>
    <w:rsid w:val="00EE4B03"/>
    <w:rsid w:val="00EE4F69"/>
    <w:rsid w:val="00EE5584"/>
    <w:rsid w:val="00EF0742"/>
    <w:rsid w:val="00EF4407"/>
    <w:rsid w:val="00F13070"/>
    <w:rsid w:val="00F3604D"/>
    <w:rsid w:val="00F4360E"/>
    <w:rsid w:val="00F903E6"/>
    <w:rsid w:val="00FD0A96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DB24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2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1163-07D8-4F4B-8227-861AE6DE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5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2018-12-18T07:01:00Z</cp:lastPrinted>
  <dcterms:created xsi:type="dcterms:W3CDTF">2014-11-14T07:31:00Z</dcterms:created>
  <dcterms:modified xsi:type="dcterms:W3CDTF">2023-12-18T12:22:00Z</dcterms:modified>
</cp:coreProperties>
</file>