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0C7" w14:textId="4042F6C5" w:rsidR="0031562F" w:rsidRPr="0031562F" w:rsidRDefault="00322A91" w:rsidP="001D5D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2D0C6" w14:textId="2424E4ED" w:rsidR="00654B60" w:rsidRPr="007B31D7" w:rsidRDefault="00654B60" w:rsidP="00654B60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B5124C9" wp14:editId="42FCEBAA">
            <wp:extent cx="542925" cy="781050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77777777" w:rsidR="00654B60" w:rsidRPr="0090728C" w:rsidRDefault="00654B60" w:rsidP="00654B60">
      <w:pPr>
        <w:pStyle w:val="1"/>
        <w:rPr>
          <w:rFonts w:ascii="Times New Roman" w:hAnsi="Times New Roman" w:cs="Times New Roman"/>
          <w:bCs w:val="0"/>
          <w:kern w:val="28"/>
        </w:rPr>
      </w:pPr>
      <w:r w:rsidRPr="0090728C">
        <w:rPr>
          <w:rFonts w:ascii="Times New Roman" w:hAnsi="Times New Roman" w:cs="Times New Roman"/>
          <w:bCs w:val="0"/>
          <w:kern w:val="28"/>
        </w:rPr>
        <w:t>ТЕМКИНСКИЙ РАЙОННЫЙ СОВЕТ ДЕПУТАТОВ</w:t>
      </w:r>
    </w:p>
    <w:p w14:paraId="69F0E084" w14:textId="77777777" w:rsidR="00654B60" w:rsidRPr="0090728C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1E54C3D2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3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августа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2024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3C32D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 xml:space="preserve"> 63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0F089701" w14:textId="7F9C31AB" w:rsidR="00257EE5" w:rsidRDefault="008A7245" w:rsidP="00257EE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>б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итогах летней оздоровительной </w:t>
      </w:r>
    </w:p>
    <w:p w14:paraId="35A7E203" w14:textId="5DE55EAC" w:rsidR="00257EE5" w:rsidRDefault="00257EE5" w:rsidP="00257EE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кампании  2024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года на территории </w:t>
      </w:r>
    </w:p>
    <w:p w14:paraId="3E752C4A" w14:textId="2F8934D7" w:rsidR="00257EE5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го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я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6B15D982" w14:textId="65D830AE" w:rsidR="008A7245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«Темкинский </w:t>
      </w:r>
      <w:r w:rsidR="00E851B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район» </w:t>
      </w:r>
    </w:p>
    <w:p w14:paraId="1339F2A9" w14:textId="43C9D73B" w:rsidR="00B827D7" w:rsidRDefault="00E36B56" w:rsidP="00257EE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Смоленской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области </w:t>
      </w:r>
      <w:r w:rsidR="00E851B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7F1BDBFC" w14:textId="7FEF1D0A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6AD35D76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49B56F14" w14:textId="3AC3BAC0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 Администрации муниципального образования «Темкинский район» Смоленской области</w:t>
      </w:r>
      <w:r w:rsidR="003B767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>«О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б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итогах летней оздоровительной кампании 2024 года на территории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го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я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«Темкинский район» Смоленской области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>»,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>Ф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едеральным </w:t>
      </w:r>
      <w:proofErr w:type="gramStart"/>
      <w:r w:rsidR="00257EE5">
        <w:rPr>
          <w:rFonts w:ascii="Times New Roman" w:hAnsi="Times New Roman"/>
          <w:bCs/>
          <w:kern w:val="28"/>
          <w:sz w:val="28"/>
          <w:szCs w:val="28"/>
        </w:rPr>
        <w:t>законом  «</w:t>
      </w:r>
      <w:proofErr w:type="gramEnd"/>
      <w:r w:rsidR="00257EE5">
        <w:rPr>
          <w:rFonts w:ascii="Times New Roman" w:hAnsi="Times New Roman"/>
          <w:bCs/>
          <w:kern w:val="28"/>
          <w:sz w:val="28"/>
          <w:szCs w:val="28"/>
        </w:rPr>
        <w:t>Об образовании»,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«Темкинский район» Смоленской области, решени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социальной политике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районный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582C8442" w14:textId="01E0181E" w:rsidR="00FF7DB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муниципального образования «Темкинский </w:t>
      </w:r>
      <w:proofErr w:type="gramStart"/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район» 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Смоленской</w:t>
      </w:r>
      <w:proofErr w:type="gramEnd"/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области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>«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Об итогах летней оздоровительной кампании 2024 года на территории  муниципального образования «Темкинский район» Смоленской области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принять к сведению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.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73F1EF63" w14:textId="1866BD9B" w:rsidR="00654B60" w:rsidRDefault="00FF7DB0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Рекомендовать Администрации муниципального образования «Темкинский район» Смоленской области </w:t>
      </w:r>
      <w:r w:rsidR="00A4517B">
        <w:rPr>
          <w:rFonts w:ascii="Times New Roman" w:hAnsi="Times New Roman"/>
          <w:bCs/>
          <w:kern w:val="28"/>
          <w:sz w:val="28"/>
          <w:szCs w:val="28"/>
        </w:rPr>
        <w:t xml:space="preserve">мероприятия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летней оздоровительной компании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осуществлять в порядке.  установленном законодательством. 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E66FC45" w14:textId="38849ECD" w:rsidR="00654B60" w:rsidRDefault="00654B60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Настоящее решение вступает в силу после дня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обнародования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 и подлежит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разме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щению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на официальном сайте Администрации муниципального образования «Темкинский район» Смоленской </w:t>
      </w:r>
      <w:proofErr w:type="gramStart"/>
      <w:r w:rsidR="00B827D7">
        <w:rPr>
          <w:rFonts w:ascii="Times New Roman" w:hAnsi="Times New Roman"/>
          <w:bCs/>
          <w:kern w:val="28"/>
          <w:sz w:val="28"/>
          <w:szCs w:val="28"/>
        </w:rPr>
        <w:t>области  информационно</w:t>
      </w:r>
      <w:proofErr w:type="gramEnd"/>
      <w:r w:rsidR="00B827D7">
        <w:rPr>
          <w:rFonts w:ascii="Times New Roman" w:hAnsi="Times New Roman"/>
          <w:bCs/>
          <w:kern w:val="28"/>
          <w:sz w:val="28"/>
          <w:szCs w:val="28"/>
        </w:rPr>
        <w:t>-</w:t>
      </w:r>
      <w:r w:rsidR="00523145">
        <w:rPr>
          <w:rFonts w:ascii="Times New Roman" w:hAnsi="Times New Roman"/>
          <w:bCs/>
          <w:kern w:val="28"/>
          <w:sz w:val="28"/>
          <w:szCs w:val="28"/>
        </w:rPr>
        <w:t>теле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коммуникационно</w:t>
      </w:r>
      <w:r w:rsidR="008E7F5D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14:paraId="1FE89678" w14:textId="6E9184E7" w:rsidR="00654B60" w:rsidRDefault="00B827D7" w:rsidP="00B827D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3.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социальной политике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Харичкина В.А.</w:t>
      </w:r>
      <w:r w:rsidR="00605021">
        <w:rPr>
          <w:rFonts w:ascii="Times New Roman" w:hAnsi="Times New Roman"/>
          <w:bCs/>
          <w:kern w:val="28"/>
          <w:sz w:val="28"/>
          <w:szCs w:val="28"/>
        </w:rPr>
        <w:t>)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.</w:t>
      </w:r>
    </w:p>
    <w:p w14:paraId="279230D2" w14:textId="77777777" w:rsidR="007F7712" w:rsidRDefault="007F7712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77777777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5A084BCF" w14:textId="5073BEF4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районного Совета депутатов                                                                 </w:t>
      </w:r>
      <w:r w:rsidR="00595B8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А.Ф. Горностаева</w:t>
      </w:r>
    </w:p>
    <w:sectPr w:rsidR="00654B60" w:rsidSect="00E852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40280"/>
    <w:rsid w:val="001D5D2C"/>
    <w:rsid w:val="00257EE5"/>
    <w:rsid w:val="002A3629"/>
    <w:rsid w:val="0031562F"/>
    <w:rsid w:val="00322A91"/>
    <w:rsid w:val="003B7674"/>
    <w:rsid w:val="003C32D8"/>
    <w:rsid w:val="004634B9"/>
    <w:rsid w:val="00514DA2"/>
    <w:rsid w:val="00523145"/>
    <w:rsid w:val="00595B8C"/>
    <w:rsid w:val="00605021"/>
    <w:rsid w:val="00654B60"/>
    <w:rsid w:val="006F165D"/>
    <w:rsid w:val="007E15DA"/>
    <w:rsid w:val="007F7712"/>
    <w:rsid w:val="008A7245"/>
    <w:rsid w:val="008D7325"/>
    <w:rsid w:val="008E7F5D"/>
    <w:rsid w:val="0090728C"/>
    <w:rsid w:val="009944EB"/>
    <w:rsid w:val="009C4BF0"/>
    <w:rsid w:val="00A4517B"/>
    <w:rsid w:val="00B30E7C"/>
    <w:rsid w:val="00B46E95"/>
    <w:rsid w:val="00B827D7"/>
    <w:rsid w:val="00B95222"/>
    <w:rsid w:val="00C163A5"/>
    <w:rsid w:val="00C2524D"/>
    <w:rsid w:val="00C37E30"/>
    <w:rsid w:val="00C90BDB"/>
    <w:rsid w:val="00DF53D2"/>
    <w:rsid w:val="00E214EB"/>
    <w:rsid w:val="00E36B56"/>
    <w:rsid w:val="00E81EBB"/>
    <w:rsid w:val="00E851B8"/>
    <w:rsid w:val="00E85235"/>
    <w:rsid w:val="00E91E63"/>
    <w:rsid w:val="00EB703F"/>
    <w:rsid w:val="00F13473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2024-08-18T09:13:00Z</cp:lastPrinted>
  <dcterms:created xsi:type="dcterms:W3CDTF">2024-05-17T12:21:00Z</dcterms:created>
  <dcterms:modified xsi:type="dcterms:W3CDTF">2024-08-26T08:39:00Z</dcterms:modified>
</cp:coreProperties>
</file>