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9091" w14:textId="6DB760AA" w:rsidR="00574B30" w:rsidRDefault="00574B30" w:rsidP="006A4E19">
      <w:pPr>
        <w:rPr>
          <w:rFonts w:eastAsia="Times New Roman"/>
        </w:rPr>
      </w:pPr>
    </w:p>
    <w:p w14:paraId="3B374EB3" w14:textId="27A72649" w:rsidR="0015358A" w:rsidRDefault="0015358A" w:rsidP="0015358A">
      <w:pPr>
        <w:ind w:left="426" w:hanging="426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52A26631" wp14:editId="48C34764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30E41" w14:textId="77777777" w:rsidR="0015358A" w:rsidRDefault="0015358A" w:rsidP="0015358A">
      <w:pPr>
        <w:rPr>
          <w:b/>
          <w:sz w:val="28"/>
          <w:szCs w:val="28"/>
        </w:rPr>
      </w:pPr>
    </w:p>
    <w:p w14:paraId="62D6BCA9" w14:textId="77777777" w:rsidR="0015358A" w:rsidRDefault="0015358A" w:rsidP="0015358A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6310928F" w14:textId="77777777" w:rsidR="0015358A" w:rsidRDefault="0015358A" w:rsidP="0015358A">
      <w:pPr>
        <w:ind w:left="426" w:hanging="426"/>
        <w:jc w:val="center"/>
        <w:rPr>
          <w:b/>
          <w:sz w:val="28"/>
          <w:szCs w:val="28"/>
        </w:rPr>
      </w:pPr>
    </w:p>
    <w:p w14:paraId="0DD358C3" w14:textId="77777777" w:rsidR="0015358A" w:rsidRDefault="0015358A" w:rsidP="0015358A">
      <w:pPr>
        <w:ind w:left="426"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000D808" w14:textId="77777777" w:rsidR="0015358A" w:rsidRDefault="0015358A" w:rsidP="0015358A">
      <w:pPr>
        <w:ind w:left="426" w:hanging="426"/>
        <w:jc w:val="center"/>
        <w:rPr>
          <w:b/>
          <w:sz w:val="32"/>
          <w:szCs w:val="32"/>
        </w:rPr>
      </w:pPr>
    </w:p>
    <w:p w14:paraId="3B6C5E4F" w14:textId="0D248140" w:rsidR="0015358A" w:rsidRDefault="00574B30" w:rsidP="0015358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358A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15358A">
        <w:rPr>
          <w:sz w:val="28"/>
          <w:szCs w:val="28"/>
        </w:rPr>
        <w:t xml:space="preserve"> декабря 2024 года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6A4E19">
        <w:rPr>
          <w:sz w:val="28"/>
          <w:szCs w:val="28"/>
        </w:rPr>
        <w:t xml:space="preserve">52 </w:t>
      </w:r>
      <w:r w:rsidR="0015358A">
        <w:rPr>
          <w:sz w:val="28"/>
          <w:szCs w:val="28"/>
        </w:rPr>
        <w:t xml:space="preserve">               </w:t>
      </w:r>
    </w:p>
    <w:p w14:paraId="42BE9D92" w14:textId="77777777" w:rsidR="00215C04" w:rsidRDefault="00215C04" w:rsidP="00215C04">
      <w:pPr>
        <w:pStyle w:val="ConsPlusTitle"/>
        <w:widowControl/>
        <w:ind w:right="609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37F483" w14:textId="633B4835" w:rsidR="00215C04" w:rsidRPr="005206BA" w:rsidRDefault="00215C04" w:rsidP="00215C04">
      <w:pPr>
        <w:pStyle w:val="ConsPlusTitle"/>
        <w:widowControl/>
        <w:ind w:right="609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6BA">
        <w:rPr>
          <w:rFonts w:ascii="Times New Roman" w:hAnsi="Times New Roman" w:cs="Times New Roman"/>
          <w:b w:val="0"/>
          <w:sz w:val="28"/>
          <w:szCs w:val="28"/>
        </w:rPr>
        <w:t xml:space="preserve">Об избрании Главы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74B30">
        <w:rPr>
          <w:rFonts w:ascii="Times New Roman" w:hAnsi="Times New Roman" w:cs="Times New Roman"/>
          <w:b w:val="0"/>
          <w:sz w:val="28"/>
          <w:szCs w:val="28"/>
        </w:rPr>
        <w:t xml:space="preserve">Темкинский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5206B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из числа кандидатов, представленных конкурсной комиссией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06BA">
        <w:rPr>
          <w:rFonts w:ascii="Times New Roman" w:hAnsi="Times New Roman" w:cs="Times New Roman"/>
          <w:b w:val="0"/>
          <w:sz w:val="28"/>
          <w:szCs w:val="28"/>
        </w:rPr>
        <w:t>о результатам конкурса</w:t>
      </w:r>
    </w:p>
    <w:p w14:paraId="30AC2187" w14:textId="77777777" w:rsidR="00215C04" w:rsidRDefault="00215C04" w:rsidP="002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E7247" w14:textId="77777777" w:rsidR="00574B30" w:rsidRDefault="00574B30" w:rsidP="002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B0F2" w14:textId="5778286D" w:rsidR="00BA2B4D" w:rsidRDefault="00215C04" w:rsidP="002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          «Об общих принципах организации местного самоуправления в Российской Федерации», частью 1 статьи 4 областного закона от 30 октября 2014 года № 126-з </w:t>
      </w:r>
      <w:r w:rsidR="00BA2B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7A6B">
        <w:rPr>
          <w:rFonts w:ascii="Times New Roman" w:hAnsi="Times New Roman" w:cs="Times New Roman"/>
          <w:sz w:val="28"/>
          <w:szCs w:val="28"/>
        </w:rPr>
        <w:t>«О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области, сроке полномочий и порядке избрания глав муниципальных о</w:t>
      </w:r>
      <w:r>
        <w:rPr>
          <w:rFonts w:ascii="Times New Roman" w:hAnsi="Times New Roman" w:cs="Times New Roman"/>
          <w:sz w:val="28"/>
          <w:szCs w:val="28"/>
        </w:rPr>
        <w:t xml:space="preserve">бразований Смоленской области», </w:t>
      </w:r>
      <w:r>
        <w:rPr>
          <w:rFonts w:ascii="Times New Roman" w:hAnsi="Times New Roman" w:cs="Times New Roman"/>
          <w:sz w:val="28"/>
          <w:szCs w:val="28"/>
        </w:rPr>
        <w:br/>
      </w:r>
      <w:r w:rsidRPr="00C4794A">
        <w:rPr>
          <w:rFonts w:ascii="Times New Roman" w:hAnsi="Times New Roman" w:cs="Times New Roman"/>
          <w:sz w:val="28"/>
          <w:szCs w:val="28"/>
        </w:rPr>
        <w:t>областным законом от 10.06.2024 № 1</w:t>
      </w:r>
      <w:r w:rsidR="00574B30">
        <w:rPr>
          <w:rFonts w:ascii="Times New Roman" w:hAnsi="Times New Roman" w:cs="Times New Roman"/>
          <w:sz w:val="28"/>
          <w:szCs w:val="28"/>
        </w:rPr>
        <w:t>21</w:t>
      </w:r>
      <w:r w:rsidRPr="00C4794A">
        <w:rPr>
          <w:rFonts w:ascii="Times New Roman" w:hAnsi="Times New Roman" w:cs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74B30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C4794A">
        <w:rPr>
          <w:rFonts w:ascii="Times New Roman" w:hAnsi="Times New Roman" w:cs="Times New Roman"/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547A6B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BA2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68F0D03" w14:textId="264E2832" w:rsidR="00215C04" w:rsidRPr="00BA2B4D" w:rsidRDefault="00215C04" w:rsidP="00215C0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 w:rsidR="00574B30">
        <w:rPr>
          <w:rFonts w:ascii="Times New Roman" w:hAnsi="Times New Roman" w:cs="Times New Roman"/>
          <w:sz w:val="28"/>
          <w:szCs w:val="28"/>
        </w:rPr>
        <w:t>Темкинский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="00BA2B4D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4BD6C7D6" w14:textId="77777777" w:rsidR="00215C04" w:rsidRPr="0049643A" w:rsidRDefault="00215C04" w:rsidP="00BA2B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BD2739" w14:textId="31EB5BD5" w:rsidR="00215C04" w:rsidRPr="00547A6B" w:rsidRDefault="00215C04" w:rsidP="002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7A6B">
        <w:rPr>
          <w:rFonts w:ascii="Times New Roman" w:hAnsi="Times New Roman" w:cs="Times New Roman"/>
          <w:sz w:val="28"/>
          <w:szCs w:val="28"/>
        </w:rPr>
        <w:t xml:space="preserve">1. Утвердить результаты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547A6B">
        <w:rPr>
          <w:rFonts w:ascii="Times New Roman" w:hAnsi="Times New Roman" w:cs="Times New Roman"/>
          <w:sz w:val="28"/>
          <w:szCs w:val="28"/>
        </w:rPr>
        <w:t xml:space="preserve"> голосования по избранию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47A6B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4B30">
        <w:rPr>
          <w:rFonts w:ascii="Times New Roman" w:hAnsi="Times New Roman" w:cs="Times New Roman"/>
          <w:sz w:val="28"/>
          <w:szCs w:val="28"/>
        </w:rPr>
        <w:t>Темкинский</w:t>
      </w: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7A6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357CF76B" w14:textId="62B06746" w:rsidR="00215C04" w:rsidRPr="00936E35" w:rsidRDefault="00215C04" w:rsidP="0093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6B">
        <w:rPr>
          <w:rFonts w:ascii="Times New Roman" w:hAnsi="Times New Roman" w:cs="Times New Roman"/>
          <w:sz w:val="28"/>
          <w:szCs w:val="28"/>
        </w:rPr>
        <w:t xml:space="preserve">2. Избрать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4B30">
        <w:rPr>
          <w:rFonts w:ascii="Times New Roman" w:hAnsi="Times New Roman" w:cs="Times New Roman"/>
          <w:sz w:val="28"/>
          <w:szCs w:val="28"/>
        </w:rPr>
        <w:t>Темкинский</w:t>
      </w: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7A6B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9046EF">
        <w:rPr>
          <w:rFonts w:ascii="Times New Roman" w:hAnsi="Times New Roman" w:cs="Times New Roman"/>
          <w:sz w:val="28"/>
          <w:szCs w:val="28"/>
        </w:rPr>
        <w:t>Васильева Александра Николаевича</w:t>
      </w:r>
      <w:r w:rsidR="00936E35">
        <w:rPr>
          <w:rFonts w:ascii="Times New Roman" w:hAnsi="Times New Roman" w:cs="Times New Roman"/>
          <w:sz w:val="28"/>
          <w:szCs w:val="28"/>
        </w:rPr>
        <w:t xml:space="preserve">, </w:t>
      </w: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</w:t>
      </w:r>
      <w:r w:rsidRPr="00547A6B">
        <w:rPr>
          <w:sz w:val="28"/>
          <w:szCs w:val="28"/>
          <w:vertAlign w:val="superscript"/>
        </w:rPr>
        <w:t xml:space="preserve"> </w:t>
      </w:r>
      <w:r w:rsidRPr="00547A6B">
        <w:rPr>
          <w:rFonts w:ascii="Times New Roman" w:hAnsi="Times New Roman" w:cs="Times New Roman"/>
          <w:sz w:val="28"/>
          <w:szCs w:val="28"/>
        </w:rPr>
        <w:lastRenderedPageBreak/>
        <w:t xml:space="preserve">из числа кандидатов, представленных конкурсной комиссией по отбору кандидатов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4B30">
        <w:rPr>
          <w:rFonts w:ascii="Times New Roman" w:hAnsi="Times New Roman" w:cs="Times New Roman"/>
          <w:sz w:val="28"/>
          <w:szCs w:val="28"/>
        </w:rPr>
        <w:t>Темкинский</w:t>
      </w: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7A6B">
        <w:rPr>
          <w:rFonts w:ascii="Times New Roman" w:hAnsi="Times New Roman" w:cs="Times New Roman"/>
          <w:sz w:val="28"/>
          <w:szCs w:val="28"/>
        </w:rPr>
        <w:t xml:space="preserve"> Смоленской области по результатам конкурса по отбору кандидатов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4B30">
        <w:rPr>
          <w:rFonts w:ascii="Times New Roman" w:hAnsi="Times New Roman" w:cs="Times New Roman"/>
          <w:sz w:val="28"/>
          <w:szCs w:val="28"/>
        </w:rPr>
        <w:t>Темкинский</w:t>
      </w:r>
      <w:r w:rsidRPr="0054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7A6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0AA37E1" w14:textId="1667F03B" w:rsidR="00215C04" w:rsidRDefault="00215C04" w:rsidP="002B5009">
      <w:pPr>
        <w:ind w:firstLine="709"/>
        <w:jc w:val="both"/>
        <w:rPr>
          <w:sz w:val="28"/>
          <w:szCs w:val="28"/>
        </w:rPr>
      </w:pPr>
      <w:r w:rsidRPr="00547A6B">
        <w:rPr>
          <w:rFonts w:eastAsia="Lucida Sans Unicode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Днем вступления в должность Главы муниципального образования «</w:t>
      </w:r>
      <w:r w:rsidR="00574B30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="002B5009">
        <w:rPr>
          <w:sz w:val="28"/>
          <w:szCs w:val="28"/>
        </w:rPr>
        <w:t xml:space="preserve"> Васильева Александра Николаевича </w:t>
      </w:r>
      <w:r>
        <w:rPr>
          <w:sz w:val="28"/>
          <w:szCs w:val="28"/>
        </w:rPr>
        <w:t xml:space="preserve">является день принятия </w:t>
      </w:r>
      <w:r w:rsidR="00B875AC">
        <w:rPr>
          <w:sz w:val="28"/>
          <w:szCs w:val="28"/>
        </w:rPr>
        <w:t xml:space="preserve">Темкинским </w:t>
      </w:r>
      <w:r>
        <w:rPr>
          <w:sz w:val="28"/>
          <w:szCs w:val="28"/>
        </w:rPr>
        <w:t xml:space="preserve">окружным Советом депутатов настоящего решения. </w:t>
      </w:r>
    </w:p>
    <w:p w14:paraId="4D2EB3EA" w14:textId="5449D29F" w:rsidR="00215C04" w:rsidRDefault="00215C04" w:rsidP="00215C04">
      <w:pPr>
        <w:ind w:firstLine="709"/>
        <w:jc w:val="both"/>
        <w:rPr>
          <w:sz w:val="28"/>
          <w:szCs w:val="28"/>
        </w:rPr>
      </w:pPr>
      <w:r w:rsidRPr="007D1CA2">
        <w:rPr>
          <w:sz w:val="28"/>
          <w:szCs w:val="28"/>
        </w:rPr>
        <w:t xml:space="preserve">4. </w:t>
      </w:r>
      <w:r w:rsidRPr="00547A6B">
        <w:rPr>
          <w:sz w:val="28"/>
          <w:szCs w:val="28"/>
        </w:rPr>
        <w:t>Настоящее решение вступает в силу с момента его принятия</w:t>
      </w:r>
      <w:r>
        <w:rPr>
          <w:sz w:val="28"/>
          <w:szCs w:val="28"/>
        </w:rPr>
        <w:t xml:space="preserve"> и подлежит </w:t>
      </w:r>
      <w:r w:rsidRPr="00AE3EE3">
        <w:rPr>
          <w:sz w:val="28"/>
          <w:szCs w:val="28"/>
        </w:rPr>
        <w:t>опубликованию в газете «</w:t>
      </w:r>
      <w:r w:rsidR="00B875AC">
        <w:rPr>
          <w:sz w:val="28"/>
          <w:szCs w:val="28"/>
        </w:rPr>
        <w:t>Заря</w:t>
      </w:r>
      <w:r w:rsidRPr="00AE3EE3">
        <w:rPr>
          <w:sz w:val="28"/>
          <w:szCs w:val="28"/>
        </w:rPr>
        <w:t xml:space="preserve">», а также размещению на официальном сайте </w:t>
      </w:r>
      <w:r w:rsidRPr="00737FC2">
        <w:rPr>
          <w:sz w:val="28"/>
          <w:szCs w:val="28"/>
        </w:rPr>
        <w:t>Администрации муниципального образования «</w:t>
      </w:r>
      <w:r w:rsidR="00574B30">
        <w:rPr>
          <w:sz w:val="28"/>
          <w:szCs w:val="28"/>
        </w:rPr>
        <w:t>Темкинский</w:t>
      </w:r>
      <w:r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14:paraId="13B8F78B" w14:textId="77777777" w:rsidR="00215C04" w:rsidRDefault="00215C04" w:rsidP="00215C04">
      <w:pPr>
        <w:ind w:firstLine="709"/>
        <w:jc w:val="both"/>
        <w:rPr>
          <w:sz w:val="28"/>
          <w:szCs w:val="28"/>
        </w:rPr>
      </w:pPr>
    </w:p>
    <w:p w14:paraId="39FD59AD" w14:textId="77777777" w:rsidR="00215C04" w:rsidRDefault="00215C04" w:rsidP="00215C04">
      <w:pPr>
        <w:ind w:firstLine="709"/>
        <w:jc w:val="both"/>
        <w:rPr>
          <w:sz w:val="28"/>
          <w:szCs w:val="28"/>
        </w:rPr>
      </w:pPr>
    </w:p>
    <w:p w14:paraId="476614F1" w14:textId="0947AF19" w:rsidR="00215C04" w:rsidRDefault="00215C04" w:rsidP="00215C04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 w:rsidR="00B875AC">
        <w:rPr>
          <w:color w:val="000000"/>
          <w:sz w:val="28"/>
          <w:szCs w:val="28"/>
        </w:rPr>
        <w:t xml:space="preserve">    Темкинского </w:t>
      </w:r>
    </w:p>
    <w:p w14:paraId="323E4C40" w14:textId="3655C5A7" w:rsidR="00215C04" w:rsidRDefault="00B875AC" w:rsidP="00215C04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>окружного Совета</w:t>
      </w:r>
      <w:r w:rsidR="00215C04" w:rsidRPr="00737FC2">
        <w:rPr>
          <w:color w:val="000000"/>
          <w:sz w:val="28"/>
          <w:szCs w:val="28"/>
        </w:rPr>
        <w:t xml:space="preserve"> депутатов        </w:t>
      </w:r>
      <w:r w:rsidR="00215C04">
        <w:rPr>
          <w:color w:val="000000"/>
          <w:sz w:val="28"/>
          <w:szCs w:val="28"/>
        </w:rPr>
        <w:t xml:space="preserve">   </w:t>
      </w:r>
      <w:r w:rsidR="00215C04" w:rsidRPr="00737FC2">
        <w:rPr>
          <w:color w:val="000000"/>
          <w:sz w:val="28"/>
          <w:szCs w:val="28"/>
        </w:rPr>
        <w:t xml:space="preserve">                   </w:t>
      </w:r>
      <w:r w:rsidR="00215C04">
        <w:rPr>
          <w:color w:val="000000"/>
          <w:sz w:val="28"/>
          <w:szCs w:val="28"/>
        </w:rPr>
        <w:t xml:space="preserve">                                </w:t>
      </w:r>
      <w:r w:rsidR="0068114B">
        <w:rPr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А.Ф. Горностаева </w:t>
      </w:r>
    </w:p>
    <w:p w14:paraId="52A0F7FE" w14:textId="77777777" w:rsidR="00535304" w:rsidRDefault="00535304"/>
    <w:sectPr w:rsidR="00535304" w:rsidSect="0015358A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1509" w14:textId="77777777" w:rsidR="00591F28" w:rsidRDefault="00591F28">
      <w:r>
        <w:separator/>
      </w:r>
    </w:p>
  </w:endnote>
  <w:endnote w:type="continuationSeparator" w:id="0">
    <w:p w14:paraId="6B39A562" w14:textId="77777777" w:rsidR="00591F28" w:rsidRDefault="0059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8DE0" w14:textId="77777777" w:rsidR="00591F28" w:rsidRDefault="00591F28">
      <w:r>
        <w:separator/>
      </w:r>
    </w:p>
  </w:footnote>
  <w:footnote w:type="continuationSeparator" w:id="0">
    <w:p w14:paraId="11B34DBF" w14:textId="77777777" w:rsidR="00591F28" w:rsidRDefault="0059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FFE7" w14:textId="77777777" w:rsidR="00C03161" w:rsidRDefault="00215C04" w:rsidP="00113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913C9" w14:textId="77777777" w:rsidR="00C03161" w:rsidRDefault="00591F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515E" w14:textId="77777777" w:rsidR="00C03161" w:rsidRPr="00765B54" w:rsidRDefault="00215C04" w:rsidP="0011323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65B54">
      <w:rPr>
        <w:rStyle w:val="a5"/>
        <w:sz w:val="28"/>
        <w:szCs w:val="28"/>
      </w:rPr>
      <w:fldChar w:fldCharType="begin"/>
    </w:r>
    <w:r w:rsidRPr="00765B54">
      <w:rPr>
        <w:rStyle w:val="a5"/>
        <w:sz w:val="28"/>
        <w:szCs w:val="28"/>
      </w:rPr>
      <w:instrText xml:space="preserve">PAGE  </w:instrText>
    </w:r>
    <w:r w:rsidRPr="00765B5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765B54">
      <w:rPr>
        <w:rStyle w:val="a5"/>
        <w:sz w:val="28"/>
        <w:szCs w:val="28"/>
      </w:rPr>
      <w:fldChar w:fldCharType="end"/>
    </w:r>
  </w:p>
  <w:p w14:paraId="786F2E87" w14:textId="77777777" w:rsidR="00C03161" w:rsidRDefault="00591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4"/>
    <w:rsid w:val="0015358A"/>
    <w:rsid w:val="00215C04"/>
    <w:rsid w:val="002B5009"/>
    <w:rsid w:val="004808DA"/>
    <w:rsid w:val="00535304"/>
    <w:rsid w:val="00574B30"/>
    <w:rsid w:val="00591F28"/>
    <w:rsid w:val="0068114B"/>
    <w:rsid w:val="006A4E19"/>
    <w:rsid w:val="009046EF"/>
    <w:rsid w:val="00936E35"/>
    <w:rsid w:val="009F05C2"/>
    <w:rsid w:val="00B875AC"/>
    <w:rsid w:val="00BA2B4D"/>
    <w:rsid w:val="00F45B65"/>
    <w:rsid w:val="00F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6E18"/>
  <w15:chartTrackingRefBased/>
  <w15:docId w15:val="{068ACCA1-E114-4D29-9E8C-6FE9A32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5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15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C0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2024-12-09T13:00:00Z</dcterms:created>
  <dcterms:modified xsi:type="dcterms:W3CDTF">2024-12-16T14:00:00Z</dcterms:modified>
</cp:coreProperties>
</file>