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7" w:rsidRPr="00E324E7" w:rsidRDefault="00B83278" w:rsidP="00E324E7">
      <w:pPr>
        <w:tabs>
          <w:tab w:val="left" w:pos="2880"/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E324E7" w:rsidRPr="00E324E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Приложение </w:t>
      </w:r>
    </w:p>
    <w:p w:rsidR="00E324E7" w:rsidRPr="00E324E7" w:rsidRDefault="00E324E7" w:rsidP="00E324E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E324E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к приказу  Контрольно-ревизионной комиссии муниципального образования</w:t>
      </w:r>
    </w:p>
    <w:p w:rsidR="00E324E7" w:rsidRPr="00E324E7" w:rsidRDefault="00E324E7" w:rsidP="00E324E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E324E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«Темкинский муниципальный округ» Смоленской области</w:t>
      </w:r>
    </w:p>
    <w:p w:rsidR="00E324E7" w:rsidRPr="00E324E7" w:rsidRDefault="00E324E7" w:rsidP="00E324E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E324E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10 </w:t>
      </w:r>
      <w:r w:rsidRPr="00E324E7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февраля 2025 года № 1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8</w:t>
      </w:r>
    </w:p>
    <w:p w:rsid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Pr="00406BBB" w:rsidRDefault="00406BBB" w:rsidP="00406BBB">
      <w:pPr>
        <w:spacing w:line="360" w:lineRule="auto"/>
        <w:jc w:val="center"/>
        <w:rPr>
          <w:b/>
          <w:bCs/>
          <w:sz w:val="40"/>
          <w:szCs w:val="40"/>
        </w:rPr>
      </w:pPr>
    </w:p>
    <w:p w:rsidR="00406BBB" w:rsidRPr="00E324E7" w:rsidRDefault="00406BBB" w:rsidP="00E324E7">
      <w:pPr>
        <w:pStyle w:val="a5"/>
        <w:ind w:left="-180"/>
        <w:jc w:val="center"/>
        <w:rPr>
          <w:b/>
          <w:bCs/>
        </w:rPr>
      </w:pPr>
      <w:r w:rsidRPr="00E324E7">
        <w:rPr>
          <w:b/>
          <w:bCs/>
        </w:rPr>
        <w:t xml:space="preserve">КОНТРОЛЬНО-РЕВИЗИОННАЯ КОМИССИЯ </w:t>
      </w:r>
      <w:r w:rsidR="00E324E7">
        <w:rPr>
          <w:b/>
          <w:bCs/>
        </w:rPr>
        <w:t xml:space="preserve"> </w:t>
      </w:r>
      <w:r w:rsidRPr="00E324E7">
        <w:rPr>
          <w:b/>
          <w:bCs/>
        </w:rPr>
        <w:t xml:space="preserve">МУНИЦИПАЛЬНОГО ОБРАЗОВАНИЯ  «ТЕМКИНСКИЙ </w:t>
      </w:r>
      <w:r w:rsidR="00E324E7" w:rsidRPr="00E324E7">
        <w:rPr>
          <w:b/>
          <w:bCs/>
        </w:rPr>
        <w:t>МУНИЦИПАЛЬНЫЙ ОКРУГ</w:t>
      </w:r>
      <w:r w:rsidRPr="00E324E7">
        <w:rPr>
          <w:b/>
          <w:bCs/>
        </w:rPr>
        <w:t>»</w:t>
      </w:r>
    </w:p>
    <w:p w:rsidR="00406BBB" w:rsidRPr="00E324E7" w:rsidRDefault="00406BBB" w:rsidP="00406BBB">
      <w:pPr>
        <w:pStyle w:val="a5"/>
        <w:ind w:left="-180"/>
        <w:jc w:val="center"/>
        <w:rPr>
          <w:b/>
          <w:bCs/>
        </w:rPr>
      </w:pPr>
      <w:r w:rsidRPr="00E324E7">
        <w:rPr>
          <w:b/>
          <w:bCs/>
        </w:rPr>
        <w:t>СМОЛЕНСКОЙ ОБЛАСТИ</w:t>
      </w:r>
    </w:p>
    <w:p w:rsidR="00406BBB" w:rsidRP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406BBB" w:rsidP="00E324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4E7" w:rsidRPr="00E324E7" w:rsidRDefault="00166AE3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32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СТАНДАРТ  </w:t>
      </w:r>
    </w:p>
    <w:p w:rsidR="00E324E7" w:rsidRDefault="00E324E7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BBB" w:rsidRDefault="00166AE3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</w:t>
      </w:r>
      <w:r w:rsidR="0002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ПРОВЕДЕНИ</w:t>
      </w:r>
      <w:r w:rsidR="0002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6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4E7" w:rsidRDefault="00406BBB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</w:t>
      </w:r>
      <w:r w:rsidR="00166AE3"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–ЭКОНОМИЧЕСКОЙ ЭКСПЕРТИЗЫ ПРОЕКТОВ МУНИЦИПАЛЬНЫХ ПРОГРАММ  И ВНЕСЕНИЕ ИЗМЕНЕНИЙ В ДЕЙСТВУЮЩИЕ МУНИЦИПАЛЬНЫЕ ПРОГРАММЫ МУНИЦИПАЛЬНОГО ОБРАЗОВАНИЯ </w:t>
      </w:r>
    </w:p>
    <w:p w:rsidR="00714BB3" w:rsidRDefault="00E324E7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«ТЕМКИНСКИЙ МУНИЦИПАЛЬНЫЙ ОКРУГ»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6AE3"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</w:t>
      </w:r>
    </w:p>
    <w:p w:rsidR="00714BB3" w:rsidRPr="00714BB3" w:rsidRDefault="00714BB3" w:rsidP="00714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BB3">
        <w:rPr>
          <w:rFonts w:ascii="Times New Roman" w:hAnsi="Times New Roman" w:cs="Times New Roman"/>
          <w:sz w:val="28"/>
          <w:szCs w:val="28"/>
        </w:rPr>
        <w:t>(стандарт подлежит применению с 01.01.2025 года и до его отмены)</w:t>
      </w:r>
    </w:p>
    <w:p w:rsidR="00166AE3" w:rsidRPr="00166AE3" w:rsidRDefault="00166AE3" w:rsidP="004F61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166AE3" w:rsidP="00B83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406BBB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Темкино</w:t>
      </w:r>
    </w:p>
    <w:p w:rsidR="00406BBB" w:rsidRDefault="00406BBB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E3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E324E7" w:rsidRDefault="00E324E7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4E7" w:rsidRDefault="00E324E7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P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66AE3" w:rsidRPr="00166AE3" w:rsidRDefault="00166AE3" w:rsidP="00273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 положения _________________________________________________ 3</w:t>
      </w:r>
      <w:r w:rsidR="004F610D"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66AE3" w:rsidRPr="00166AE3" w:rsidRDefault="00166AE3" w:rsidP="00273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Основные термины и определения ___________________________________ 3</w:t>
      </w:r>
    </w:p>
    <w:p w:rsidR="004F610D" w:rsidRDefault="00166AE3" w:rsidP="00273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Требования к проведению экспертизы проекта муниципальной прог</w:t>
      </w:r>
      <w:r w:rsidR="004F610D"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раммы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 5</w:t>
      </w:r>
    </w:p>
    <w:p w:rsidR="00166AE3" w:rsidRPr="00166AE3" w:rsidRDefault="00166AE3" w:rsidP="002734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Вопросы, подлежащие рассмотрению в ходе экспертизы 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Прогр</w:t>
      </w:r>
      <w:r w:rsidR="004F610D"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аммы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 5</w:t>
      </w:r>
    </w:p>
    <w:p w:rsidR="004F610D" w:rsidRDefault="00166AE3" w:rsidP="002734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Дополнительные вопросы, подлежащие рассмотрению в соответствии с настоящим Стандартом, при проведении экспертизы проектов Программ и внесение изменений в действующие программы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 6</w:t>
      </w:r>
    </w:p>
    <w:p w:rsidR="00166AE3" w:rsidRPr="00166AE3" w:rsidRDefault="00166AE3" w:rsidP="002734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Экспертиза проектов изменений действующих муниципальных 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__________________________________________________________ 8</w:t>
      </w:r>
    </w:p>
    <w:p w:rsidR="00273470" w:rsidRDefault="00166AE3" w:rsidP="002734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Требования к оформлению результатов финансово-экономической</w:t>
      </w:r>
      <w:r w:rsid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экспертизы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 9</w:t>
      </w:r>
    </w:p>
    <w:p w:rsidR="00166AE3" w:rsidRPr="00166AE3" w:rsidRDefault="00166AE3" w:rsidP="002734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Приложение №1  «Форм</w:t>
      </w:r>
      <w:r w:rsid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заключения»</w:t>
      </w:r>
      <w:r w:rsidR="00273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 11</w:t>
      </w:r>
      <w:r w:rsidR="004F6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66AE3" w:rsidRPr="00166AE3" w:rsidRDefault="00166AE3" w:rsidP="00273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0D" w:rsidRDefault="004F610D" w:rsidP="00273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0D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511" w:rsidRDefault="00BB6511" w:rsidP="00E3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6EC" w:rsidRDefault="000226EC" w:rsidP="00E3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4BC" w:rsidRDefault="000424BC" w:rsidP="0071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AE3" w:rsidRDefault="004F610D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166AE3"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F7418" w:rsidRPr="00166AE3" w:rsidRDefault="007F7418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0226EC" w:rsidRPr="000226EC">
        <w:rPr>
          <w:rFonts w:ascii="Times New Roman" w:hAnsi="Times New Roman" w:cs="Times New Roman"/>
          <w:sz w:val="28"/>
          <w:szCs w:val="28"/>
        </w:rPr>
        <w:t>Стандарт внешнего муниципальног</w:t>
      </w:r>
      <w:r w:rsidR="000226EC">
        <w:rPr>
          <w:rFonts w:ascii="Times New Roman" w:hAnsi="Times New Roman" w:cs="Times New Roman"/>
          <w:sz w:val="28"/>
          <w:szCs w:val="28"/>
        </w:rPr>
        <w:t xml:space="preserve">о финансового контроля 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«Организация и проведение</w:t>
      </w:r>
      <w:r w:rsidR="000226EC" w:rsidRPr="00E324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226EC" w:rsidRPr="00E324E7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финансово – экономической </w:t>
      </w:r>
      <w:r w:rsidR="000226EC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экспертизы проектов муниципальных программ и внесение изменений в действующие муниципальные программы муниципального образования «Темкинский муниципальный округ» Смоленской области»</w:t>
      </w:r>
      <w:r w:rsidR="000226EC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Стандарт) разработан в соответствии с Бюджетным кодексом Российской Федерации и Федеральным законом от 07.02.2011 № 6-ФЗ «Об общих принципах организации и деятельности контрольно-счетных органов субъектов Российской Федераци</w:t>
      </w:r>
      <w:r w:rsidR="004F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муниципальных образований»,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</w:t>
      </w:r>
      <w:r w:rsidR="0096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и иными нормативно-правовыми актами.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Стандарт разработан с целью установления единых подходов </w:t>
      </w:r>
      <w:r w:rsidR="004F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подготовке, организации и проведению финансово – экономической экспертизы проектов муниципальных программ  и изменений </w:t>
      </w:r>
      <w:r w:rsidR="004F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действующих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(далее – Программ) Контрольно-ревизионной комиссией муниципального образования «</w:t>
      </w:r>
      <w:r w:rsidR="004F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 (далее – Контрольно ревизионная комиссия). А так же данный стандарт определяет общие т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ребования и принципы проведения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Контрольно-ревизионной комиссией финансово-экономической экспертизы проектов изменений действующих Программ в пределах полномочий Контрольно-ревизионной комиссии.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Стандарт является обязательным к применению должностными лицами Контрольно-ревизионной комиссии 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Финансово-экономическая экспертиза (далее – экспертиза) проектов Программ осуществляется Контрольно-ревиз</w:t>
      </w:r>
      <w:r w:rsidR="004F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ионной комиссией на основании пункта 7 части 2 статьи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Экспертизы проектов Программ являются экспертно-аналитическими мероприятиями, проводимыми в рамках предварительного контроля правовых актов.</w:t>
      </w:r>
    </w:p>
    <w:p w:rsidR="004F610D" w:rsidRPr="00166AE3" w:rsidRDefault="004F610D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F6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термины и понятия.</w:t>
      </w:r>
    </w:p>
    <w:p w:rsidR="007F7418" w:rsidRPr="00166AE3" w:rsidRDefault="007F7418" w:rsidP="004F61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реализации настоящего Стандарта используются следующие основные термины и понятия: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муниципальная  программа -  взаимосвязанный по содержанию, срокам исполнения, ресурсам и исполнителям комплекс мероприятий правового, организационного, экономического, финансового, социального характера, обеспечивающих эффективное решение задач в социальной и экономической сферах.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Конкретный срок реализации программы  определяется в зависимости от ожидаемых результатов и ресурсных возможностей, муниципальные программы  разрабатывает</w:t>
      </w:r>
      <w:r w:rsidR="0061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срок не менее одного года: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подпрограмм муниципальной программы – составная часть муниципальной программы, представляющая собой комплекс мероприятий, направленных на решение отдельных задач муниципальной программы, объединенных по одному общему признаку;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-заказчик программы – орган местного самоуправления муниципального образования, структурное подразделение Администрации муниципального образования, определенный соответствующим правовым актом Администрации муниципального образования ответственным за разработку и реализацию программы;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координатор программы - орган местного самоуправления муниципального образования, структурное подразделение Администрации муниципального образования, уполномоченное  координировать деятельность по подготовке, разработке и реализации программы. Координатор программы назначается при наличии двух и более заказчиков программы;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разработчик программы - орган местного самоуправления муниципального образования, структурное подразделение Администрации муниципального образования, юридическое или физическое лицо, осуществляющие разработку программы;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 программы - орган местного самоуправления муниципального образования, структурное подразделение Администрации муниципального образования, муниципальные учреждения или иные юридические лица, принимающие непосредственное участие в разработке, реализации мероприятий программы, несущие ответственность за своевременное, качественное исполнение отдельных мероприятий программы, за целевое использование бюджетных средств на мероприятия программы;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 программы - любое физическое и юридическое лицо, привлеченное заказчиком программы для финансирования мероприятий программы;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эффективность Программы –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показателей характеризующая соотношение затрат и результатов применительно к интересам её участников;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финансовая эффективность показатели бюджетной эффективности, отражающие последствия реализации Программ для бюджета которые определяются путем соотношения финансового результата выполнения целей Программ который приведет к экономии бюджетных средств, дополнительным поступлениям налогов и платежей в бюджет муниципального образования,  и уменьшению затрат бюджета, связанных с реализацией Программ;</w:t>
      </w:r>
    </w:p>
    <w:p w:rsidR="00166AE3" w:rsidRPr="00166AE3" w:rsidRDefault="00166AE3" w:rsidP="004F6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финансово-экономическая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3B19C6" w:rsidRDefault="00166AE3" w:rsidP="0022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целевые (индикативные) показатели, индикаторы – показатели, установленные программой, для оценки степени достижения поставленных программой целей и задач.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418" w:rsidRDefault="007F7418" w:rsidP="0022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Требования к проведению экспертизы проекта муниципальной программы</w:t>
      </w:r>
    </w:p>
    <w:p w:rsidR="00222093" w:rsidRPr="00166AE3" w:rsidRDefault="0022209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3.1.Основанием для проведения экспертизы проектов Программ является надлежащим образом оформленное обращение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окружного Совета депутатов, Администрации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96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«Темкинский 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96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Инициатор).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После регистрации в Контрол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ьно-ревизионной комиссии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обращения о проведении экспертизы проектов Программ, Председатель Контрольно-ревизионной комиссии в течение суток проводит анализ представленных документов и материалов, после этого назначает ответственного за проведение мероприятия.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Объем экспертизы проекта Программ определяется должностным лицом Контрольно-ревизионной комиссии,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При необходимости должностным лицом Контрольно-ревизионной комиссии при проведении экспертизы могут быть определены вопросы,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участвующим в проведении экспертизы предлагается обратить особое внимание.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При проведении экспертизы проекта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Срок проведения экспертизы проекта муниципальной программы составляет </w:t>
      </w:r>
      <w:r w:rsidR="0093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рабочих дней, исчисляемых со дня, следующего за днем поступления проекта в Контрольно-ревизионную комиссию.</w:t>
      </w:r>
    </w:p>
    <w:p w:rsidR="003B19C6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Вопросы, подлежащие рассмотрению в ходе экспертизы проекта Программы</w:t>
      </w:r>
    </w:p>
    <w:p w:rsidR="007F7418" w:rsidRPr="00166AE3" w:rsidRDefault="007F7418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Целью финансово-экономической экспертизы является 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Экспертиза проекта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Финансово-экономическая экспертиза проекта программы включает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оценку соответствия: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программе комплексного социально-экономического развития муниципального 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511" w:rsidRDefault="00166AE3" w:rsidP="0022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нормам, установленным законами и иными нормативными правовыми актами Российской Федерации, субъектов Российской Федерации, муниципального образования в соответствующей сфере.</w:t>
      </w:r>
    </w:p>
    <w:p w:rsidR="007F7418" w:rsidRPr="00166AE3" w:rsidRDefault="007F7418" w:rsidP="0022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Default="00166AE3" w:rsidP="003B1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Дополнительные вопросы, подлежащие рассмотрению в соответствии с настоящим Стандартом, при проведении экспертизы проектов Программ и внесение изменений в действующие программы.</w:t>
      </w:r>
    </w:p>
    <w:p w:rsidR="00222093" w:rsidRPr="00166AE3" w:rsidRDefault="00222093" w:rsidP="003B1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 проведении финансово-экономической экспертизы  необходимо: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соответствие положений, изложенных в проекте Программы, действующим нормативно правовым актам Российской Федерации и Смоленской области;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соответствие поставленных в проекте Программы целей и задач показателям прогноза социально-экономического развития;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оценку натуральных, финансовых показателей, содержащихся в проекте Программы, на предмет эффективности проекта программы в целом, а так же  эффективности путей достижения её результатов.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достижения целей экспертизы проекта Программы: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проблему, для которой принимается данная Программа;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наличие оценки исходной ситуации в показателях планируемого конечного результата программных мероприятий;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соответствие проблемы, планируемой к решению в ходе реализации Программы, приоритетам социально – экономического развития муниципального образования, приоритетны задачам, установленным нормативными актами органов государственной власти Смоленск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области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 правовыми актами местного значения.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5.3.Оценить цели программ, а так же задачи, которые необходимо выполнить  для достижения указанных целей: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соответствие целей Программы поставленной проблеме;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четко сформулировать цели, их конкретность и реальную достижимость;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оценку наличия измеряемых (натуральных и стоимостных) показателей, позволяющих оценить степень достижения целей и выполнения задач;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планируемых задач целям Программы, их конкретность, обоснованность сроков реализации.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необходимости разделения Программы на этапы необходимо проверить наличие и обоснованность промежуточных планируемых результатов.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Оценить мероприятия планируемых к выполнению в ходе реализации  Программы, а так же их результативность: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вязанность программных мероприятий с мероприятиями других  действующих программ, отсутствие дублирования мероприятий в рамках проекта Программы;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программных мероприятий целям и задачам Программы;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сроков реализации Программы в целом и каждого программного  мероприятия в частности;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измеряемых  (натуральных и количественных) показателей результативности программных мероприятий.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Проанализировать и оценить объемы и источники финансирования Программы: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объема финансирования Программы в целом,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каждого программного мероприятия;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обоснованность источников финансирования и их структуры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  в целом и по каждому программному мероприятию,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бюджетной классификации – в разрезе целевых статей и видов расходов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целом и по годам);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обоснованность  объемов и механизмов привлечения внебюджетных источников финансирования;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надежности и устойчивости механизма привлечения внебюджетных источников финансирования.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Оценить  эффективность Программы: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наличие показателей, позволяющих определить степень  эффективности Программы;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наличие методики оценки эффективности программы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показателей эффективности отдельных этапов и мероприятий программы.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Проанализировать механизм управления Программой, мониторинг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контроль за её  реализацией: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наличие и действенность представленного механизма управления  Программой, в том числе схем мониторинга реализации Программы и взаимодействия  государственных заказчиков и исполнителей программных мероприятий;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наличие и оценить порядок подготовки и представления отчетности о выполнении программных мероприятий  (а именно: кто готовит отчетность, состав, форма отчетности, в чей адрес представляется и в какие сроки);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наличие и оценить порядок корректировки программных мероприятий.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Финансово-экономической экспертизе подлежат проекты муниципальных программ или внесения изменений в программы. Повторная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финансово-экономическая экспертиза проводится в случае направления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Контрольно-ревизионную комиссию проекта программы (проекта изменений в программу) повторно после устранения замечаний и расс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мотрения предложений Контрольно-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Дополнительная финансово-экономическая экспертиза проводится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недостаточности информации и документов для подготовки положительного зак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лючения при условии направления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Контрольно-ревизионную ком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иссию дополнительной информации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 вместе с проектом мун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иципальной программы (изменений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программу).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При проведении повторной финансово-экономической экспертизы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заключении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 объемов финансирования). По итогам повторной экспертизы необходимо описать устраненные по рекомендации Контрольно-ревизионной комиссии нарушения и недостатки.</w:t>
      </w:r>
    </w:p>
    <w:p w:rsid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6.0. Заключение по результатам проведенных мероприятий оформляется по форме  приведенной в приложении №1</w:t>
      </w:r>
    </w:p>
    <w:p w:rsidR="003B19C6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Default="00166AE3" w:rsidP="003B1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Экспертиза проектов изменений действующих  муниципальных программ</w:t>
      </w:r>
    </w:p>
    <w:p w:rsidR="007F7418" w:rsidRPr="00166AE3" w:rsidRDefault="007F7418" w:rsidP="003B1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6.1.Экспертиза проектов об изменении Программ осуществляется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определенном для экспертизы проекта Программы с освещением вопросов правомерности и обоснованности предлагаемых изменений Программы, соответствия их показателям бюджета муниципального 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корректности предлагаемых изменений (отсутствие изменений программы «задним числом»);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 предлагаемых изменений (потенциальная эффективность предлагаемых мер);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или сохранения нарушений и недостатков Программы, отмеченных Контрольно – ревизионной комиссии ранее по результатам экспертизы проекта Программы.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6.2.Срок проведения экспертизы проекта об изменении Программы составляет (3) рабочих дня, исчисляемых со дня, следующего за днем поступления проекта в Контрольно-ревизионную комиссию.</w:t>
      </w:r>
    </w:p>
    <w:p w:rsid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Подготовить заключение  по форме приведенной в приложении №1.</w:t>
      </w:r>
    </w:p>
    <w:p w:rsidR="007F7418" w:rsidRDefault="007F7418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18" w:rsidRDefault="007F7418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18" w:rsidRPr="00166AE3" w:rsidRDefault="007F7418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 Требования к оформлению результатов финансово – экономической экспертизы.</w:t>
      </w:r>
    </w:p>
    <w:p w:rsidR="007F7418" w:rsidRPr="00166AE3" w:rsidRDefault="007F7418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результатам проведения экспертизы сос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тавляется заключение Контрольно-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 по итогам финансово-экономической экспертизы проекта  программы (далее – заключение).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Заключение состоит из вводной и содержательной частей.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вводной части заключения указываются реквизиты документов,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 с учетом которых проведена экспертиза, перечень документов, предоставленных с проектом Программы, перечень дополнительно запрошенных 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содержательной части заключения исследуется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содержательной части заключения, как правило, отражаются наиболее существенные проблемные вопросы, выявленные в ходе экспертизы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следующих элементов и принципиальных решений проекта  программы: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предметной сферы жизнедеятельности муниципального образования;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целей, выбора ожидаемых результатов;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целевых, индикативных показателей (индикаторов);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распределения задач и мероприятий между соисполнителями муниципальной  программы;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166AE3" w:rsidRPr="00166AE3" w:rsidRDefault="003B19C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установления финансовых потребностей программы,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выпадающих доходов бюджета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таковых в связи с принятием/изменением программы.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дополнительных документов, изменение первоначального проекта  программы, в т.ч. объемов финансирования). В содержательной части по итогам повторной экспертизы необходимо описать устраненные по рекомендации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Контрольно-ревизионной комиссии нарушения и недостатки.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обнаружении в ходе проведения экспертизы коррупциогенных факторов в заключении Контрольн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ревизионной комиссии 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проектов нормативных правовых актов.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суждения и оценки, отраженные в заключении, должны подтверждаться ссылками на исследованные положения проекта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заключении Контрольно-ревизионной комиссией по итогам финансово-экономической экспертизы не даются рекомендации </w:t>
      </w:r>
      <w:r w:rsidR="0094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166AE3" w:rsidRPr="00166AE3" w:rsidRDefault="00942626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Заключение Контрольно-</w:t>
      </w:r>
      <w:r w:rsidR="00166AE3"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 по итогам экспертизы не должно содержать политических оценок проекта программы.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Контрольно-ревизионная комиссия  вправе выражать свое мнение по указанным аспектам.</w:t>
      </w:r>
    </w:p>
    <w:p w:rsidR="00166AE3" w:rsidRPr="00166AE3" w:rsidRDefault="00166AE3" w:rsidP="003B1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Заключение Контрольно-ревизионной комиссии по итогам финансово-экономической экспертизы проекта программы (проекта изменений в  программу) подписывается Председателем Контрольно-ревизионной комиссии или лицом проводившим экспертизу в порядке, установленном в Контрольно-ревизионной комиссии.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</w:t>
      </w:r>
    </w:p>
    <w:p w:rsidR="000424BC" w:rsidRDefault="00166AE3" w:rsidP="00222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Информационное письмо со сведениями о результатах проведенной финансово-экономической экспертизы может быть направлено Главе муниципального образования, Главе Администрации муниципального образования по ини</w:t>
      </w:r>
      <w:r w:rsidR="0094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циативе Председателя Контрольно-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 или по запросу указанных лиц.</w:t>
      </w:r>
    </w:p>
    <w:p w:rsid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оформляется на бланке Контрольно-ревизионной комиссии муниципального образования «</w:t>
      </w:r>
      <w:r w:rsidR="0094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:rsidR="00222093" w:rsidRDefault="0022209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093" w:rsidRDefault="0022209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093" w:rsidRDefault="0022209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093" w:rsidRDefault="0022209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093" w:rsidRDefault="0022209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418" w:rsidRPr="00166AE3" w:rsidRDefault="007F7418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AE3" w:rsidRPr="00222093" w:rsidRDefault="00166AE3" w:rsidP="007A5A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7A5A13" w:rsidRPr="0022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166AE3" w:rsidRPr="00166AE3" w:rsidRDefault="00166AE3" w:rsidP="007A5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№</w:t>
      </w:r>
    </w:p>
    <w:p w:rsidR="00166AE3" w:rsidRP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финансово – экономической экспертизы проекта Постановления Администрации муниципального образования «</w:t>
      </w:r>
      <w:r w:rsidR="009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Темкинский</w:t>
      </w:r>
      <w:r w:rsidR="00222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Смоленской области</w:t>
      </w:r>
      <w:r w:rsidR="009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2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муниципальной программы</w:t>
      </w:r>
      <w:r w:rsidR="00222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(проект изменений в программу)</w:t>
      </w:r>
    </w:p>
    <w:p w:rsidR="00166AE3" w:rsidRP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Основание для проведения экспертизы: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п.2 ст.157 Бюджетного кодекса Российской Федерации, п.7. ч.2. ст.9 Федерального закона от 07.02.2011 № 6-ФЗ «Об общих принципах организации и деятельности контрольно-счетных органов субъектов Российской Федерации 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образований», Положение о Контрольно-ревизионной комиссией муниципального образования «</w:t>
      </w:r>
      <w:r w:rsidR="0024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  области, утвержденное Решением </w:t>
      </w:r>
      <w:r w:rsidR="0024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Темкинского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28.08.2013г №62 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экспертизы: 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 правового акта муниципальной программы, материалы и документы финансово –экономических обоснований указанного проекта в части касающихся (расходных обязател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 муниципального образования).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проведения экспертизы: 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осуществлялась с учетом предусмотренного  порядка, разработки, утверждения  и реализации муниципальных программ, утвержденная правовым актом Администрации муниципального образования «___»_________20_ г. №__, в соответствии со статьёй 179 Бюджетного кодекса Российской Федерации.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Экспертиза проведена Председателем (инспектором) Ф.И.О.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программы поступил в Контрольно-ревизионную комиссию сопроводительным письмом № от «  »_________20_г.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Представленный на экспертизу пакет документов проекта Программы соответствует Порядку разработки и реализации  программ утвержденному Постановлением Главы Администрации  муниципального образования</w:t>
      </w:r>
      <w:r w:rsidR="0022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от___ (представленный на экспертизу пакет документов проекта Программы не соответствует Порядку разработки и реализации  программ утвержденному Постановлением Главы Администрации)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экспертизы установлено что проект (изменения) программы разработан в целях:</w:t>
      </w:r>
    </w:p>
    <w:p w:rsidR="00166AE3" w:rsidRPr="00166AE3" w:rsidRDefault="00166AE3" w:rsidP="009426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приоритетных задач на территории муниципального образования ……</w:t>
      </w:r>
    </w:p>
    <w:p w:rsidR="00166AE3" w:rsidRPr="00166AE3" w:rsidRDefault="00166AE3" w:rsidP="009426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 целевых показателей и затрат по программным мероприятиям, механизма реализации программ состава показателей;</w:t>
      </w:r>
    </w:p>
    <w:p w:rsidR="00166AE3" w:rsidRPr="00166AE3" w:rsidRDefault="00166AE3" w:rsidP="009426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перемещения финансовых средств, предусмотренных по программе на соответствующий финансовый год, между мероприятиями программы.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бюджете муниципального образования…………. на  ____ год  объём финансирования муниципальной  программы предусмотрен в сумме ____ тыс.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рублей, что соответствует паспорту программы( в бюджете муниципального образования…………. на  ____ год  объём финансирования муниципальной  программы предусмотрен в сумме ____ тыс. рублей, что не соответствует паспорту программы)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финансовой экспертизы установлено, что проект программы  предусматривает дополнительные расходы, покрываемые за счет средств бюджета муниципального образования (областного бюджета) ……… в сумме _____ тыс.</w:t>
      </w:r>
      <w:r w:rsidR="0094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проведения оценки эффективного использования средств бюджета муниципального образования …………….. направленных на реализацию проекта программы (проекта внесения изменения в программу):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бюджетные средства выделенные на реализацию основных мероприятий проекта программы за текущий период _____ года не освоены…;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бюджетные средства выделенные на реализацию основных мероприятий проекта программы за текущий период _____ года  освоены не в полном объёме…;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бюджетные средства выделенные на реализацию основных мероприятий проекта программы за текущий период _____ года освоены  в полном объёме…</w:t>
      </w:r>
    </w:p>
    <w:p w:rsidR="00166AE3" w:rsidRPr="00166AE3" w:rsidRDefault="00166AE3" w:rsidP="004F6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предложения: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основании вышеизложенного Контрольно-ревизионная комиссия муниципального образования «</w:t>
      </w:r>
      <w:r w:rsidR="0094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Темкинский 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 рекомендует ……утвердить проект программы (проекта внесения изменения в программу) после устранения замечаний, указанных в тексте настоящего Заключения.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рассмотрения предложений по настоящему Заключению и принятых мерах необходимо проинформировать Контрольно-ревизионную комиссию муниципального образования «</w:t>
      </w:r>
      <w:r w:rsidR="0094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Темкинский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 в течении 30 дней со дня его получения.</w:t>
      </w:r>
    </w:p>
    <w:p w:rsidR="00166AE3" w:rsidRPr="00166AE3" w:rsidRDefault="00166AE3" w:rsidP="00942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4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экспертизы проекта Программы Контрольно-ревизионной комиссией нарушений не установлено</w:t>
      </w:r>
    </w:p>
    <w:p w:rsidR="00166AE3" w:rsidRPr="00166AE3" w:rsidRDefault="00166AE3" w:rsidP="004F6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6AA4" w:rsidRPr="00166AE3" w:rsidRDefault="00942626" w:rsidP="007A5A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6AA4" w:rsidRPr="00166AE3" w:rsidSect="008C1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36" w:rsidRDefault="00886236" w:rsidP="00BB6511">
      <w:pPr>
        <w:spacing w:after="0" w:line="240" w:lineRule="auto"/>
      </w:pPr>
      <w:r>
        <w:separator/>
      </w:r>
    </w:p>
  </w:endnote>
  <w:endnote w:type="continuationSeparator" w:id="1">
    <w:p w:rsidR="00886236" w:rsidRDefault="00886236" w:rsidP="00BB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93" w:rsidRDefault="008C16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11" w:rsidRDefault="00BB6511">
    <w:pPr>
      <w:pStyle w:val="ab"/>
      <w:jc w:val="right"/>
    </w:pPr>
  </w:p>
  <w:p w:rsidR="00BB6511" w:rsidRDefault="00BB651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93" w:rsidRDefault="008C16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36" w:rsidRDefault="00886236" w:rsidP="00BB6511">
      <w:pPr>
        <w:spacing w:after="0" w:line="240" w:lineRule="auto"/>
      </w:pPr>
      <w:r>
        <w:separator/>
      </w:r>
    </w:p>
  </w:footnote>
  <w:footnote w:type="continuationSeparator" w:id="1">
    <w:p w:rsidR="00886236" w:rsidRDefault="00886236" w:rsidP="00BB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93" w:rsidRDefault="008C16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419391"/>
      <w:docPartObj>
        <w:docPartGallery w:val="Page Numbers (Top of Page)"/>
        <w:docPartUnique/>
      </w:docPartObj>
    </w:sdtPr>
    <w:sdtContent>
      <w:p w:rsidR="008C1693" w:rsidRDefault="00FB74CE">
        <w:pPr>
          <w:pStyle w:val="a9"/>
          <w:jc w:val="center"/>
        </w:pPr>
        <w:fldSimple w:instr=" PAGE   \* MERGEFORMAT ">
          <w:r w:rsidR="00612A0D">
            <w:rPr>
              <w:noProof/>
            </w:rPr>
            <w:t>12</w:t>
          </w:r>
        </w:fldSimple>
      </w:p>
    </w:sdtContent>
  </w:sdt>
  <w:p w:rsidR="008C1693" w:rsidRDefault="008C169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93" w:rsidRDefault="008C16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3AF"/>
    <w:multiLevelType w:val="multilevel"/>
    <w:tmpl w:val="E1669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96458"/>
    <w:multiLevelType w:val="multilevel"/>
    <w:tmpl w:val="B5E2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D3E56"/>
    <w:multiLevelType w:val="multilevel"/>
    <w:tmpl w:val="E9DC4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AE3"/>
    <w:rsid w:val="000226EC"/>
    <w:rsid w:val="000424BC"/>
    <w:rsid w:val="00166AE3"/>
    <w:rsid w:val="00222093"/>
    <w:rsid w:val="0024633E"/>
    <w:rsid w:val="002526E1"/>
    <w:rsid w:val="00273470"/>
    <w:rsid w:val="00364D55"/>
    <w:rsid w:val="003B19C6"/>
    <w:rsid w:val="003E29EE"/>
    <w:rsid w:val="003F5B39"/>
    <w:rsid w:val="00406BBB"/>
    <w:rsid w:val="004D1003"/>
    <w:rsid w:val="004F610D"/>
    <w:rsid w:val="005060BC"/>
    <w:rsid w:val="00612A0D"/>
    <w:rsid w:val="006A55E6"/>
    <w:rsid w:val="00714BB3"/>
    <w:rsid w:val="007A5A13"/>
    <w:rsid w:val="007F7418"/>
    <w:rsid w:val="00886236"/>
    <w:rsid w:val="008C1693"/>
    <w:rsid w:val="00921A48"/>
    <w:rsid w:val="00934EC3"/>
    <w:rsid w:val="00942626"/>
    <w:rsid w:val="0096736A"/>
    <w:rsid w:val="00A46AA4"/>
    <w:rsid w:val="00AA7821"/>
    <w:rsid w:val="00B60BD2"/>
    <w:rsid w:val="00B83278"/>
    <w:rsid w:val="00BB6511"/>
    <w:rsid w:val="00E206EF"/>
    <w:rsid w:val="00E324E7"/>
    <w:rsid w:val="00E36579"/>
    <w:rsid w:val="00E977ED"/>
    <w:rsid w:val="00FB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4"/>
  </w:style>
  <w:style w:type="paragraph" w:styleId="3">
    <w:name w:val="heading 3"/>
    <w:basedOn w:val="a"/>
    <w:link w:val="30"/>
    <w:uiPriority w:val="9"/>
    <w:qFormat/>
    <w:rsid w:val="00166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AE3"/>
    <w:rPr>
      <w:b/>
      <w:bCs/>
    </w:rPr>
  </w:style>
  <w:style w:type="character" w:customStyle="1" w:styleId="apple-converted-space">
    <w:name w:val="apple-converted-space"/>
    <w:basedOn w:val="a0"/>
    <w:rsid w:val="00166AE3"/>
  </w:style>
  <w:style w:type="paragraph" w:styleId="a5">
    <w:name w:val="Body Text"/>
    <w:basedOn w:val="a"/>
    <w:link w:val="a6"/>
    <w:rsid w:val="0040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406BB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0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B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6511"/>
  </w:style>
  <w:style w:type="paragraph" w:styleId="ab">
    <w:name w:val="footer"/>
    <w:basedOn w:val="a"/>
    <w:link w:val="ac"/>
    <w:uiPriority w:val="99"/>
    <w:unhideWhenUsed/>
    <w:rsid w:val="00BB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6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6594-3C46-4507-AEB3-F21615F6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2019-04-09T07:03:00Z</cp:lastPrinted>
  <dcterms:created xsi:type="dcterms:W3CDTF">2015-07-27T08:39:00Z</dcterms:created>
  <dcterms:modified xsi:type="dcterms:W3CDTF">2025-02-11T08:02:00Z</dcterms:modified>
</cp:coreProperties>
</file>