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F1EA3" w14:textId="7D8F5295" w:rsidR="00CF4932" w:rsidRPr="006424F8" w:rsidRDefault="00E8625B" w:rsidP="00E8625B">
      <w:pPr>
        <w:ind w:left="426" w:hanging="426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</w:t>
      </w:r>
      <w:r w:rsidR="00797FE9">
        <w:rPr>
          <w:b/>
          <w:noProof/>
          <w:sz w:val="28"/>
          <w:szCs w:val="28"/>
        </w:rPr>
        <w:t xml:space="preserve">  </w:t>
      </w:r>
      <w:r>
        <w:rPr>
          <w:b/>
          <w:noProof/>
          <w:sz w:val="28"/>
          <w:szCs w:val="28"/>
        </w:rPr>
        <w:t xml:space="preserve"> </w:t>
      </w:r>
      <w:r w:rsidR="00746C6F">
        <w:rPr>
          <w:noProof/>
        </w:rPr>
        <w:drawing>
          <wp:inline distT="0" distB="0" distL="0" distR="0" wp14:anchorId="32A4A052" wp14:editId="061F8065">
            <wp:extent cx="619125" cy="67627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0192">
        <w:rPr>
          <w:b/>
          <w:noProof/>
          <w:sz w:val="28"/>
          <w:szCs w:val="28"/>
        </w:rPr>
        <w:t xml:space="preserve"> </w:t>
      </w:r>
    </w:p>
    <w:p w14:paraId="796724A9" w14:textId="77777777" w:rsidR="00CF4932" w:rsidRPr="006424F8" w:rsidRDefault="00CF4932" w:rsidP="005D3A8E">
      <w:pPr>
        <w:ind w:left="426" w:hanging="426"/>
        <w:jc w:val="center"/>
        <w:rPr>
          <w:b/>
          <w:sz w:val="28"/>
          <w:szCs w:val="28"/>
        </w:rPr>
      </w:pPr>
    </w:p>
    <w:p w14:paraId="04F66940" w14:textId="79517D28" w:rsidR="00CF4932" w:rsidRPr="006424F8" w:rsidRDefault="00CF4932" w:rsidP="005D3A8E">
      <w:pPr>
        <w:ind w:left="426" w:hanging="426"/>
        <w:jc w:val="center"/>
        <w:rPr>
          <w:b/>
          <w:sz w:val="28"/>
          <w:szCs w:val="28"/>
        </w:rPr>
      </w:pPr>
      <w:r w:rsidRPr="006424F8">
        <w:rPr>
          <w:b/>
          <w:sz w:val="28"/>
          <w:szCs w:val="28"/>
        </w:rPr>
        <w:t xml:space="preserve">ТЕМКИНСКИЙ </w:t>
      </w:r>
      <w:r w:rsidR="00290192">
        <w:rPr>
          <w:b/>
          <w:sz w:val="28"/>
          <w:szCs w:val="28"/>
        </w:rPr>
        <w:t>ОКРУЖНОЙ</w:t>
      </w:r>
      <w:r w:rsidRPr="006424F8">
        <w:rPr>
          <w:b/>
          <w:sz w:val="28"/>
          <w:szCs w:val="28"/>
        </w:rPr>
        <w:t xml:space="preserve"> СОВЕТ ДЕПУТАТОВ</w:t>
      </w:r>
    </w:p>
    <w:p w14:paraId="7C30677B" w14:textId="77777777" w:rsidR="00CF4932" w:rsidRPr="006424F8" w:rsidRDefault="00CF4932" w:rsidP="005D3A8E">
      <w:pPr>
        <w:ind w:left="426" w:hanging="426"/>
        <w:jc w:val="center"/>
        <w:rPr>
          <w:b/>
          <w:sz w:val="28"/>
          <w:szCs w:val="28"/>
        </w:rPr>
      </w:pPr>
    </w:p>
    <w:p w14:paraId="67FED277" w14:textId="1C2AC379" w:rsidR="00CF4932" w:rsidRDefault="00797FE9" w:rsidP="00797FE9">
      <w:pPr>
        <w:ind w:left="426" w:hanging="426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CF4932" w:rsidRPr="006424F8">
        <w:rPr>
          <w:b/>
          <w:sz w:val="28"/>
          <w:szCs w:val="28"/>
        </w:rPr>
        <w:t>Р Е Ш Е Н И Е</w:t>
      </w:r>
    </w:p>
    <w:p w14:paraId="578C8734" w14:textId="77777777" w:rsidR="00746C6F" w:rsidRPr="00746C6F" w:rsidRDefault="00746C6F" w:rsidP="005D3A8E">
      <w:pPr>
        <w:ind w:left="426" w:hanging="426"/>
        <w:jc w:val="center"/>
        <w:rPr>
          <w:b/>
          <w:sz w:val="22"/>
          <w:szCs w:val="22"/>
        </w:rPr>
      </w:pPr>
    </w:p>
    <w:p w14:paraId="35DD17F1" w14:textId="79FF4D77" w:rsidR="00BD319F" w:rsidRPr="00DA4F34" w:rsidRDefault="00CF4932" w:rsidP="00746C6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D319F">
        <w:rPr>
          <w:sz w:val="28"/>
          <w:szCs w:val="28"/>
        </w:rPr>
        <w:t xml:space="preserve">т </w:t>
      </w:r>
      <w:r w:rsidR="007E27CF">
        <w:rPr>
          <w:sz w:val="28"/>
          <w:szCs w:val="28"/>
        </w:rPr>
        <w:t>20</w:t>
      </w:r>
      <w:r w:rsidR="00746C6F">
        <w:rPr>
          <w:sz w:val="28"/>
          <w:szCs w:val="28"/>
        </w:rPr>
        <w:t xml:space="preserve"> мая </w:t>
      </w:r>
      <w:r w:rsidR="0034207B" w:rsidRPr="000D60C6">
        <w:rPr>
          <w:sz w:val="28"/>
          <w:szCs w:val="28"/>
        </w:rPr>
        <w:t>20</w:t>
      </w:r>
      <w:r w:rsidR="003E3828" w:rsidRPr="000D60C6">
        <w:rPr>
          <w:sz w:val="28"/>
          <w:szCs w:val="28"/>
        </w:rPr>
        <w:t>2</w:t>
      </w:r>
      <w:r w:rsidR="00746C6F">
        <w:rPr>
          <w:sz w:val="28"/>
          <w:szCs w:val="28"/>
        </w:rPr>
        <w:t>5</w:t>
      </w:r>
      <w:r w:rsidR="0034207B" w:rsidRPr="000D60C6">
        <w:rPr>
          <w:sz w:val="28"/>
          <w:szCs w:val="28"/>
        </w:rPr>
        <w:t xml:space="preserve"> года                                                              </w:t>
      </w:r>
      <w:r w:rsidR="00BD319F">
        <w:rPr>
          <w:sz w:val="28"/>
          <w:szCs w:val="28"/>
        </w:rPr>
        <w:t xml:space="preserve">    </w:t>
      </w:r>
      <w:r w:rsidR="0034207B" w:rsidRPr="000D60C6">
        <w:rPr>
          <w:sz w:val="28"/>
          <w:szCs w:val="28"/>
        </w:rPr>
        <w:t xml:space="preserve">    </w:t>
      </w:r>
      <w:r w:rsidR="00A70328" w:rsidRPr="000D60C6">
        <w:rPr>
          <w:sz w:val="28"/>
          <w:szCs w:val="28"/>
        </w:rPr>
        <w:t xml:space="preserve">      </w:t>
      </w:r>
      <w:r w:rsidR="00520AA4">
        <w:rPr>
          <w:sz w:val="28"/>
          <w:szCs w:val="28"/>
        </w:rPr>
        <w:t xml:space="preserve"> </w:t>
      </w:r>
      <w:r w:rsidR="00A70328" w:rsidRPr="000D60C6">
        <w:rPr>
          <w:sz w:val="28"/>
          <w:szCs w:val="28"/>
        </w:rPr>
        <w:t xml:space="preserve">    </w:t>
      </w:r>
      <w:r w:rsidR="00A1551F">
        <w:rPr>
          <w:sz w:val="28"/>
          <w:szCs w:val="28"/>
        </w:rPr>
        <w:t xml:space="preserve">     </w:t>
      </w:r>
      <w:r w:rsidR="00A70328" w:rsidRPr="000D60C6">
        <w:rPr>
          <w:sz w:val="28"/>
          <w:szCs w:val="28"/>
        </w:rPr>
        <w:t xml:space="preserve">  </w:t>
      </w:r>
      <w:r w:rsidR="00DA4F34">
        <w:rPr>
          <w:sz w:val="28"/>
          <w:szCs w:val="28"/>
        </w:rPr>
        <w:t xml:space="preserve"> </w:t>
      </w:r>
      <w:r w:rsidR="00A70328" w:rsidRPr="000D60C6">
        <w:rPr>
          <w:sz w:val="28"/>
          <w:szCs w:val="28"/>
        </w:rPr>
        <w:t xml:space="preserve">  </w:t>
      </w:r>
      <w:r w:rsidR="007E27CF">
        <w:rPr>
          <w:sz w:val="28"/>
          <w:szCs w:val="28"/>
        </w:rPr>
        <w:t xml:space="preserve">    </w:t>
      </w:r>
      <w:r w:rsidR="005B3D6E">
        <w:rPr>
          <w:sz w:val="28"/>
          <w:szCs w:val="28"/>
        </w:rPr>
        <w:t xml:space="preserve">   </w:t>
      </w:r>
      <w:r w:rsidR="007E27CF">
        <w:rPr>
          <w:sz w:val="28"/>
          <w:szCs w:val="28"/>
        </w:rPr>
        <w:t xml:space="preserve"> </w:t>
      </w:r>
      <w:r w:rsidR="00F10714">
        <w:rPr>
          <w:sz w:val="28"/>
          <w:szCs w:val="28"/>
        </w:rPr>
        <w:t>№</w:t>
      </w:r>
      <w:r w:rsidR="00746C6F">
        <w:rPr>
          <w:sz w:val="28"/>
          <w:szCs w:val="28"/>
        </w:rPr>
        <w:t xml:space="preserve"> </w:t>
      </w:r>
      <w:r w:rsidR="007E27CF">
        <w:rPr>
          <w:sz w:val="28"/>
          <w:szCs w:val="28"/>
        </w:rPr>
        <w:t>89</w:t>
      </w:r>
    </w:p>
    <w:p w14:paraId="7DEC43ED" w14:textId="77777777" w:rsidR="00551DD7" w:rsidRPr="00DA4F34" w:rsidRDefault="00551DD7" w:rsidP="005D3A8E">
      <w:pPr>
        <w:jc w:val="both"/>
        <w:rPr>
          <w:sz w:val="28"/>
          <w:szCs w:val="28"/>
        </w:rPr>
      </w:pPr>
    </w:p>
    <w:p w14:paraId="6BF6D0F5" w14:textId="77777777" w:rsidR="009542E2" w:rsidRPr="000F4187" w:rsidRDefault="009542E2" w:rsidP="005D3A8E">
      <w:pPr>
        <w:jc w:val="both"/>
        <w:rPr>
          <w:sz w:val="18"/>
          <w:szCs w:val="18"/>
        </w:rPr>
      </w:pPr>
    </w:p>
    <w:p w14:paraId="50E0D115" w14:textId="1C66F920" w:rsidR="00495936" w:rsidRDefault="004F6543" w:rsidP="00683CE7">
      <w:pPr>
        <w:pStyle w:val="2"/>
        <w:spacing w:before="0" w:after="0"/>
        <w:ind w:right="5810"/>
        <w:rPr>
          <w:rFonts w:ascii="Times New Roman" w:hAnsi="Times New Roman"/>
          <w:b w:val="0"/>
          <w:i w:val="0"/>
        </w:rPr>
      </w:pPr>
      <w:r w:rsidRPr="00480B24">
        <w:rPr>
          <w:rFonts w:ascii="Times New Roman" w:hAnsi="Times New Roman"/>
          <w:b w:val="0"/>
          <w:i w:val="0"/>
        </w:rPr>
        <w:t>Об</w:t>
      </w:r>
      <w:r w:rsidR="00683CE7">
        <w:rPr>
          <w:rFonts w:ascii="Times New Roman" w:hAnsi="Times New Roman"/>
          <w:b w:val="0"/>
          <w:i w:val="0"/>
        </w:rPr>
        <w:t xml:space="preserve">   </w:t>
      </w:r>
      <w:r w:rsidR="00495936">
        <w:rPr>
          <w:rFonts w:ascii="Times New Roman" w:hAnsi="Times New Roman"/>
          <w:b w:val="0"/>
          <w:i w:val="0"/>
        </w:rPr>
        <w:t xml:space="preserve"> </w:t>
      </w:r>
      <w:r w:rsidR="00683CE7">
        <w:rPr>
          <w:rFonts w:ascii="Times New Roman" w:hAnsi="Times New Roman"/>
          <w:b w:val="0"/>
          <w:i w:val="0"/>
        </w:rPr>
        <w:t xml:space="preserve"> </w:t>
      </w:r>
      <w:r w:rsidR="008541CB">
        <w:rPr>
          <w:rFonts w:ascii="Times New Roman" w:hAnsi="Times New Roman"/>
          <w:b w:val="0"/>
          <w:i w:val="0"/>
        </w:rPr>
        <w:t xml:space="preserve"> </w:t>
      </w:r>
      <w:r w:rsidRPr="00480B24">
        <w:rPr>
          <w:rFonts w:ascii="Times New Roman" w:hAnsi="Times New Roman"/>
          <w:b w:val="0"/>
          <w:i w:val="0"/>
        </w:rPr>
        <w:t>утверждени</w:t>
      </w:r>
      <w:r w:rsidR="00683CE7">
        <w:rPr>
          <w:rFonts w:ascii="Times New Roman" w:hAnsi="Times New Roman"/>
          <w:b w:val="0"/>
          <w:i w:val="0"/>
        </w:rPr>
        <w:t xml:space="preserve">и     отчета председателя    </w:t>
      </w:r>
      <w:r w:rsidR="008541CB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 xml:space="preserve">Темкинского </w:t>
      </w:r>
      <w:r w:rsidR="00683CE7">
        <w:rPr>
          <w:rFonts w:ascii="Times New Roman" w:hAnsi="Times New Roman"/>
          <w:b w:val="0"/>
          <w:i w:val="0"/>
        </w:rPr>
        <w:t>окружного Совета депутатов</w:t>
      </w:r>
      <w:r>
        <w:rPr>
          <w:rFonts w:ascii="Times New Roman" w:hAnsi="Times New Roman"/>
          <w:b w:val="0"/>
          <w:i w:val="0"/>
        </w:rPr>
        <w:t xml:space="preserve"> </w:t>
      </w:r>
    </w:p>
    <w:p w14:paraId="76BB3C90" w14:textId="3589C2C0" w:rsidR="004F6543" w:rsidRPr="00480B24" w:rsidRDefault="00683CE7" w:rsidP="00683CE7">
      <w:pPr>
        <w:pStyle w:val="2"/>
        <w:spacing w:before="0" w:after="0"/>
        <w:ind w:right="5810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о результатах  </w:t>
      </w:r>
      <w:r w:rsidR="008541CB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 xml:space="preserve"> </w:t>
      </w:r>
      <w:r w:rsidR="004F6543">
        <w:rPr>
          <w:rFonts w:ascii="Times New Roman" w:hAnsi="Times New Roman"/>
          <w:b w:val="0"/>
          <w:i w:val="0"/>
        </w:rPr>
        <w:t>деятельности                         за 202</w:t>
      </w:r>
      <w:r w:rsidR="00746C6F">
        <w:rPr>
          <w:rFonts w:ascii="Times New Roman" w:hAnsi="Times New Roman"/>
          <w:b w:val="0"/>
          <w:i w:val="0"/>
        </w:rPr>
        <w:t>4</w:t>
      </w:r>
      <w:r>
        <w:rPr>
          <w:rFonts w:ascii="Times New Roman" w:hAnsi="Times New Roman"/>
          <w:b w:val="0"/>
          <w:i w:val="0"/>
        </w:rPr>
        <w:t xml:space="preserve"> </w:t>
      </w:r>
      <w:r w:rsidR="004F6543">
        <w:rPr>
          <w:rFonts w:ascii="Times New Roman" w:hAnsi="Times New Roman"/>
          <w:b w:val="0"/>
          <w:i w:val="0"/>
        </w:rPr>
        <w:t>год</w:t>
      </w:r>
    </w:p>
    <w:p w14:paraId="080F605E" w14:textId="146F15AB" w:rsidR="004F6543" w:rsidRDefault="004F6543" w:rsidP="004F6543">
      <w:pPr>
        <w:pStyle w:val="2"/>
        <w:spacing w:before="0" w:after="0"/>
        <w:rPr>
          <w:rFonts w:ascii="Times New Roman" w:hAnsi="Times New Roman"/>
          <w:b w:val="0"/>
          <w:i w:val="0"/>
          <w:sz w:val="22"/>
          <w:szCs w:val="22"/>
        </w:rPr>
      </w:pPr>
      <w:r w:rsidRPr="00EA3C6F">
        <w:rPr>
          <w:rFonts w:ascii="Times New Roman" w:hAnsi="Times New Roman"/>
          <w:b w:val="0"/>
          <w:i w:val="0"/>
        </w:rPr>
        <w:t xml:space="preserve">             </w:t>
      </w:r>
    </w:p>
    <w:p w14:paraId="049EF5CD" w14:textId="77777777" w:rsidR="004D163D" w:rsidRPr="004D163D" w:rsidRDefault="004D163D" w:rsidP="004D163D"/>
    <w:p w14:paraId="50F0B9F5" w14:textId="4D90F80E" w:rsidR="004F6543" w:rsidRPr="0009461E" w:rsidRDefault="004F6543" w:rsidP="00E36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</w:t>
      </w:r>
      <w:r w:rsidRPr="000946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 председателя Темкинского </w:t>
      </w:r>
      <w:r w:rsidR="004D163D">
        <w:rPr>
          <w:sz w:val="28"/>
          <w:szCs w:val="28"/>
        </w:rPr>
        <w:t xml:space="preserve">окружного </w:t>
      </w:r>
      <w:r>
        <w:rPr>
          <w:sz w:val="28"/>
          <w:szCs w:val="28"/>
        </w:rPr>
        <w:t xml:space="preserve">Совета депутатов </w:t>
      </w:r>
      <w:r w:rsidR="004D163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о </w:t>
      </w:r>
      <w:r w:rsidR="007D1BA1">
        <w:rPr>
          <w:sz w:val="28"/>
          <w:szCs w:val="28"/>
        </w:rPr>
        <w:t>результатах деятельности за 2022</w:t>
      </w:r>
      <w:r>
        <w:rPr>
          <w:sz w:val="28"/>
          <w:szCs w:val="28"/>
        </w:rPr>
        <w:t xml:space="preserve"> год, в соответствии с Уставом </w:t>
      </w:r>
      <w:r w:rsidRPr="0009461E">
        <w:rPr>
          <w:sz w:val="28"/>
          <w:szCs w:val="28"/>
        </w:rPr>
        <w:t>муниципального образования «Темкинск</w:t>
      </w:r>
      <w:r>
        <w:rPr>
          <w:sz w:val="28"/>
          <w:szCs w:val="28"/>
        </w:rPr>
        <w:t>ий</w:t>
      </w:r>
      <w:r w:rsidR="004B6FCC">
        <w:rPr>
          <w:sz w:val="28"/>
          <w:szCs w:val="28"/>
        </w:rPr>
        <w:t xml:space="preserve"> муниципальный </w:t>
      </w:r>
      <w:proofErr w:type="gramStart"/>
      <w:r w:rsidR="004B6FCC">
        <w:rPr>
          <w:sz w:val="28"/>
          <w:szCs w:val="28"/>
        </w:rPr>
        <w:t xml:space="preserve">округ» </w:t>
      </w:r>
      <w:r w:rsidRPr="0009461E">
        <w:rPr>
          <w:sz w:val="28"/>
          <w:szCs w:val="28"/>
        </w:rPr>
        <w:t xml:space="preserve"> Смоленской</w:t>
      </w:r>
      <w:proofErr w:type="gramEnd"/>
      <w:r w:rsidRPr="0009461E">
        <w:rPr>
          <w:sz w:val="28"/>
          <w:szCs w:val="28"/>
        </w:rPr>
        <w:t xml:space="preserve"> области</w:t>
      </w:r>
      <w:r w:rsidR="00B3233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B6FCC">
        <w:rPr>
          <w:sz w:val="28"/>
          <w:szCs w:val="28"/>
        </w:rPr>
        <w:t xml:space="preserve"> </w:t>
      </w:r>
      <w:r w:rsidRPr="0009461E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Pr="0009461E">
        <w:rPr>
          <w:sz w:val="28"/>
          <w:szCs w:val="28"/>
        </w:rPr>
        <w:t xml:space="preserve"> постоянной комиссии по </w:t>
      </w:r>
      <w:r>
        <w:rPr>
          <w:sz w:val="28"/>
          <w:szCs w:val="28"/>
        </w:rPr>
        <w:t>законности и правопорядку</w:t>
      </w:r>
      <w:r w:rsidR="00B3233B">
        <w:rPr>
          <w:sz w:val="28"/>
          <w:szCs w:val="28"/>
        </w:rPr>
        <w:t>,</w:t>
      </w:r>
    </w:p>
    <w:p w14:paraId="3E1AD49B" w14:textId="77777777" w:rsidR="004F6543" w:rsidRDefault="004F6543" w:rsidP="00E36DAE">
      <w:pPr>
        <w:ind w:firstLine="709"/>
        <w:jc w:val="both"/>
        <w:rPr>
          <w:sz w:val="22"/>
          <w:szCs w:val="22"/>
        </w:rPr>
      </w:pPr>
    </w:p>
    <w:p w14:paraId="265B07AA" w14:textId="073DB510" w:rsidR="004F6543" w:rsidRPr="0009461E" w:rsidRDefault="004F6543" w:rsidP="00E36DAE">
      <w:pPr>
        <w:ind w:firstLine="709"/>
        <w:jc w:val="both"/>
        <w:rPr>
          <w:b/>
          <w:sz w:val="28"/>
          <w:szCs w:val="28"/>
        </w:rPr>
      </w:pPr>
      <w:r w:rsidRPr="0009461E">
        <w:rPr>
          <w:sz w:val="28"/>
          <w:szCs w:val="28"/>
        </w:rPr>
        <w:t>Темкинский</w:t>
      </w:r>
      <w:r w:rsidR="004B6FCC">
        <w:rPr>
          <w:sz w:val="28"/>
          <w:szCs w:val="28"/>
        </w:rPr>
        <w:t xml:space="preserve"> </w:t>
      </w:r>
      <w:r w:rsidR="00811B71">
        <w:rPr>
          <w:sz w:val="28"/>
          <w:szCs w:val="28"/>
        </w:rPr>
        <w:t xml:space="preserve">окружной </w:t>
      </w:r>
      <w:r w:rsidR="00811B71" w:rsidRPr="0009461E">
        <w:rPr>
          <w:sz w:val="28"/>
          <w:szCs w:val="28"/>
        </w:rPr>
        <w:t>Совет</w:t>
      </w:r>
      <w:r w:rsidRPr="0009461E">
        <w:rPr>
          <w:sz w:val="28"/>
          <w:szCs w:val="28"/>
        </w:rPr>
        <w:t xml:space="preserve"> депутатов </w:t>
      </w:r>
      <w:r w:rsidRPr="004B6FCC">
        <w:rPr>
          <w:b/>
          <w:bCs/>
          <w:sz w:val="28"/>
          <w:szCs w:val="28"/>
        </w:rPr>
        <w:t>р е ш и л:</w:t>
      </w:r>
    </w:p>
    <w:p w14:paraId="0D41D7EE" w14:textId="77777777" w:rsidR="004F6543" w:rsidRPr="002D2B74" w:rsidRDefault="004F6543" w:rsidP="00E36DAE">
      <w:pPr>
        <w:ind w:firstLine="709"/>
        <w:jc w:val="both"/>
        <w:rPr>
          <w:sz w:val="22"/>
          <w:szCs w:val="22"/>
        </w:rPr>
      </w:pPr>
      <w:r w:rsidRPr="0009461E">
        <w:rPr>
          <w:sz w:val="28"/>
          <w:szCs w:val="28"/>
        </w:rPr>
        <w:t xml:space="preserve">              </w:t>
      </w:r>
    </w:p>
    <w:p w14:paraId="320590C4" w14:textId="752D2240" w:rsidR="004F6543" w:rsidRDefault="004F6543" w:rsidP="00E36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</w:t>
      </w:r>
      <w:r w:rsidRPr="003F36EC">
        <w:rPr>
          <w:sz w:val="28"/>
          <w:szCs w:val="28"/>
        </w:rPr>
        <w:t xml:space="preserve">тчет </w:t>
      </w:r>
      <w:r>
        <w:rPr>
          <w:sz w:val="28"/>
          <w:szCs w:val="28"/>
        </w:rPr>
        <w:t xml:space="preserve">председателя Темкинского </w:t>
      </w:r>
      <w:r w:rsidR="004B6FCC">
        <w:rPr>
          <w:sz w:val="28"/>
          <w:szCs w:val="28"/>
        </w:rPr>
        <w:t xml:space="preserve">окружного </w:t>
      </w:r>
      <w:r>
        <w:rPr>
          <w:sz w:val="28"/>
          <w:szCs w:val="28"/>
        </w:rPr>
        <w:t>Совета депутатов о результатах деятельности за 202</w:t>
      </w:r>
      <w:r w:rsidR="004B6FCC">
        <w:rPr>
          <w:sz w:val="28"/>
          <w:szCs w:val="28"/>
        </w:rPr>
        <w:t>4</w:t>
      </w:r>
      <w:r>
        <w:rPr>
          <w:sz w:val="28"/>
          <w:szCs w:val="28"/>
        </w:rPr>
        <w:t xml:space="preserve"> год.  </w:t>
      </w:r>
    </w:p>
    <w:p w14:paraId="1A8F77BC" w14:textId="6A2B16FC" w:rsidR="004F6543" w:rsidRDefault="004F6543" w:rsidP="00E36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838A1">
        <w:rPr>
          <w:sz w:val="28"/>
          <w:szCs w:val="28"/>
        </w:rPr>
        <w:t>Обнародовать н</w:t>
      </w:r>
      <w:r>
        <w:rPr>
          <w:sz w:val="28"/>
          <w:szCs w:val="28"/>
        </w:rPr>
        <w:t xml:space="preserve">астоящее решение </w:t>
      </w:r>
      <w:r w:rsidR="00A838A1">
        <w:rPr>
          <w:sz w:val="28"/>
          <w:szCs w:val="28"/>
        </w:rPr>
        <w:t xml:space="preserve">и разместить на официальном сайте Администрации муниципального образования «Темкинский муниципальный округ» Смоленской области </w:t>
      </w:r>
      <w:r w:rsidR="00DA5D9A">
        <w:rPr>
          <w:sz w:val="28"/>
          <w:szCs w:val="28"/>
        </w:rPr>
        <w:t>в информационно-телекоммуникационной сети «</w:t>
      </w:r>
      <w:r w:rsidR="00D046B8">
        <w:rPr>
          <w:sz w:val="28"/>
          <w:szCs w:val="28"/>
        </w:rPr>
        <w:t>И</w:t>
      </w:r>
      <w:r w:rsidR="00DA5D9A">
        <w:rPr>
          <w:sz w:val="28"/>
          <w:szCs w:val="28"/>
        </w:rPr>
        <w:t xml:space="preserve">нтернет».  </w:t>
      </w:r>
    </w:p>
    <w:p w14:paraId="121DA834" w14:textId="4D385D81" w:rsidR="001B2EF0" w:rsidRPr="0009461E" w:rsidRDefault="001B2EF0" w:rsidP="00E36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со дня его принятия. </w:t>
      </w:r>
    </w:p>
    <w:p w14:paraId="0CF13A8C" w14:textId="45FF9235" w:rsidR="004F6543" w:rsidRPr="0009461E" w:rsidRDefault="004F6543" w:rsidP="00E36DAE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9461E">
        <w:rPr>
          <w:sz w:val="28"/>
          <w:szCs w:val="28"/>
        </w:rPr>
        <w:t>Контроль за исполнением настоящего решения возложить на постоянн</w:t>
      </w:r>
      <w:r>
        <w:rPr>
          <w:sz w:val="28"/>
          <w:szCs w:val="28"/>
        </w:rPr>
        <w:t>ую</w:t>
      </w:r>
      <w:r w:rsidRPr="0009461E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09461E">
        <w:rPr>
          <w:sz w:val="28"/>
          <w:szCs w:val="28"/>
        </w:rPr>
        <w:t xml:space="preserve"> по </w:t>
      </w:r>
      <w:r>
        <w:rPr>
          <w:sz w:val="28"/>
          <w:szCs w:val="28"/>
        </w:rPr>
        <w:t>законности и правопорядку</w:t>
      </w:r>
      <w:r w:rsidRPr="0009461E">
        <w:rPr>
          <w:sz w:val="28"/>
          <w:szCs w:val="28"/>
        </w:rPr>
        <w:t xml:space="preserve"> (</w:t>
      </w:r>
      <w:r>
        <w:rPr>
          <w:sz w:val="28"/>
          <w:szCs w:val="28"/>
        </w:rPr>
        <w:t>председатель</w:t>
      </w:r>
      <w:r w:rsidR="007F6FA5">
        <w:rPr>
          <w:sz w:val="28"/>
          <w:szCs w:val="28"/>
        </w:rPr>
        <w:t xml:space="preserve"> Олейник И.П.)</w:t>
      </w:r>
      <w:r w:rsidRPr="0009461E">
        <w:rPr>
          <w:sz w:val="28"/>
          <w:szCs w:val="28"/>
        </w:rPr>
        <w:t xml:space="preserve">.  </w:t>
      </w:r>
    </w:p>
    <w:p w14:paraId="1D5FB8C5" w14:textId="77777777" w:rsidR="004F6543" w:rsidRDefault="004F6543" w:rsidP="004F6543">
      <w:pPr>
        <w:jc w:val="both"/>
        <w:rPr>
          <w:sz w:val="28"/>
          <w:szCs w:val="28"/>
        </w:rPr>
      </w:pPr>
    </w:p>
    <w:p w14:paraId="7C4021F9" w14:textId="4ECDFEC0" w:rsidR="004F6543" w:rsidRDefault="004F6543" w:rsidP="004F6543">
      <w:pPr>
        <w:jc w:val="both"/>
        <w:rPr>
          <w:sz w:val="28"/>
          <w:szCs w:val="28"/>
        </w:rPr>
      </w:pPr>
    </w:p>
    <w:p w14:paraId="4FB2F074" w14:textId="77777777" w:rsidR="007F6FA5" w:rsidRPr="0009461E" w:rsidRDefault="007F6FA5" w:rsidP="004F6543">
      <w:pPr>
        <w:jc w:val="both"/>
        <w:rPr>
          <w:sz w:val="28"/>
          <w:szCs w:val="28"/>
        </w:rPr>
      </w:pPr>
    </w:p>
    <w:p w14:paraId="43644771" w14:textId="77777777" w:rsidR="004F6543" w:rsidRDefault="004F6543" w:rsidP="004F654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Темкинского </w:t>
      </w:r>
    </w:p>
    <w:p w14:paraId="791588CC" w14:textId="79BC76AA" w:rsidR="004F6543" w:rsidRDefault="007F6FA5" w:rsidP="004F6543">
      <w:pPr>
        <w:tabs>
          <w:tab w:val="left" w:pos="744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Окружного </w:t>
      </w:r>
      <w:r w:rsidR="004F6543">
        <w:rPr>
          <w:sz w:val="28"/>
          <w:szCs w:val="28"/>
        </w:rPr>
        <w:t xml:space="preserve">Совета депутатов                                                         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А.Ф. Горностаева</w:t>
      </w:r>
    </w:p>
    <w:p w14:paraId="4E214993" w14:textId="6E1062F1" w:rsidR="00495936" w:rsidRDefault="00495936" w:rsidP="004F6543">
      <w:pPr>
        <w:tabs>
          <w:tab w:val="left" w:pos="7440"/>
        </w:tabs>
        <w:rPr>
          <w:b/>
          <w:bCs/>
          <w:sz w:val="28"/>
          <w:szCs w:val="28"/>
        </w:rPr>
      </w:pPr>
    </w:p>
    <w:p w14:paraId="05B0AFE4" w14:textId="66586683" w:rsidR="00495936" w:rsidRDefault="00495936" w:rsidP="004F6543">
      <w:pPr>
        <w:tabs>
          <w:tab w:val="left" w:pos="7440"/>
        </w:tabs>
        <w:rPr>
          <w:b/>
          <w:bCs/>
          <w:sz w:val="28"/>
          <w:szCs w:val="28"/>
        </w:rPr>
      </w:pPr>
    </w:p>
    <w:p w14:paraId="6861A1A1" w14:textId="048288DD" w:rsidR="00495936" w:rsidRDefault="00495936" w:rsidP="004F6543">
      <w:pPr>
        <w:tabs>
          <w:tab w:val="left" w:pos="7440"/>
        </w:tabs>
        <w:rPr>
          <w:b/>
          <w:bCs/>
          <w:sz w:val="28"/>
          <w:szCs w:val="28"/>
        </w:rPr>
      </w:pPr>
    </w:p>
    <w:p w14:paraId="1EC944ED" w14:textId="2A660C3E" w:rsidR="00495936" w:rsidRDefault="00495936" w:rsidP="004F6543">
      <w:pPr>
        <w:tabs>
          <w:tab w:val="left" w:pos="7440"/>
        </w:tabs>
        <w:rPr>
          <w:b/>
          <w:bCs/>
          <w:sz w:val="28"/>
          <w:szCs w:val="28"/>
        </w:rPr>
      </w:pPr>
    </w:p>
    <w:p w14:paraId="27F07FB1" w14:textId="505F629F" w:rsidR="00495936" w:rsidRDefault="00495936" w:rsidP="004F6543">
      <w:pPr>
        <w:tabs>
          <w:tab w:val="left" w:pos="7440"/>
        </w:tabs>
        <w:rPr>
          <w:b/>
          <w:bCs/>
          <w:sz w:val="28"/>
          <w:szCs w:val="28"/>
        </w:rPr>
      </w:pPr>
    </w:p>
    <w:p w14:paraId="765745E0" w14:textId="0D209398" w:rsidR="00495936" w:rsidRDefault="00495936" w:rsidP="004F6543">
      <w:pPr>
        <w:tabs>
          <w:tab w:val="left" w:pos="7440"/>
        </w:tabs>
        <w:rPr>
          <w:b/>
          <w:bCs/>
          <w:sz w:val="28"/>
          <w:szCs w:val="28"/>
        </w:rPr>
      </w:pPr>
    </w:p>
    <w:p w14:paraId="35CAF361" w14:textId="45E79CD1" w:rsidR="00495936" w:rsidRDefault="00495936" w:rsidP="004F6543">
      <w:pPr>
        <w:tabs>
          <w:tab w:val="left" w:pos="7440"/>
        </w:tabs>
        <w:rPr>
          <w:b/>
          <w:bCs/>
          <w:sz w:val="28"/>
          <w:szCs w:val="28"/>
        </w:rPr>
      </w:pPr>
    </w:p>
    <w:p w14:paraId="6DEAA275" w14:textId="77777777" w:rsidR="00495936" w:rsidRPr="006C2D2A" w:rsidRDefault="00495936" w:rsidP="00495936">
      <w:pPr>
        <w:shd w:val="clear" w:color="auto" w:fill="FFFFFF"/>
        <w:jc w:val="center"/>
        <w:outlineLvl w:val="0"/>
        <w:rPr>
          <w:b/>
          <w:bCs/>
          <w:color w:val="6A6A6A"/>
          <w:kern w:val="36"/>
          <w:sz w:val="28"/>
          <w:szCs w:val="28"/>
        </w:rPr>
      </w:pPr>
      <w:r w:rsidRPr="006C2D2A">
        <w:rPr>
          <w:b/>
          <w:bCs/>
          <w:color w:val="6A6A6A"/>
          <w:kern w:val="36"/>
          <w:sz w:val="28"/>
          <w:szCs w:val="28"/>
        </w:rPr>
        <w:lastRenderedPageBreak/>
        <w:t>Отчет председателя Темкинского окружного Совета депутатов                                     о результатах деятельности за 2024 год</w:t>
      </w:r>
    </w:p>
    <w:p w14:paraId="5D675F7C" w14:textId="77777777" w:rsidR="00495936" w:rsidRDefault="00495936" w:rsidP="00495936">
      <w:pPr>
        <w:jc w:val="both"/>
        <w:rPr>
          <w:sz w:val="28"/>
          <w:szCs w:val="28"/>
        </w:rPr>
      </w:pPr>
    </w:p>
    <w:p w14:paraId="61C6F0FC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Уважаемые депутаты, жители Темкинского округа! В соответствии с Уставом муниципального образования «Темкинский муниципальный округ» Смоленской области (далее -Устав) и Регламентом Темкинского окружного Совета депутатов (далее - Регламент Совета депутатов) представляю вашему вниманию доклад об основных итогах деятельности Темкинского окружного Совета депутатов за 2024 год (далее- Совета депутатов).</w:t>
      </w:r>
    </w:p>
    <w:p w14:paraId="2817E4B1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Работа Совета депутатов осуществлялась 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Федерации», Устава и    Регламента Совета депутатов.</w:t>
      </w:r>
    </w:p>
    <w:p w14:paraId="37AD186B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Работа Совета депутатов и его комиссий организовывалась и проводилась исходя из принятого плана работы на 2024 год, текущих целей и задач органов местного самоуправления.</w:t>
      </w:r>
    </w:p>
    <w:p w14:paraId="068E8A9B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Основными задачами Совета депутатов в 2024 году были: </w:t>
      </w:r>
    </w:p>
    <w:p w14:paraId="25680599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создание собственной нормативной правовой базы, приведение правовых актов в соответствие с действующим законодательством; обеспечение бюджетного процесса в округе; осуществление контроля по исполнению принятых раннее решений, в том числе по решению вопросов местного значения.</w:t>
      </w:r>
    </w:p>
    <w:p w14:paraId="22AB7548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состав депутатского корпуса входит 10 депутатов, представляющие интересы избирателей 2-х избирательных округов.  Депутаты осуществляют свои полномочия на общественных началах.</w:t>
      </w:r>
    </w:p>
    <w:p w14:paraId="26BF1590" w14:textId="77777777" w:rsidR="00495936" w:rsidRDefault="00495936" w:rsidP="0049593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</w:p>
    <w:p w14:paraId="0BAAF6F4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Заседания Совета депутатов</w:t>
      </w:r>
    </w:p>
    <w:p w14:paraId="38D0A69D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Основной формой работы Совета депутатов являются заседания, периодичность проведения которых определена Уставом и Регламентом Совета депутатов – не реже 1 раза в месяц. Фактически заседания проходили значительно чаще, что обусловлено необходимостью внесения изменений и дополнений в муниципальные правовые акты в целях приведения их в соответствие федеральному и региональному законодательству, решение текущих вопросов, требующих безотлагательного решения в связи с реформой органов местного самоуправления по созданию муниципальных округов. </w:t>
      </w:r>
    </w:p>
    <w:p w14:paraId="3794A2D0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Всего в 2024 году было проведено 22 заседания, в ходе которых были рассмотрены 157 вопросов, по всем приняты решения (11 заседаний по районному Совету депутатов и принято 80 решений и 11 заседаний по окружному Совету депутатов и принято 77 решений).</w:t>
      </w:r>
    </w:p>
    <w:p w14:paraId="5C36CDDE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Повестка дня заседаний формировалась из вопросов, носящих плановый характер, а также из неотложных вопросов, возникших в ходе работы и необходимых для решения задач, связанных с деятельностью органов местного самоуправления округа.</w:t>
      </w:r>
    </w:p>
    <w:p w14:paraId="3D84A25A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Все заседания проводились открыто, гласно, с присутствием заинтересованных должностных лиц, представителей общественных организаций, прокуратуры района и средств массовой информации. </w:t>
      </w:r>
    </w:p>
    <w:p w14:paraId="24553555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Регулярное участие в них принимал глава муниципального образования (района) округа, его заместители, руководители структурных подразделений, которые информировали депутатов о положении дел в округе, отвечали на возникающие в ходе заседания вопросы.</w:t>
      </w:r>
    </w:p>
    <w:p w14:paraId="73EBC129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Явка депутатов на заседания составила в среднем 85%. Депутаты очень ответственно отнеслись к работе, обеспечивая тем самым кворум, необходимый для принятия решений.</w:t>
      </w:r>
    </w:p>
    <w:p w14:paraId="365E4672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Основные вопросы, выносимые на рассмотрение Совета депутатов, касались социально-экономического развития округа, финансовых вопросов и бюджетного процесса, порядка управления и распоряжения муниципальной собственностью, внесения изменений и дополнений в муниципальные правовые акты.</w:t>
      </w:r>
    </w:p>
    <w:p w14:paraId="59C14354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Для предварительного рассмотрения и подготовки вопросов, относящихся к компетенции Совета депутатов округа, выработки проектов решений и конкретных мероприятий, а также осуществления контрольных функций в Совете депутатов работают четыре постоянных депутатских комиссии: </w:t>
      </w:r>
    </w:p>
    <w:p w14:paraId="6640C508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 по экономике и финансам; </w:t>
      </w:r>
    </w:p>
    <w:p w14:paraId="5DD3A3BD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 по социальной сфере; </w:t>
      </w:r>
    </w:p>
    <w:p w14:paraId="1B3D6FB7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по имущественным земельным отношениям природопользованию и агропромышленному комплексу; </w:t>
      </w:r>
    </w:p>
    <w:p w14:paraId="1EF38218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 по законности и правопорядку. </w:t>
      </w:r>
    </w:p>
    <w:p w14:paraId="7ED2988C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целом, за отчетный период все запланированные   заседания и заседания комиссий были проведены своевременно. План работы на 2024 год в целом выполнен, все поставленные вопросы рассмотрены.</w:t>
      </w:r>
    </w:p>
    <w:p w14:paraId="70333E26" w14:textId="77777777" w:rsidR="00495936" w:rsidRDefault="00495936" w:rsidP="0049593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</w:p>
    <w:p w14:paraId="78E42B6A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Нормотворческая деятельность</w:t>
      </w:r>
    </w:p>
    <w:p w14:paraId="64628C33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Спецификой работы Совета депутатов является законодательная и нормотворческая работа с целью эффективного управления округом, что в конечном итоге должно повысить качество жизни населения.</w:t>
      </w:r>
    </w:p>
    <w:p w14:paraId="33A962C2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На первом месте по количеству рассматриваемых вопросов были вопросы формирования и контроля за исполнением бюджета. В течение 2024 года депутаты несколько раз принимали решения об изменениях и дополнениях в бюджет района и бюджеты сельских поселений. </w:t>
      </w:r>
    </w:p>
    <w:p w14:paraId="043E8B57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Из ключевых решений, принятых Советом депутатов в 2024 году, стоит отметить: </w:t>
      </w:r>
    </w:p>
    <w:p w14:paraId="6E743A6E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решение об утверждении Положения о приватизации муниципального имущества муниципального образования «Темкинский муниципальный округ» Смоленской области.</w:t>
      </w:r>
    </w:p>
    <w:p w14:paraId="7BF28625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Подготовка муниципальных правовых актов проходила в тесном взаимодействии с администрацией округа, контрольно-ревизионной комиссией округа, районной прокуратурой, в адрес которой направлялись для оценки проекты всех правовых актов и принятые решения.</w:t>
      </w:r>
    </w:p>
    <w:p w14:paraId="221120C5" w14:textId="77777777" w:rsidR="00495936" w:rsidRDefault="00495936" w:rsidP="0049593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</w:p>
    <w:p w14:paraId="0622EBA1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Устав округа</w:t>
      </w:r>
    </w:p>
    <w:p w14:paraId="04B62C99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2024 год не стал исключением в части приведения Устава муниципального округа в соответствие с действующим законодательством. В условиях меняющегося </w:t>
      </w:r>
      <w:r>
        <w:rPr>
          <w:color w:val="000000"/>
          <w:sz w:val="28"/>
          <w:szCs w:val="28"/>
        </w:rPr>
        <w:lastRenderedPageBreak/>
        <w:t>законодательства эта деятельность является постоянной. В целях приведения Устава муниципального округа в соответствие с действующим законодательством он был принят в новой редакции зарегистрирован в установленном порядке Главным управлением Министерства юстиции Смоленской области.</w:t>
      </w:r>
    </w:p>
    <w:p w14:paraId="5BD9AA65" w14:textId="77777777" w:rsidR="00495936" w:rsidRDefault="00495936" w:rsidP="0049593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14:paraId="486AC31A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Бюджет округа</w:t>
      </w:r>
    </w:p>
    <w:p w14:paraId="42CB9130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Основные усилия Совета депутатов были направлены на текущее решение вопросов местного значения, связанных с бюджетным процессом, подготовкой и принятием муниципальных правовых актов, направленных на укрепление правовой, экономической базы местного самоуправления с целью более полного и качественного удовлетворения запросов населения, защиты его прав и законных интересов.</w:t>
      </w:r>
    </w:p>
    <w:p w14:paraId="168DC8FD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Четкое нормативное правовое регулирование показательно проявляется в сфере бюджетного планирования и позволяет сохранить систему социальных приоритетов, принимать бюджет в установленные сроки.</w:t>
      </w:r>
    </w:p>
    <w:p w14:paraId="586450A0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С целью достойного развития округа и его участия в целевых программах, а также решения социальных вопросов по оказанию максимальной помощи населению округа, администрацией проводится регулярная работа по изысканию дополнительных источников доходов. В процессе исполнения в бюджет было внесено 5 изменений и плановые параметры по доходам были увеличены   за счет различных источников.</w:t>
      </w:r>
    </w:p>
    <w:p w14:paraId="1B75E53E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 рамках осуществления контроля за реализацией целевых программ и эффективного расходования бюджетных средств Совет депутатов контролирует исполнение бюджета и принимает решение об исполнении бюджета округа и расходовании резервного фонда, а также рассматривает отчеты об исполнении бюджета округа.</w:t>
      </w:r>
    </w:p>
    <w:p w14:paraId="14E82A35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2025 году будет продолжено решение задач, направленных на обеспечение сбалансированности бюджета и повышение его устойчивости. Основное направление — это укрепление собственной доходной базы, повышение эффективности использования муниципального имущества.</w:t>
      </w:r>
    </w:p>
    <w:p w14:paraId="29A7ECF3" w14:textId="77777777" w:rsidR="00495936" w:rsidRDefault="00495936" w:rsidP="0049593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14:paraId="2A39FADF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Контрольные полномочия</w:t>
      </w:r>
    </w:p>
    <w:p w14:paraId="0D5A19A0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Совет депутатов не только разрабатывает, и принимает положения, порядки и правила. Одним из направлений нашей работы является заслушивание отчетов должностных лиц по решению вопросов местного значения, в том числе и ежегодный отчет о работе администрации с оценкой деятельности.</w:t>
      </w:r>
    </w:p>
    <w:p w14:paraId="5495D615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Кроме того, в соответствии с поручением Губернатора Смоленской области В.Н. Анохина мы с вами заслушивали отчет об итогах исполнения национальных проектов, на которые выделяются большие средства из федерального центра и из области, и давали оценку их исполнению.</w:t>
      </w:r>
    </w:p>
    <w:p w14:paraId="1342BDFF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2024 году депутаты отметили   качественное исполнение реализуемых на территории Темкинского муниципального округа национальных проектов.</w:t>
      </w:r>
    </w:p>
    <w:p w14:paraId="027F955D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 рамках контрольных полномочий Совет депутатов заслушивает отчет                             о состоянии правопорядка и результатах оперативно - служебной деятельности полиции; об организации летнего отдыха детей и подростков; о подготовке </w:t>
      </w:r>
      <w:r>
        <w:rPr>
          <w:color w:val="000000"/>
          <w:sz w:val="28"/>
          <w:szCs w:val="28"/>
        </w:rPr>
        <w:lastRenderedPageBreak/>
        <w:t>образовательных учреждений к началу учебного года; о подготовке объектов теплоснабжения и жилищно-коммунального хозяйства к отопительному сезону, о результатах сельскохозяйственных работ и другие.</w:t>
      </w:r>
    </w:p>
    <w:p w14:paraId="7391CD53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Помимо этого, работа Совета депутатов была направлена на контроль за ходом реализации действующих муниципальных программ и за исполнением вопросов местного значения.</w:t>
      </w:r>
    </w:p>
    <w:p w14:paraId="3B7EE05E" w14:textId="77777777" w:rsidR="00495936" w:rsidRDefault="00495936" w:rsidP="0049593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14:paraId="0D724042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Информационная открытость</w:t>
      </w:r>
    </w:p>
    <w:p w14:paraId="7317C9BD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Представительный орган в 2024 году строил свою работу на принципах открытости и гласности. Деятельность Совета депутатов регулярно освещалась в газете «Заря». В прошедшем периоде на страницах газеты публиковались решения Совета, проекты решений, рассматриваемых на публичных слушаниях и заключения по итогам проведения публичных слушаний.</w:t>
      </w:r>
    </w:p>
    <w:p w14:paraId="72A3467A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Каждый гражданин может ознакомиться с решениями Совета депутатов на официальном сайте администрации муниципального образования «Темкинский муниципальный округ» Смоленской области в сети «Интернет».   </w:t>
      </w:r>
    </w:p>
    <w:p w14:paraId="7CD3A908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Кроме того, все нормативные правовые акты Совета были своевременно направлены   для размещения в регистре муниципальных нормативных актов.</w:t>
      </w:r>
    </w:p>
    <w:p w14:paraId="5F089BB4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Одной из форм участия населения в осуществлении местного самоуправления являются публичные слушания, о проведении которых жители округа заблаговременно информировались через газету и путем размещения информации на официальном сайте администрации округа.</w:t>
      </w:r>
    </w:p>
    <w:p w14:paraId="684A35B5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При участии депутатов округа за отчетный период были проведены четыре мероприятия по обсуждению населением проектов решений Совета депутатов округа.</w:t>
      </w:r>
    </w:p>
    <w:p w14:paraId="01FB617C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3D787C6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Взаимодействие с органами местного самоуправления, организациями, учреждениями</w:t>
      </w:r>
    </w:p>
    <w:p w14:paraId="1E80737A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отчетном году деятельность Совета депутатов округа проходила в тесном и конструктивном сотрудничестве с администрацией и контрольно-счетной комиссией муниципального округа, прокуратурой Темкинского района, организациями и учреждениями, расположенными на территории округа.</w:t>
      </w:r>
    </w:p>
    <w:p w14:paraId="40DAD0CF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Надзор за исполнением законов органами местного самоуправления, за соблюдением ими прав и свобод человека и гражданина осуществляется прокуратурой Темкинского района.</w:t>
      </w:r>
    </w:p>
    <w:p w14:paraId="25896599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 2024 году прокуратурой района рассматривались все проекты нормативных правовых актов. В порядке правотворческой инициативы прокуратурой предложений не были внесены.  </w:t>
      </w:r>
    </w:p>
    <w:p w14:paraId="230B749A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рамках своей компетенции председатель Совета депутатов округа взаимодействует с федеральными и региональными органами государственной власти, с органами местного самоуправления других муниципальных образований.</w:t>
      </w:r>
    </w:p>
    <w:p w14:paraId="0984FF81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своей повседневной работе Совет депутатов тесно взаимодействует с Советом ветеранов, Советом инвалидов, управлением социальной защиты населения с целью реализации задач в проведении мероприятий социального характера.</w:t>
      </w:r>
    </w:p>
    <w:p w14:paraId="4E4ABD3F" w14:textId="77777777" w:rsidR="00495936" w:rsidRDefault="00495936" w:rsidP="0049593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14:paraId="244AFB5F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Работа с населением</w:t>
      </w:r>
    </w:p>
    <w:p w14:paraId="6B9A2B0C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Уважаемые коллеги! В деятельность депутата входит не только работа с документами и принятие решений. Главное – это связь с людьми, живущими на территории округа. Каждый из депутатов ведет работу в данном направлении, общаясь с гражданами, проводя встречи, рассматривая обращения. Депутаты Совета депутатов округа всегда открыты для общения со своими избирателями, и готовы к дальнейшему конструктивному сотрудничеству в рамках реализации поставленных задач.</w:t>
      </w:r>
    </w:p>
    <w:p w14:paraId="14726CC3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Все обращения граждан, поступившие в отчетном году, были рассмотрены и даны ответы в установленные законодательством сроки. Большинство вопросов, которые обсуждались с гражданами в ходе телефонных звонков и письменных обращений, относятся к компетенции исполнительной власти. При необходимости к их решению привлекались   начальники   отделов, руководители предприятий всех форм собственности.</w:t>
      </w:r>
    </w:p>
    <w:p w14:paraId="04C342FE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Анализ обращений граждан показывает, что наибольшее их количество касается вопросов газификации населенных пунктов, ремонта дорог и благоустройства территорий.</w:t>
      </w:r>
    </w:p>
    <w:p w14:paraId="51EDCF0F" w14:textId="77777777" w:rsidR="00495936" w:rsidRDefault="00495936" w:rsidP="0049593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14:paraId="2B2D428D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Фракции</w:t>
      </w:r>
    </w:p>
    <w:p w14:paraId="025ED55F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 целях учета мнений и предложений политических партий, формирования единой позиции по рассматриваемым вопросам в Совете депутатов округа продолжает работу фракция Всероссийской политической партии «Единая Россия».</w:t>
      </w:r>
    </w:p>
    <w:p w14:paraId="0B2C4F31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общественной приемной партии ежемесячно проводятся приемы граждан и представителей организаций, организуются тематические недели приемов.</w:t>
      </w:r>
    </w:p>
    <w:p w14:paraId="3DE6CEB0" w14:textId="77777777" w:rsidR="00495936" w:rsidRDefault="00495936" w:rsidP="0049593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14:paraId="5A941622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Обеспечение деятельности Совета депутатов</w:t>
      </w:r>
    </w:p>
    <w:p w14:paraId="7E220FF5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Аппарат Совета депутатов своевременно проводил работу по обеспечению депутатов нормативными документами, необходимыми материалами для проведения заседаний депутатских комиссий, оказывал практическую и методическую помощь депутатам в исполнении их полномочий, обеспечивал организационную подготовку заседаний Совета депутатов, осуществлял оперативное взаимодействие с администрацией округа, её структурными подразделениями.</w:t>
      </w:r>
    </w:p>
    <w:p w14:paraId="7BCB22A3" w14:textId="77777777" w:rsidR="00495936" w:rsidRDefault="00495936" w:rsidP="0049593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14:paraId="3AFCB223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Заключение</w:t>
      </w:r>
    </w:p>
    <w:p w14:paraId="0B4ACA5A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Подводя итоги работы Совета депутатов за 2024 год, следует отметить, что безусловным приоритетом деятельности депутатов было и остаётся выполнение наказов избирателей, повышение уровня благосостояния и улучшение качества жизни жителей нашего округа.</w:t>
      </w:r>
    </w:p>
    <w:p w14:paraId="4F4185CF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Профессиональный и жизненный опыт депутатов, их инициатива и желание работать на благо нашего округа позволяют успешно решать вопросы, входящие в компетенцию Совета депутатов, совершенствовать работу Совета депутатов по созданию нормативно-правовой базы Темкинского муниципального округа.</w:t>
      </w:r>
    </w:p>
    <w:p w14:paraId="1FB728FF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Выражаю благодарность всем депутатам, которые, несмотря на занятость на рабочих местах, находят время для работы в Совете депутатов и личного общения с избирателями.</w:t>
      </w:r>
    </w:p>
    <w:p w14:paraId="50AC8D76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Спасибо всем за конструктивную работу в 2024 году.</w:t>
      </w:r>
    </w:p>
    <w:p w14:paraId="06BBC502" w14:textId="77777777" w:rsidR="00495936" w:rsidRDefault="00495936" w:rsidP="004959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Благодарю за внимание.</w:t>
      </w:r>
    </w:p>
    <w:p w14:paraId="6C8188BC" w14:textId="77777777" w:rsidR="00495936" w:rsidRDefault="00495936" w:rsidP="00495936">
      <w:pPr>
        <w:jc w:val="both"/>
        <w:rPr>
          <w:rFonts w:eastAsiaTheme="minorHAnsi"/>
          <w:sz w:val="28"/>
          <w:szCs w:val="28"/>
          <w:lang w:eastAsia="en-US"/>
        </w:rPr>
      </w:pPr>
    </w:p>
    <w:p w14:paraId="6177C9D4" w14:textId="77777777" w:rsidR="00495936" w:rsidRPr="005A5F1D" w:rsidRDefault="00495936" w:rsidP="004F6543">
      <w:pPr>
        <w:tabs>
          <w:tab w:val="left" w:pos="7440"/>
        </w:tabs>
        <w:rPr>
          <w:b/>
          <w:sz w:val="28"/>
        </w:rPr>
      </w:pPr>
    </w:p>
    <w:p w14:paraId="4A2DF6A4" w14:textId="77777777" w:rsidR="004F6543" w:rsidRDefault="004F6543" w:rsidP="004F6543">
      <w:pPr>
        <w:rPr>
          <w:sz w:val="28"/>
        </w:rPr>
      </w:pPr>
    </w:p>
    <w:p w14:paraId="605BC738" w14:textId="77777777" w:rsidR="00A137DD" w:rsidRPr="002E6FF7" w:rsidRDefault="00A137DD" w:rsidP="00A137DD">
      <w:pPr>
        <w:ind w:right="-58"/>
        <w:jc w:val="both"/>
        <w:rPr>
          <w:sz w:val="18"/>
          <w:szCs w:val="18"/>
        </w:rPr>
      </w:pPr>
    </w:p>
    <w:p w14:paraId="3BF6A0C9" w14:textId="77777777" w:rsidR="00CF4932" w:rsidRDefault="00CF4932" w:rsidP="000F7584">
      <w:pPr>
        <w:jc w:val="right"/>
      </w:pPr>
    </w:p>
    <w:sectPr w:rsidR="00CF4932" w:rsidSect="00C82CBC">
      <w:headerReference w:type="even" r:id="rId9"/>
      <w:headerReference w:type="default" r:id="rId1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5BE0B" w14:textId="77777777" w:rsidR="00FA0C54" w:rsidRDefault="00FA0C54" w:rsidP="0034207B">
      <w:r>
        <w:separator/>
      </w:r>
    </w:p>
  </w:endnote>
  <w:endnote w:type="continuationSeparator" w:id="0">
    <w:p w14:paraId="476BA25D" w14:textId="77777777" w:rsidR="00FA0C54" w:rsidRDefault="00FA0C54" w:rsidP="0034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E9AC8" w14:textId="77777777" w:rsidR="00FA0C54" w:rsidRDefault="00FA0C54" w:rsidP="0034207B">
      <w:r>
        <w:separator/>
      </w:r>
    </w:p>
  </w:footnote>
  <w:footnote w:type="continuationSeparator" w:id="0">
    <w:p w14:paraId="6B637FC8" w14:textId="77777777" w:rsidR="00FA0C54" w:rsidRDefault="00FA0C54" w:rsidP="00342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27FD4" w14:textId="77777777" w:rsidR="00A85D29" w:rsidRDefault="000A5AFC" w:rsidP="007246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1C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1CF8">
      <w:rPr>
        <w:rStyle w:val="a5"/>
        <w:noProof/>
      </w:rPr>
      <w:t>3</w:t>
    </w:r>
    <w:r>
      <w:rPr>
        <w:rStyle w:val="a5"/>
      </w:rPr>
      <w:fldChar w:fldCharType="end"/>
    </w:r>
  </w:p>
  <w:p w14:paraId="2C0EA9E1" w14:textId="77777777" w:rsidR="00A85D29" w:rsidRDefault="00FA0C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13CF" w14:textId="77777777" w:rsidR="00A85D29" w:rsidRDefault="000A5AFC" w:rsidP="007246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1C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37DD">
      <w:rPr>
        <w:rStyle w:val="a5"/>
        <w:noProof/>
      </w:rPr>
      <w:t>2</w:t>
    </w:r>
    <w:r>
      <w:rPr>
        <w:rStyle w:val="a5"/>
      </w:rPr>
      <w:fldChar w:fldCharType="end"/>
    </w:r>
  </w:p>
  <w:p w14:paraId="2606DBFE" w14:textId="77777777" w:rsidR="00A85D29" w:rsidRDefault="00FA0C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32F5D"/>
    <w:multiLevelType w:val="hybridMultilevel"/>
    <w:tmpl w:val="5EDE0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90F84"/>
    <w:multiLevelType w:val="hybridMultilevel"/>
    <w:tmpl w:val="99608418"/>
    <w:lvl w:ilvl="0" w:tplc="61BCFC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DBC4E38"/>
    <w:multiLevelType w:val="hybridMultilevel"/>
    <w:tmpl w:val="3BDE24CC"/>
    <w:lvl w:ilvl="0" w:tplc="0C1C0E2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07B"/>
    <w:rsid w:val="000345B4"/>
    <w:rsid w:val="00036D84"/>
    <w:rsid w:val="00051BA8"/>
    <w:rsid w:val="000522DB"/>
    <w:rsid w:val="00053D00"/>
    <w:rsid w:val="000634B7"/>
    <w:rsid w:val="00070749"/>
    <w:rsid w:val="00082709"/>
    <w:rsid w:val="00084366"/>
    <w:rsid w:val="000870CE"/>
    <w:rsid w:val="000A2225"/>
    <w:rsid w:val="000A5AFC"/>
    <w:rsid w:val="000B235A"/>
    <w:rsid w:val="000B44D9"/>
    <w:rsid w:val="000B79FF"/>
    <w:rsid w:val="000D1EED"/>
    <w:rsid w:val="000D60C6"/>
    <w:rsid w:val="000E605F"/>
    <w:rsid w:val="000F4187"/>
    <w:rsid w:val="000F7584"/>
    <w:rsid w:val="00114CEF"/>
    <w:rsid w:val="0012255B"/>
    <w:rsid w:val="00134892"/>
    <w:rsid w:val="0014576E"/>
    <w:rsid w:val="0015145B"/>
    <w:rsid w:val="00165CA3"/>
    <w:rsid w:val="00187EA5"/>
    <w:rsid w:val="001B00BC"/>
    <w:rsid w:val="001B2EF0"/>
    <w:rsid w:val="001D25F7"/>
    <w:rsid w:val="001E1FF2"/>
    <w:rsid w:val="001E2E2D"/>
    <w:rsid w:val="002061A9"/>
    <w:rsid w:val="002113B7"/>
    <w:rsid w:val="002167BC"/>
    <w:rsid w:val="00234E5E"/>
    <w:rsid w:val="00246DDE"/>
    <w:rsid w:val="00262715"/>
    <w:rsid w:val="0028234B"/>
    <w:rsid w:val="00290192"/>
    <w:rsid w:val="00296FB2"/>
    <w:rsid w:val="002A04BF"/>
    <w:rsid w:val="002B5B33"/>
    <w:rsid w:val="002E3121"/>
    <w:rsid w:val="002F2ECE"/>
    <w:rsid w:val="003227C6"/>
    <w:rsid w:val="003235F5"/>
    <w:rsid w:val="0034207B"/>
    <w:rsid w:val="00342BC0"/>
    <w:rsid w:val="00346504"/>
    <w:rsid w:val="00376DC6"/>
    <w:rsid w:val="003E3828"/>
    <w:rsid w:val="003E5FAA"/>
    <w:rsid w:val="003E7509"/>
    <w:rsid w:val="003F1CF8"/>
    <w:rsid w:val="004304AE"/>
    <w:rsid w:val="0044443F"/>
    <w:rsid w:val="00447911"/>
    <w:rsid w:val="004679D6"/>
    <w:rsid w:val="00471908"/>
    <w:rsid w:val="0049133F"/>
    <w:rsid w:val="00495936"/>
    <w:rsid w:val="004A7D03"/>
    <w:rsid w:val="004B5DEB"/>
    <w:rsid w:val="004B6FCC"/>
    <w:rsid w:val="004B72D8"/>
    <w:rsid w:val="004B7848"/>
    <w:rsid w:val="004C1B14"/>
    <w:rsid w:val="004D163D"/>
    <w:rsid w:val="004D575B"/>
    <w:rsid w:val="004F6543"/>
    <w:rsid w:val="00510419"/>
    <w:rsid w:val="005109A3"/>
    <w:rsid w:val="00520AA4"/>
    <w:rsid w:val="00551DD7"/>
    <w:rsid w:val="00557210"/>
    <w:rsid w:val="00590F83"/>
    <w:rsid w:val="005920FE"/>
    <w:rsid w:val="005B3D6E"/>
    <w:rsid w:val="005B44C6"/>
    <w:rsid w:val="005C592B"/>
    <w:rsid w:val="005D3A8E"/>
    <w:rsid w:val="005E0568"/>
    <w:rsid w:val="005E5A9A"/>
    <w:rsid w:val="005F22A0"/>
    <w:rsid w:val="00615493"/>
    <w:rsid w:val="00617F4C"/>
    <w:rsid w:val="006424F8"/>
    <w:rsid w:val="0065328B"/>
    <w:rsid w:val="00653A25"/>
    <w:rsid w:val="00656232"/>
    <w:rsid w:val="0066473D"/>
    <w:rsid w:val="00683CE7"/>
    <w:rsid w:val="006A5415"/>
    <w:rsid w:val="006B4651"/>
    <w:rsid w:val="006C2D2A"/>
    <w:rsid w:val="006D4D80"/>
    <w:rsid w:val="00721029"/>
    <w:rsid w:val="0072760A"/>
    <w:rsid w:val="00746C6F"/>
    <w:rsid w:val="00755A72"/>
    <w:rsid w:val="00761F03"/>
    <w:rsid w:val="007656B9"/>
    <w:rsid w:val="00772FAE"/>
    <w:rsid w:val="00786DC5"/>
    <w:rsid w:val="00797FE9"/>
    <w:rsid w:val="007B5314"/>
    <w:rsid w:val="007B56B5"/>
    <w:rsid w:val="007C7A2F"/>
    <w:rsid w:val="007C7BD3"/>
    <w:rsid w:val="007D1BA1"/>
    <w:rsid w:val="007D788E"/>
    <w:rsid w:val="007E27CF"/>
    <w:rsid w:val="007E2CAB"/>
    <w:rsid w:val="007F1391"/>
    <w:rsid w:val="007F6FA5"/>
    <w:rsid w:val="00803D46"/>
    <w:rsid w:val="008047C2"/>
    <w:rsid w:val="00811B71"/>
    <w:rsid w:val="00831DC0"/>
    <w:rsid w:val="00843617"/>
    <w:rsid w:val="0085061B"/>
    <w:rsid w:val="008541CB"/>
    <w:rsid w:val="008845FA"/>
    <w:rsid w:val="008D01C7"/>
    <w:rsid w:val="008E6241"/>
    <w:rsid w:val="008E6E66"/>
    <w:rsid w:val="008F16FD"/>
    <w:rsid w:val="008F4901"/>
    <w:rsid w:val="009221E9"/>
    <w:rsid w:val="009230E3"/>
    <w:rsid w:val="0093537D"/>
    <w:rsid w:val="00941F3B"/>
    <w:rsid w:val="0095098D"/>
    <w:rsid w:val="00950C38"/>
    <w:rsid w:val="009542E2"/>
    <w:rsid w:val="00956F0B"/>
    <w:rsid w:val="00961AFE"/>
    <w:rsid w:val="0096288E"/>
    <w:rsid w:val="00962E67"/>
    <w:rsid w:val="00971075"/>
    <w:rsid w:val="009765D7"/>
    <w:rsid w:val="0098670A"/>
    <w:rsid w:val="00991D45"/>
    <w:rsid w:val="00993F00"/>
    <w:rsid w:val="009B46D3"/>
    <w:rsid w:val="009C1585"/>
    <w:rsid w:val="009C7170"/>
    <w:rsid w:val="009C7913"/>
    <w:rsid w:val="009D4AA2"/>
    <w:rsid w:val="009F662B"/>
    <w:rsid w:val="00A00AAB"/>
    <w:rsid w:val="00A03293"/>
    <w:rsid w:val="00A128D9"/>
    <w:rsid w:val="00A137DD"/>
    <w:rsid w:val="00A1551F"/>
    <w:rsid w:val="00A218BA"/>
    <w:rsid w:val="00A45518"/>
    <w:rsid w:val="00A45AD4"/>
    <w:rsid w:val="00A70328"/>
    <w:rsid w:val="00A768BB"/>
    <w:rsid w:val="00A81A19"/>
    <w:rsid w:val="00A838A1"/>
    <w:rsid w:val="00A840D5"/>
    <w:rsid w:val="00A868B4"/>
    <w:rsid w:val="00A91727"/>
    <w:rsid w:val="00AA0529"/>
    <w:rsid w:val="00AB5A55"/>
    <w:rsid w:val="00AB68FA"/>
    <w:rsid w:val="00AC3655"/>
    <w:rsid w:val="00B3233B"/>
    <w:rsid w:val="00B3389A"/>
    <w:rsid w:val="00B42B47"/>
    <w:rsid w:val="00B54C96"/>
    <w:rsid w:val="00B65382"/>
    <w:rsid w:val="00B67E06"/>
    <w:rsid w:val="00B724E8"/>
    <w:rsid w:val="00B72A1F"/>
    <w:rsid w:val="00B76890"/>
    <w:rsid w:val="00B8225B"/>
    <w:rsid w:val="00B97AA6"/>
    <w:rsid w:val="00BD23ED"/>
    <w:rsid w:val="00BD319F"/>
    <w:rsid w:val="00BE0F6D"/>
    <w:rsid w:val="00C135D1"/>
    <w:rsid w:val="00C25333"/>
    <w:rsid w:val="00C403FC"/>
    <w:rsid w:val="00C47B41"/>
    <w:rsid w:val="00C53724"/>
    <w:rsid w:val="00C57915"/>
    <w:rsid w:val="00C71E62"/>
    <w:rsid w:val="00C72097"/>
    <w:rsid w:val="00C72565"/>
    <w:rsid w:val="00C7435E"/>
    <w:rsid w:val="00C82CBC"/>
    <w:rsid w:val="00CA002E"/>
    <w:rsid w:val="00CB0212"/>
    <w:rsid w:val="00CD0E96"/>
    <w:rsid w:val="00CD694B"/>
    <w:rsid w:val="00CE0A0A"/>
    <w:rsid w:val="00CF4932"/>
    <w:rsid w:val="00D046B8"/>
    <w:rsid w:val="00D053EA"/>
    <w:rsid w:val="00D146D1"/>
    <w:rsid w:val="00D17826"/>
    <w:rsid w:val="00D532B4"/>
    <w:rsid w:val="00D66877"/>
    <w:rsid w:val="00D808FF"/>
    <w:rsid w:val="00D8418A"/>
    <w:rsid w:val="00DA1163"/>
    <w:rsid w:val="00DA4F34"/>
    <w:rsid w:val="00DA5D9A"/>
    <w:rsid w:val="00DB6505"/>
    <w:rsid w:val="00DB692A"/>
    <w:rsid w:val="00DC722C"/>
    <w:rsid w:val="00DD3FCD"/>
    <w:rsid w:val="00DD6D51"/>
    <w:rsid w:val="00DF5941"/>
    <w:rsid w:val="00DF790B"/>
    <w:rsid w:val="00E0126E"/>
    <w:rsid w:val="00E04024"/>
    <w:rsid w:val="00E224E3"/>
    <w:rsid w:val="00E3067D"/>
    <w:rsid w:val="00E36DAE"/>
    <w:rsid w:val="00E50CB5"/>
    <w:rsid w:val="00E5747D"/>
    <w:rsid w:val="00E8625B"/>
    <w:rsid w:val="00E86541"/>
    <w:rsid w:val="00E9102D"/>
    <w:rsid w:val="00EB72C5"/>
    <w:rsid w:val="00EB75D3"/>
    <w:rsid w:val="00EC444F"/>
    <w:rsid w:val="00ED1151"/>
    <w:rsid w:val="00EE5983"/>
    <w:rsid w:val="00EF0F87"/>
    <w:rsid w:val="00EF570D"/>
    <w:rsid w:val="00F10714"/>
    <w:rsid w:val="00F140BC"/>
    <w:rsid w:val="00F141C4"/>
    <w:rsid w:val="00F32008"/>
    <w:rsid w:val="00F4172D"/>
    <w:rsid w:val="00F4221F"/>
    <w:rsid w:val="00F63AF9"/>
    <w:rsid w:val="00F719A7"/>
    <w:rsid w:val="00F73D77"/>
    <w:rsid w:val="00F73DA1"/>
    <w:rsid w:val="00F92366"/>
    <w:rsid w:val="00FA0C54"/>
    <w:rsid w:val="00FB41FA"/>
    <w:rsid w:val="00FE1BEA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641B8"/>
  <w15:docId w15:val="{F9ED1D58-D62F-4C91-AE7A-A42FB8F5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E5A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20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420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4207B"/>
  </w:style>
  <w:style w:type="paragraph" w:customStyle="1" w:styleId="Default">
    <w:name w:val="Default"/>
    <w:rsid w:val="003420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34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420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note text"/>
    <w:basedOn w:val="a"/>
    <w:link w:val="a8"/>
    <w:rsid w:val="0034207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420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34207B"/>
    <w:rPr>
      <w:vertAlign w:val="superscript"/>
    </w:rPr>
  </w:style>
  <w:style w:type="paragraph" w:customStyle="1" w:styleId="ConsPlusNormal">
    <w:name w:val="ConsPlusNormal"/>
    <w:uiPriority w:val="99"/>
    <w:rsid w:val="003420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420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207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76DC6"/>
    <w:pPr>
      <w:ind w:left="720"/>
      <w:contextualSpacing/>
    </w:pPr>
  </w:style>
  <w:style w:type="table" w:styleId="ad">
    <w:name w:val="Table Grid"/>
    <w:basedOn w:val="a1"/>
    <w:uiPriority w:val="59"/>
    <w:rsid w:val="00CF4932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5E5A9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e">
    <w:name w:val="Hyperlink"/>
    <w:semiHidden/>
    <w:unhideWhenUsed/>
    <w:rsid w:val="00B724E8"/>
    <w:rPr>
      <w:color w:val="0000FF"/>
      <w:u w:val="single"/>
    </w:rPr>
  </w:style>
  <w:style w:type="paragraph" w:customStyle="1" w:styleId="s1">
    <w:name w:val="s_1"/>
    <w:basedOn w:val="a"/>
    <w:rsid w:val="00B724E8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f">
    <w:name w:val="Title"/>
    <w:basedOn w:val="a"/>
    <w:link w:val="af0"/>
    <w:qFormat/>
    <w:rsid w:val="00A137DD"/>
    <w:pPr>
      <w:jc w:val="center"/>
    </w:pPr>
    <w:rPr>
      <w:sz w:val="28"/>
    </w:rPr>
  </w:style>
  <w:style w:type="character" w:customStyle="1" w:styleId="af0">
    <w:name w:val="Заголовок Знак"/>
    <w:basedOn w:val="a0"/>
    <w:link w:val="af"/>
    <w:rsid w:val="00A137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7D1BA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7D1B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FF94A-4C6B-43B1-AAF1-477C805F2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2228</Words>
  <Characters>12702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User</cp:lastModifiedBy>
  <cp:revision>33</cp:revision>
  <cp:lastPrinted>2025-05-16T13:29:00Z</cp:lastPrinted>
  <dcterms:created xsi:type="dcterms:W3CDTF">2023-04-20T08:02:00Z</dcterms:created>
  <dcterms:modified xsi:type="dcterms:W3CDTF">2025-06-04T06:55:00Z</dcterms:modified>
</cp:coreProperties>
</file>