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C2" w:rsidRDefault="004C16C2" w:rsidP="004C16C2">
      <w:pPr>
        <w:rPr>
          <w:rFonts w:ascii="Times New Roman" w:hAnsi="Times New Roman" w:cs="Times New Roman"/>
        </w:rPr>
      </w:pPr>
    </w:p>
    <w:p w:rsidR="004C16C2" w:rsidRDefault="004C16C2" w:rsidP="004C16C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noProof/>
        </w:rPr>
        <w:drawing>
          <wp:inline distT="0" distB="0" distL="0" distR="0">
            <wp:extent cx="753745" cy="863600"/>
            <wp:effectExtent l="19050" t="0" r="8255" b="0"/>
            <wp:docPr id="10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6C2" w:rsidRDefault="004C16C2" w:rsidP="004C16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16C2" w:rsidRPr="00C85D9D" w:rsidRDefault="004C16C2" w:rsidP="004C16C2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C85D9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4C16C2" w:rsidRPr="00C85D9D" w:rsidRDefault="004C16C2" w:rsidP="004C16C2">
      <w:pPr>
        <w:widowControl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C85D9D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C85D9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4C16C2" w:rsidRPr="00C85D9D" w:rsidRDefault="004C16C2" w:rsidP="004C16C2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4C16C2" w:rsidRPr="00C85D9D" w:rsidRDefault="004C16C2" w:rsidP="004C16C2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4C16C2" w:rsidRDefault="004C16C2" w:rsidP="004C16C2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4C16C2" w:rsidRPr="00CF1FAB" w:rsidRDefault="004C16C2" w:rsidP="004C16C2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 w:rsidR="00807F38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C02E2A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26.03.2025</w:t>
      </w:r>
      <w:r w:rsidR="00807F38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№ </w:t>
      </w:r>
      <w:r w:rsidR="00C02E2A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248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с. Темкино</w:t>
      </w:r>
    </w:p>
    <w:p w:rsidR="00F228A7" w:rsidRPr="00866FA5" w:rsidRDefault="00F228A7" w:rsidP="00F228A7">
      <w:pPr>
        <w:pStyle w:val="a6"/>
        <w:tabs>
          <w:tab w:val="left" w:pos="4536"/>
        </w:tabs>
        <w:spacing w:after="0"/>
        <w:ind w:right="5669"/>
        <w:jc w:val="both"/>
        <w:rPr>
          <w:rFonts w:eastAsia="Arial"/>
          <w:bCs/>
          <w:sz w:val="26"/>
          <w:szCs w:val="26"/>
        </w:rPr>
      </w:pPr>
      <w:r w:rsidRPr="00866FA5">
        <w:rPr>
          <w:sz w:val="26"/>
          <w:szCs w:val="26"/>
        </w:rPr>
        <w:t>О временном ограничении движения транспортных средств по автомобильным дорогам общего пользования местного значения муниципального образования «Темкинский муниципальный округ» Смоленской области в весенний период 2025 года</w:t>
      </w:r>
    </w:p>
    <w:p w:rsidR="00F228A7" w:rsidRDefault="00F228A7" w:rsidP="00F2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A7" w:rsidRPr="00866FA5" w:rsidRDefault="00F228A7" w:rsidP="00F2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30 Федерального закона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 декабря 1995 года №196-ФЗ «О безопасности дорожного движения», Порядком осуществления временных ограничений или прекращения движения</w:t>
      </w:r>
      <w:proofErr w:type="gramEnd"/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транспортных средств по автомобильным дорогам, утвержденным приказом Минтранса Российской Федерации от 27 августа 2009 года № 149,</w:t>
      </w:r>
    </w:p>
    <w:p w:rsidR="00F228A7" w:rsidRPr="00866FA5" w:rsidRDefault="00F228A7" w:rsidP="00F2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28A7" w:rsidRPr="00866FA5" w:rsidRDefault="00F228A7" w:rsidP="00F2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Администрация  муниципального образования «Темкинский </w:t>
      </w:r>
      <w:r w:rsidR="00866FA5"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округ</w:t>
      </w: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Смоленской области  </w:t>
      </w:r>
      <w:proofErr w:type="gramStart"/>
      <w:r w:rsidRPr="00866FA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</w:t>
      </w:r>
      <w:proofErr w:type="gramEnd"/>
      <w:r w:rsidRPr="00866FA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о с т а н о в л я е т:</w:t>
      </w:r>
    </w:p>
    <w:p w:rsidR="00F228A7" w:rsidRPr="00866FA5" w:rsidRDefault="00F228A7" w:rsidP="00F2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F228A7" w:rsidRPr="00866FA5" w:rsidRDefault="00F228A7" w:rsidP="00F228A7">
      <w:pPr>
        <w:spacing w:after="0" w:line="240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целях </w:t>
      </w:r>
      <w:proofErr w:type="gramStart"/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сохранности автомобильных дорог общего пользования местного значения муниципального</w:t>
      </w:r>
      <w:proofErr w:type="gramEnd"/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«Темкинский </w:t>
      </w:r>
      <w:r w:rsidR="00866FA5"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округ</w:t>
      </w: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Смоленской области установить временное ограничение движения для грузовых транспортных средств на период снижения несущей способности конструктивных элементов автомобильн</w:t>
      </w:r>
      <w:r w:rsidR="00866FA5"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дорог, вызванной </w:t>
      </w:r>
      <w:r w:rsidR="00866FA5"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переувлажнением, с </w:t>
      </w:r>
      <w:r w:rsidR="00866FA5"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01.04</w:t>
      </w: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866FA5"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866FA5"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01.05</w:t>
      </w: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866FA5"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866FA5">
        <w:rPr>
          <w:sz w:val="26"/>
          <w:szCs w:val="26"/>
          <w:lang w:eastAsia="ru-RU"/>
        </w:rPr>
        <w:t>.</w:t>
      </w:r>
    </w:p>
    <w:p w:rsidR="00F228A7" w:rsidRPr="00866FA5" w:rsidRDefault="00F228A7" w:rsidP="00F2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66FA5"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анное постановление разместить на официальном сайте Администрации муниципального образования «Темкинский </w:t>
      </w:r>
      <w:r w:rsidR="00866FA5"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округ</w:t>
      </w: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Смоленской области.</w:t>
      </w:r>
    </w:p>
    <w:p w:rsidR="00F228A7" w:rsidRPr="00866FA5" w:rsidRDefault="00F228A7" w:rsidP="00F2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муниципального образования «Темкинский </w:t>
      </w:r>
      <w:r w:rsidR="00866FA5"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округ</w:t>
      </w: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Смоленской области В.И. Волкова.</w:t>
      </w:r>
    </w:p>
    <w:p w:rsidR="00193ED6" w:rsidRPr="00866FA5" w:rsidRDefault="00193ED6" w:rsidP="000115F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FA5" w:rsidRPr="00866FA5" w:rsidRDefault="00866FA5" w:rsidP="0086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</w:t>
      </w:r>
    </w:p>
    <w:p w:rsidR="00866FA5" w:rsidRPr="00866FA5" w:rsidRDefault="00866FA5" w:rsidP="0086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«Темкинский муниципальный округ» </w:t>
      </w:r>
    </w:p>
    <w:p w:rsidR="00866FA5" w:rsidRDefault="00866FA5" w:rsidP="0086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Смоленской области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66FA5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Васильев</w:t>
      </w:r>
    </w:p>
    <w:p w:rsidR="00866FA5" w:rsidRDefault="00866FA5" w:rsidP="0086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866FA5" w:rsidSect="00866FA5">
      <w:pgSz w:w="11906" w:h="16838"/>
      <w:pgMar w:top="851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swald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7603"/>
    <w:rsid w:val="000115FF"/>
    <w:rsid w:val="00077FF8"/>
    <w:rsid w:val="00092D99"/>
    <w:rsid w:val="00171B4D"/>
    <w:rsid w:val="00193ED6"/>
    <w:rsid w:val="0022166E"/>
    <w:rsid w:val="00223773"/>
    <w:rsid w:val="0025353A"/>
    <w:rsid w:val="002B539B"/>
    <w:rsid w:val="00333DB7"/>
    <w:rsid w:val="003853C1"/>
    <w:rsid w:val="003C6F10"/>
    <w:rsid w:val="00431019"/>
    <w:rsid w:val="00492B00"/>
    <w:rsid w:val="004C16C2"/>
    <w:rsid w:val="004D310D"/>
    <w:rsid w:val="00546C1B"/>
    <w:rsid w:val="005D7EC1"/>
    <w:rsid w:val="00607603"/>
    <w:rsid w:val="00650A0A"/>
    <w:rsid w:val="00673B3F"/>
    <w:rsid w:val="006D3335"/>
    <w:rsid w:val="00751B94"/>
    <w:rsid w:val="00804494"/>
    <w:rsid w:val="00807F38"/>
    <w:rsid w:val="00832478"/>
    <w:rsid w:val="00857412"/>
    <w:rsid w:val="00866FA5"/>
    <w:rsid w:val="00870DF4"/>
    <w:rsid w:val="008955D2"/>
    <w:rsid w:val="009F0667"/>
    <w:rsid w:val="00A229A8"/>
    <w:rsid w:val="00A80C2C"/>
    <w:rsid w:val="00AC1FE7"/>
    <w:rsid w:val="00B3683E"/>
    <w:rsid w:val="00C02E2A"/>
    <w:rsid w:val="00D00057"/>
    <w:rsid w:val="00D0777E"/>
    <w:rsid w:val="00D6313E"/>
    <w:rsid w:val="00D800E1"/>
    <w:rsid w:val="00DC7B79"/>
    <w:rsid w:val="00DF4441"/>
    <w:rsid w:val="00E05FB0"/>
    <w:rsid w:val="00E63D34"/>
    <w:rsid w:val="00E9121A"/>
    <w:rsid w:val="00ED4F96"/>
    <w:rsid w:val="00F11578"/>
    <w:rsid w:val="00F228A7"/>
    <w:rsid w:val="00F25335"/>
    <w:rsid w:val="00F8499B"/>
    <w:rsid w:val="00F9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8"/>
  </w:style>
  <w:style w:type="paragraph" w:styleId="1">
    <w:name w:val="heading 1"/>
    <w:basedOn w:val="a"/>
    <w:link w:val="10"/>
    <w:uiPriority w:val="9"/>
    <w:qFormat/>
    <w:rsid w:val="00607603"/>
    <w:pPr>
      <w:spacing w:before="100" w:beforeAutospacing="1" w:after="100" w:afterAutospacing="1" w:line="240" w:lineRule="auto"/>
      <w:outlineLvl w:val="0"/>
    </w:pPr>
    <w:rPr>
      <w:rFonts w:ascii="Oswald" w:eastAsia="Times New Roman" w:hAnsi="Oswald" w:cs="Times New Roman"/>
      <w:color w:val="1F1E1E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607603"/>
    <w:pPr>
      <w:spacing w:before="100" w:beforeAutospacing="1" w:after="100" w:afterAutospacing="1" w:line="240" w:lineRule="auto"/>
      <w:outlineLvl w:val="1"/>
    </w:pPr>
    <w:rPr>
      <w:rFonts w:ascii="Oswald" w:eastAsia="Times New Roman" w:hAnsi="Oswald" w:cs="Times New Roman"/>
      <w:color w:val="1F1E1E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603"/>
    <w:rPr>
      <w:rFonts w:ascii="Oswald" w:eastAsia="Times New Roman" w:hAnsi="Oswald" w:cs="Times New Roman"/>
      <w:color w:val="1F1E1E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7603"/>
    <w:rPr>
      <w:rFonts w:ascii="Oswald" w:eastAsia="Times New Roman" w:hAnsi="Oswald" w:cs="Times New Roman"/>
      <w:color w:val="1F1E1E"/>
      <w:sz w:val="42"/>
      <w:szCs w:val="42"/>
      <w:lang w:eastAsia="ru-RU"/>
    </w:rPr>
  </w:style>
  <w:style w:type="character" w:styleId="a3">
    <w:name w:val="Hyperlink"/>
    <w:basedOn w:val="a0"/>
    <w:uiPriority w:val="99"/>
    <w:semiHidden/>
    <w:unhideWhenUsed/>
    <w:rsid w:val="00607603"/>
    <w:rPr>
      <w:strike w:val="0"/>
      <w:dstrike w:val="0"/>
      <w:color w:val="1F1E1E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22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7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C1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16C2"/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F228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228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603"/>
    <w:pPr>
      <w:spacing w:before="100" w:beforeAutospacing="1" w:after="100" w:afterAutospacing="1" w:line="240" w:lineRule="auto"/>
      <w:outlineLvl w:val="0"/>
    </w:pPr>
    <w:rPr>
      <w:rFonts w:ascii="Oswald" w:eastAsia="Times New Roman" w:hAnsi="Oswald" w:cs="Times New Roman"/>
      <w:color w:val="1F1E1E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607603"/>
    <w:pPr>
      <w:spacing w:before="100" w:beforeAutospacing="1" w:after="100" w:afterAutospacing="1" w:line="240" w:lineRule="auto"/>
      <w:outlineLvl w:val="1"/>
    </w:pPr>
    <w:rPr>
      <w:rFonts w:ascii="Oswald" w:eastAsia="Times New Roman" w:hAnsi="Oswald" w:cs="Times New Roman"/>
      <w:color w:val="1F1E1E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603"/>
    <w:rPr>
      <w:rFonts w:ascii="Oswald" w:eastAsia="Times New Roman" w:hAnsi="Oswald" w:cs="Times New Roman"/>
      <w:color w:val="1F1E1E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7603"/>
    <w:rPr>
      <w:rFonts w:ascii="Oswald" w:eastAsia="Times New Roman" w:hAnsi="Oswald" w:cs="Times New Roman"/>
      <w:color w:val="1F1E1E"/>
      <w:sz w:val="42"/>
      <w:szCs w:val="42"/>
      <w:lang w:eastAsia="ru-RU"/>
    </w:rPr>
  </w:style>
  <w:style w:type="character" w:styleId="a3">
    <w:name w:val="Hyperlink"/>
    <w:basedOn w:val="a0"/>
    <w:uiPriority w:val="99"/>
    <w:semiHidden/>
    <w:unhideWhenUsed/>
    <w:rsid w:val="00607603"/>
    <w:rPr>
      <w:strike w:val="0"/>
      <w:dstrike w:val="0"/>
      <w:color w:val="1F1E1E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22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6068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4" w:color="B1745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D9162-CF8F-4677-AA59-9CB2FE91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2025-03-26T06:52:00Z</cp:lastPrinted>
  <dcterms:created xsi:type="dcterms:W3CDTF">2025-03-24T13:49:00Z</dcterms:created>
  <dcterms:modified xsi:type="dcterms:W3CDTF">2025-03-26T14:18:00Z</dcterms:modified>
</cp:coreProperties>
</file>