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0" w:rsidRDefault="00D85860" w:rsidP="00D85860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52013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860" w:rsidRDefault="00D85860" w:rsidP="00D85860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85860" w:rsidRPr="00457818" w:rsidRDefault="00D85860" w:rsidP="00D85860">
      <w:pPr>
        <w:widowControl w:val="0"/>
        <w:ind w:left="-284"/>
        <w:jc w:val="center"/>
        <w:rPr>
          <w:rFonts w:ascii="Times New Roman CYR" w:hAnsi="Times New Roman CYR"/>
          <w:b/>
          <w:sz w:val="24"/>
          <w:szCs w:val="24"/>
        </w:rPr>
      </w:pPr>
      <w:r w:rsidRPr="00457818"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D85860" w:rsidRPr="00457818" w:rsidRDefault="00D85860" w:rsidP="00D85860">
      <w:pPr>
        <w:widowControl w:val="0"/>
        <w:autoSpaceDE w:val="0"/>
        <w:ind w:left="-284"/>
        <w:jc w:val="center"/>
        <w:rPr>
          <w:rFonts w:ascii="Times New Roman CYR" w:hAnsi="Times New Roman CYR"/>
          <w:b/>
          <w:sz w:val="24"/>
          <w:szCs w:val="24"/>
        </w:rPr>
      </w:pPr>
      <w:r w:rsidRPr="00457818">
        <w:rPr>
          <w:rFonts w:ascii="Arial" w:hAnsi="Arial"/>
          <w:sz w:val="24"/>
          <w:szCs w:val="24"/>
        </w:rPr>
        <w:t xml:space="preserve"> </w:t>
      </w:r>
      <w:r w:rsidRPr="00457818">
        <w:rPr>
          <w:rFonts w:ascii="Times New Roman CYR" w:hAnsi="Times New Roman CYR"/>
          <w:b/>
          <w:sz w:val="24"/>
          <w:szCs w:val="24"/>
        </w:rPr>
        <w:t>«ТЕМКИНСКИЙ МУНИЦИПАЛЬНЫЙ ОКРУГ» СМОЛЕНСКОЙ ОБЛАСТИ</w:t>
      </w:r>
    </w:p>
    <w:p w:rsidR="00D85860" w:rsidRPr="000D0499" w:rsidRDefault="00D85860" w:rsidP="00D8586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860" w:rsidRPr="00EF36CB" w:rsidRDefault="00D85860" w:rsidP="00D85860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6C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85860" w:rsidRPr="00EE6837" w:rsidRDefault="00D85860" w:rsidP="00D858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5860" w:rsidRPr="00EE6837" w:rsidRDefault="00D85860" w:rsidP="00D8586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14E2" w:rsidRPr="001214E2">
        <w:rPr>
          <w:rFonts w:ascii="Times New Roman" w:hAnsi="Times New Roman" w:cs="Times New Roman"/>
          <w:sz w:val="28"/>
          <w:szCs w:val="28"/>
          <w:u w:val="single"/>
        </w:rPr>
        <w:t>18.04.2025г.</w:t>
      </w:r>
      <w:r w:rsidR="0012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214E2" w:rsidRPr="001214E2">
        <w:rPr>
          <w:rFonts w:ascii="Times New Roman" w:hAnsi="Times New Roman" w:cs="Times New Roman"/>
          <w:sz w:val="28"/>
          <w:szCs w:val="28"/>
          <w:u w:val="single"/>
        </w:rPr>
        <w:t>329</w:t>
      </w:r>
      <w:r w:rsidRPr="00EE68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6837">
        <w:rPr>
          <w:rFonts w:ascii="Times New Roman" w:hAnsi="Times New Roman" w:cs="Times New Roman"/>
          <w:sz w:val="28"/>
          <w:szCs w:val="28"/>
        </w:rPr>
        <w:t xml:space="preserve">                                         с. Темкино</w:t>
      </w:r>
    </w:p>
    <w:p w:rsidR="00B703D2" w:rsidRPr="007B096E" w:rsidRDefault="00B703D2" w:rsidP="006308FC">
      <w:pPr>
        <w:ind w:firstLine="5954"/>
        <w:rPr>
          <w:sz w:val="28"/>
          <w:szCs w:val="28"/>
        </w:rPr>
      </w:pPr>
    </w:p>
    <w:p w:rsidR="008E57C2" w:rsidRPr="007B096E" w:rsidRDefault="008E57C2" w:rsidP="005B2BBE">
      <w:pPr>
        <w:pStyle w:val="2"/>
        <w:shd w:val="clear" w:color="auto" w:fill="FFFFFF"/>
        <w:spacing w:before="0" w:after="0"/>
        <w:ind w:right="566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Об утверждении Положения о порядке финансирования несения муниципальной или иной службы членами казачьих обществ в 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>муниципальном образовании «</w:t>
      </w:r>
      <w:r w:rsidR="00D85860">
        <w:rPr>
          <w:rFonts w:ascii="Times New Roman" w:hAnsi="Times New Roman" w:cs="Times New Roman"/>
          <w:b w:val="0"/>
          <w:i w:val="0"/>
          <w:color w:val="auto"/>
        </w:rPr>
        <w:t xml:space="preserve">Темкинский 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>муниципальный округ» Смоленской области</w:t>
      </w:r>
    </w:p>
    <w:p w:rsidR="00C12743" w:rsidRPr="007B096E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2BBE" w:rsidRPr="007B096E" w:rsidRDefault="005B2BBE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</w:p>
    <w:p w:rsidR="00E91CCB" w:rsidRDefault="00633ACF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Федеральным законом от 05</w:t>
      </w:r>
      <w:r w:rsidR="008E57C2" w:rsidRPr="007B096E">
        <w:rPr>
          <w:rFonts w:ascii="Times New Roman" w:hAnsi="Times New Roman"/>
          <w:b w:val="0"/>
          <w:i w:val="0"/>
          <w:color w:val="auto"/>
        </w:rPr>
        <w:t xml:space="preserve"> декабря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2005</w:t>
      </w:r>
      <w:r w:rsidR="008E57C2" w:rsidRPr="007B096E">
        <w:rPr>
          <w:rFonts w:ascii="Times New Roman" w:hAnsi="Times New Roman"/>
          <w:b w:val="0"/>
          <w:i w:val="0"/>
          <w:color w:val="auto"/>
        </w:rPr>
        <w:t xml:space="preserve"> года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№ 154-ФЗ</w:t>
      </w:r>
      <w:r w:rsidR="0012006F" w:rsidRPr="007B096E">
        <w:rPr>
          <w:rFonts w:ascii="Times New Roman" w:hAnsi="Times New Roman"/>
          <w:b w:val="0"/>
          <w:i w:val="0"/>
          <w:color w:val="auto"/>
        </w:rPr>
        <w:br/>
      </w:r>
      <w:r w:rsidR="00A14B3F" w:rsidRPr="007B096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E91CCB">
        <w:rPr>
          <w:rFonts w:ascii="Times New Roman" w:hAnsi="Times New Roman"/>
          <w:b w:val="0"/>
          <w:i w:val="0"/>
          <w:color w:val="auto"/>
        </w:rPr>
        <w:t>,</w:t>
      </w:r>
    </w:p>
    <w:p w:rsidR="00E91CCB" w:rsidRDefault="00E91CCB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</w:p>
    <w:p w:rsidR="00DD776E" w:rsidRPr="00E91CCB" w:rsidRDefault="0012006F" w:rsidP="00E91CC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b w:val="0"/>
          <w:i w:val="0"/>
          <w:color w:val="auto"/>
        </w:rPr>
        <w:t xml:space="preserve">Администрация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>муниципального образования «</w:t>
      </w:r>
      <w:r w:rsidR="00E91CCB">
        <w:rPr>
          <w:rFonts w:ascii="Times New Roman" w:hAnsi="Times New Roman" w:cs="Times New Roman"/>
          <w:b w:val="0"/>
          <w:i w:val="0"/>
          <w:color w:val="auto"/>
        </w:rPr>
        <w:t>Темкинский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 округ» Смоленской области</w:t>
      </w:r>
      <w:r w:rsidR="008E57C2" w:rsidRPr="007B096E">
        <w:rPr>
          <w:rFonts w:ascii="Times New Roman" w:hAnsi="Times New Roman" w:cs="Times New Roman"/>
          <w:i w:val="0"/>
          <w:color w:val="auto"/>
        </w:rPr>
        <w:t xml:space="preserve"> </w:t>
      </w:r>
      <w:r w:rsidR="00827A91" w:rsidRPr="007B096E">
        <w:rPr>
          <w:rFonts w:ascii="Times New Roman" w:hAnsi="Times New Roman" w:cs="Times New Roman"/>
          <w:i w:val="0"/>
          <w:color w:val="auto"/>
        </w:rPr>
        <w:t>п о с т а н о в л я е т:</w:t>
      </w:r>
    </w:p>
    <w:p w:rsidR="00827A91" w:rsidRPr="007B096E" w:rsidRDefault="00827A91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E16" w:rsidRPr="007B096E" w:rsidRDefault="0012006F" w:rsidP="00E85E1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1. </w:t>
      </w:r>
      <w:r w:rsidR="00993618" w:rsidRPr="007B096E">
        <w:rPr>
          <w:rFonts w:ascii="Times New Roman" w:hAnsi="Times New Roman"/>
          <w:b w:val="0"/>
          <w:i w:val="0"/>
          <w:color w:val="auto"/>
        </w:rPr>
        <w:t>Утвердить прилагаемое</w:t>
      </w:r>
      <w:r w:rsidRPr="007B096E">
        <w:rPr>
          <w:rFonts w:ascii="Times New Roman" w:hAnsi="Times New Roman"/>
          <w:b w:val="0"/>
          <w:i w:val="0"/>
          <w:color w:val="auto"/>
        </w:rPr>
        <w:t xml:space="preserve"> </w:t>
      </w:r>
      <w:r w:rsidR="00E0521F">
        <w:rPr>
          <w:rFonts w:ascii="Times New Roman" w:hAnsi="Times New Roman"/>
          <w:b w:val="0"/>
          <w:i w:val="0"/>
          <w:color w:val="auto"/>
        </w:rPr>
        <w:t>Положение</w:t>
      </w:r>
      <w:r w:rsidR="00E85E16" w:rsidRPr="007B096E">
        <w:rPr>
          <w:rFonts w:ascii="Times New Roman" w:hAnsi="Times New Roman"/>
          <w:b w:val="0"/>
          <w:i w:val="0"/>
          <w:color w:val="auto"/>
        </w:rPr>
        <w:t xml:space="preserve"> о порядке финансирования несения муниципальной или иной службы членами казачьих обществ в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>муниципальном образовании «</w:t>
      </w:r>
      <w:r w:rsidR="0092754E">
        <w:rPr>
          <w:rFonts w:ascii="Times New Roman" w:hAnsi="Times New Roman" w:cs="Times New Roman"/>
          <w:b w:val="0"/>
          <w:i w:val="0"/>
          <w:color w:val="auto"/>
        </w:rPr>
        <w:t>Темкинский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 округ» Смоленской области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A22DA0" w:rsidRDefault="00A22DA0" w:rsidP="00A22DA0">
      <w:pPr>
        <w:ind w:right="-108" w:firstLine="709"/>
        <w:jc w:val="both"/>
        <w:rPr>
          <w:sz w:val="28"/>
          <w:szCs w:val="28"/>
        </w:rPr>
      </w:pPr>
      <w:r w:rsidRPr="001F4F5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046B2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 силу:</w:t>
      </w:r>
    </w:p>
    <w:p w:rsidR="00A22DA0" w:rsidRDefault="00A22DA0" w:rsidP="00A22DA0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C046B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C046B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«Темкинский район» Смоленской области</w:t>
      </w:r>
      <w:r w:rsidRPr="00C046B2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6F55FB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05480">
        <w:rPr>
          <w:rFonts w:ascii="Times New Roman CYR" w:eastAsia="Times New Roman CYR" w:hAnsi="Times New Roman CYR" w:cs="Times New Roman CYR"/>
          <w:sz w:val="28"/>
          <w:szCs w:val="28"/>
        </w:rPr>
        <w:t>14.12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.2022 года № </w:t>
      </w:r>
      <w:r w:rsidR="00D05480">
        <w:rPr>
          <w:rFonts w:ascii="Times New Roman CYR" w:eastAsia="Times New Roman CYR" w:hAnsi="Times New Roman CYR" w:cs="Times New Roman CYR"/>
          <w:sz w:val="28"/>
          <w:szCs w:val="28"/>
        </w:rPr>
        <w:t>452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r w:rsidR="003E024D" w:rsidRPr="00C21C82">
        <w:rPr>
          <w:sz w:val="28"/>
          <w:szCs w:val="28"/>
        </w:rPr>
        <w:t xml:space="preserve">Об </w:t>
      </w:r>
      <w:r w:rsidR="003E024D" w:rsidRPr="00C21C82">
        <w:rPr>
          <w:color w:val="000000" w:themeColor="text1"/>
          <w:sz w:val="28"/>
          <w:szCs w:val="28"/>
        </w:rPr>
        <w:t>утверждении Положения о порядке</w:t>
      </w:r>
      <w:r w:rsidR="003E024D">
        <w:rPr>
          <w:color w:val="000000" w:themeColor="text1"/>
          <w:sz w:val="28"/>
          <w:szCs w:val="28"/>
        </w:rPr>
        <w:t xml:space="preserve"> </w:t>
      </w:r>
      <w:r w:rsidR="003E024D" w:rsidRPr="00C21C82">
        <w:rPr>
          <w:color w:val="000000" w:themeColor="text1"/>
          <w:sz w:val="28"/>
          <w:szCs w:val="28"/>
        </w:rPr>
        <w:t>финансирования муниципальной или иной службы членов казачьих обществ в</w:t>
      </w:r>
      <w:r w:rsidR="003E024D" w:rsidRPr="00422F78">
        <w:rPr>
          <w:color w:val="000000" w:themeColor="text1"/>
        </w:rPr>
        <w:t xml:space="preserve"> </w:t>
      </w:r>
      <w:r w:rsidR="003E024D">
        <w:rPr>
          <w:bCs/>
          <w:color w:val="22272F"/>
          <w:sz w:val="28"/>
          <w:szCs w:val="28"/>
        </w:rPr>
        <w:t>муниципальном образовании «Темкинский район» Смоленской области</w:t>
      </w:r>
      <w:r>
        <w:rPr>
          <w:sz w:val="28"/>
          <w:szCs w:val="28"/>
        </w:rPr>
        <w:t>»;</w:t>
      </w:r>
    </w:p>
    <w:p w:rsidR="00A22DA0" w:rsidRDefault="00A22DA0" w:rsidP="00A22DA0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C046B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C046B2">
        <w:rPr>
          <w:sz w:val="28"/>
          <w:szCs w:val="28"/>
        </w:rPr>
        <w:t xml:space="preserve"> </w:t>
      </w:r>
      <w:r>
        <w:rPr>
          <w:sz w:val="28"/>
          <w:szCs w:val="28"/>
        </w:rPr>
        <w:t>Батюшковского сельского поселения Темкинского района Смоленской области</w:t>
      </w:r>
      <w:r w:rsidRPr="00C046B2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6F55FB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05480">
        <w:rPr>
          <w:rFonts w:ascii="Times New Roman CYR" w:eastAsia="Times New Roman CYR" w:hAnsi="Times New Roman CYR" w:cs="Times New Roman CYR"/>
          <w:sz w:val="28"/>
          <w:szCs w:val="28"/>
        </w:rPr>
        <w:t>22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05480">
        <w:rPr>
          <w:rFonts w:ascii="Times New Roman CYR" w:eastAsia="Times New Roman CYR" w:hAnsi="Times New Roman CYR" w:cs="Times New Roman CYR"/>
          <w:sz w:val="28"/>
          <w:szCs w:val="28"/>
        </w:rPr>
        <w:t>12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.2022 года № </w:t>
      </w:r>
      <w:r w:rsidR="00D05480">
        <w:rPr>
          <w:rFonts w:ascii="Times New Roman CYR" w:eastAsia="Times New Roman CYR" w:hAnsi="Times New Roman CYR" w:cs="Times New Roman CYR"/>
          <w:sz w:val="28"/>
          <w:szCs w:val="28"/>
        </w:rPr>
        <w:t>65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r w:rsidR="00D05480" w:rsidRPr="00C21C82">
        <w:rPr>
          <w:sz w:val="28"/>
          <w:szCs w:val="28"/>
        </w:rPr>
        <w:t xml:space="preserve">Об </w:t>
      </w:r>
      <w:r w:rsidR="00D05480" w:rsidRPr="00C21C82">
        <w:rPr>
          <w:color w:val="000000" w:themeColor="text1"/>
          <w:sz w:val="28"/>
          <w:szCs w:val="28"/>
        </w:rPr>
        <w:t>утверждении Положения о порядке</w:t>
      </w:r>
      <w:r w:rsidR="00D05480">
        <w:rPr>
          <w:color w:val="000000" w:themeColor="text1"/>
          <w:sz w:val="28"/>
          <w:szCs w:val="28"/>
        </w:rPr>
        <w:t xml:space="preserve"> </w:t>
      </w:r>
      <w:r w:rsidR="00D05480" w:rsidRPr="00C21C82">
        <w:rPr>
          <w:color w:val="000000" w:themeColor="text1"/>
          <w:sz w:val="28"/>
          <w:szCs w:val="28"/>
        </w:rPr>
        <w:t xml:space="preserve">финансирования муниципальной или иной службы членов казачьих обществ </w:t>
      </w:r>
      <w:r>
        <w:rPr>
          <w:sz w:val="28"/>
          <w:szCs w:val="28"/>
        </w:rPr>
        <w:t>в Батюшковском сельском поселении Темкинского района Смоленской области»;</w:t>
      </w:r>
    </w:p>
    <w:p w:rsidR="00A22DA0" w:rsidRDefault="00A22DA0" w:rsidP="00A22DA0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</w:t>
      </w:r>
      <w:r w:rsidRPr="00C046B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C046B2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Медведевского сельского поселения Темкинского района Смоленской области</w:t>
      </w:r>
      <w:r w:rsidRPr="00C046B2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6F55FB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6D38C3">
        <w:rPr>
          <w:rFonts w:ascii="Times New Roman CYR" w:eastAsia="Times New Roman CYR" w:hAnsi="Times New Roman CYR" w:cs="Times New Roman CYR"/>
          <w:sz w:val="28"/>
          <w:szCs w:val="28"/>
        </w:rPr>
        <w:t>14.12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.2022 года № </w:t>
      </w:r>
      <w:r w:rsidR="006D38C3">
        <w:rPr>
          <w:rFonts w:ascii="Times New Roman CYR" w:eastAsia="Times New Roman CYR" w:hAnsi="Times New Roman CYR" w:cs="Times New Roman CYR"/>
          <w:sz w:val="28"/>
          <w:szCs w:val="28"/>
        </w:rPr>
        <w:t>71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r w:rsidR="006D38C3" w:rsidRPr="00C21C82">
        <w:rPr>
          <w:sz w:val="28"/>
          <w:szCs w:val="28"/>
        </w:rPr>
        <w:t xml:space="preserve">Об </w:t>
      </w:r>
      <w:r w:rsidR="006D38C3" w:rsidRPr="00C21C82">
        <w:rPr>
          <w:color w:val="000000" w:themeColor="text1"/>
          <w:sz w:val="28"/>
          <w:szCs w:val="28"/>
        </w:rPr>
        <w:t>утверждении Положения о порядке</w:t>
      </w:r>
      <w:r w:rsidR="006D38C3">
        <w:rPr>
          <w:color w:val="000000" w:themeColor="text1"/>
          <w:sz w:val="28"/>
          <w:szCs w:val="28"/>
        </w:rPr>
        <w:t xml:space="preserve"> </w:t>
      </w:r>
      <w:r w:rsidR="006D38C3" w:rsidRPr="00C21C82">
        <w:rPr>
          <w:color w:val="000000" w:themeColor="text1"/>
          <w:sz w:val="28"/>
          <w:szCs w:val="28"/>
        </w:rPr>
        <w:t xml:space="preserve">финансирования муниципальной или иной службы членов казачьих обществ </w:t>
      </w:r>
      <w:r>
        <w:rPr>
          <w:sz w:val="28"/>
          <w:szCs w:val="28"/>
        </w:rPr>
        <w:t>в Медведевском сельском поселении Темкинского района Смоленской области»;</w:t>
      </w:r>
    </w:p>
    <w:p w:rsidR="00A22DA0" w:rsidRPr="00CC10C2" w:rsidRDefault="00A22DA0" w:rsidP="00A22DA0">
      <w:pPr>
        <w:ind w:right="-108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2.4. П</w:t>
      </w:r>
      <w:r w:rsidRPr="00C046B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C046B2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Павловского сельского поселения Темкинского района Смоленской области</w:t>
      </w:r>
      <w:r w:rsidRPr="00C046B2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6F55FB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1</w:t>
      </w:r>
      <w:r w:rsidR="0038327F">
        <w:rPr>
          <w:rFonts w:ascii="Times New Roman CYR" w:eastAsia="Times New Roman CYR" w:hAnsi="Times New Roman CYR" w:cs="Times New Roman CYR"/>
          <w:sz w:val="28"/>
          <w:szCs w:val="28"/>
        </w:rPr>
        <w:t>6.12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.2022 года № </w:t>
      </w:r>
      <w:r w:rsidR="0038327F">
        <w:rPr>
          <w:rFonts w:ascii="Times New Roman CYR" w:eastAsia="Times New Roman CYR" w:hAnsi="Times New Roman CYR" w:cs="Times New Roman CYR"/>
          <w:sz w:val="28"/>
          <w:szCs w:val="28"/>
        </w:rPr>
        <w:t>80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r w:rsidR="0038327F" w:rsidRPr="00C21C82">
        <w:rPr>
          <w:sz w:val="28"/>
          <w:szCs w:val="28"/>
        </w:rPr>
        <w:t xml:space="preserve">Об </w:t>
      </w:r>
      <w:r w:rsidR="0038327F" w:rsidRPr="00C21C82">
        <w:rPr>
          <w:color w:val="000000" w:themeColor="text1"/>
          <w:sz w:val="28"/>
          <w:szCs w:val="28"/>
        </w:rPr>
        <w:t>утверждении Положения о порядке</w:t>
      </w:r>
      <w:r w:rsidR="0038327F">
        <w:rPr>
          <w:color w:val="000000" w:themeColor="text1"/>
          <w:sz w:val="28"/>
          <w:szCs w:val="28"/>
        </w:rPr>
        <w:t xml:space="preserve"> </w:t>
      </w:r>
      <w:r w:rsidR="0038327F" w:rsidRPr="00C21C82">
        <w:rPr>
          <w:color w:val="000000" w:themeColor="text1"/>
          <w:sz w:val="28"/>
          <w:szCs w:val="28"/>
        </w:rPr>
        <w:t xml:space="preserve">финансирования муниципальной или иной службы членов казачьих обществ </w:t>
      </w:r>
      <w:r>
        <w:rPr>
          <w:sz w:val="28"/>
          <w:szCs w:val="28"/>
        </w:rPr>
        <w:t>в Павловском сельском поселении Темкинского района Смоленской области».</w:t>
      </w:r>
    </w:p>
    <w:p w:rsidR="00A22DA0" w:rsidRDefault="00A22DA0" w:rsidP="00A22D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0F6E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фициально о</w:t>
      </w:r>
      <w:r w:rsidRPr="00580F6E">
        <w:rPr>
          <w:rFonts w:ascii="Times New Roman" w:hAnsi="Times New Roman"/>
          <w:sz w:val="28"/>
          <w:szCs w:val="28"/>
        </w:rPr>
        <w:t xml:space="preserve">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148F5">
        <w:rPr>
          <w:rFonts w:ascii="Times New Roman" w:hAnsi="Times New Roman"/>
          <w:sz w:val="28"/>
          <w:szCs w:val="28"/>
        </w:rPr>
        <w:t>соответствии с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Темкинский</w:t>
      </w:r>
      <w:r w:rsidRPr="008148F5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8148F5">
        <w:rPr>
          <w:rFonts w:ascii="Times New Roman" w:hAnsi="Times New Roman"/>
          <w:i/>
          <w:sz w:val="28"/>
          <w:szCs w:val="28"/>
        </w:rPr>
        <w:t xml:space="preserve"> </w:t>
      </w:r>
      <w:r w:rsidRPr="008148F5">
        <w:rPr>
          <w:rFonts w:ascii="Times New Roman" w:hAnsi="Times New Roman"/>
          <w:sz w:val="28"/>
          <w:szCs w:val="28"/>
        </w:rPr>
        <w:t xml:space="preserve">в районной газете «Заря»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148F5">
        <w:rPr>
          <w:rFonts w:ascii="Times New Roman" w:hAnsi="Times New Roman"/>
          <w:sz w:val="28"/>
          <w:szCs w:val="28"/>
        </w:rPr>
        <w:t xml:space="preserve">сайте Администрации муниципального образования «Темкинский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8148F5">
        <w:rPr>
          <w:rFonts w:ascii="Times New Roman" w:hAnsi="Times New Roman"/>
          <w:sz w:val="28"/>
          <w:szCs w:val="28"/>
        </w:rPr>
        <w:t>» Смолен</w:t>
      </w:r>
      <w:r>
        <w:rPr>
          <w:rFonts w:ascii="Times New Roman" w:hAnsi="Times New Roman"/>
          <w:sz w:val="28"/>
          <w:szCs w:val="28"/>
        </w:rPr>
        <w:t>ской области</w:t>
      </w:r>
      <w:r w:rsidRPr="00580F6E">
        <w:rPr>
          <w:rFonts w:ascii="Times New Roman" w:hAnsi="Times New Roman"/>
          <w:sz w:val="28"/>
          <w:szCs w:val="28"/>
        </w:rPr>
        <w:t>.</w:t>
      </w:r>
    </w:p>
    <w:p w:rsidR="0012006F" w:rsidRPr="007B096E" w:rsidRDefault="0012006F" w:rsidP="0012006F">
      <w:pPr>
        <w:ind w:right="-108" w:firstLine="709"/>
        <w:jc w:val="both"/>
        <w:rPr>
          <w:sz w:val="28"/>
          <w:szCs w:val="28"/>
        </w:rPr>
      </w:pPr>
      <w:r w:rsidRPr="007B096E">
        <w:rPr>
          <w:sz w:val="28"/>
          <w:szCs w:val="28"/>
        </w:rPr>
        <w:t>4. Настоящее постановление вступает в силу со дня его подписания.</w:t>
      </w:r>
    </w:p>
    <w:p w:rsidR="00E85E16" w:rsidRPr="007B096E" w:rsidRDefault="00E85E16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E16" w:rsidRDefault="00E85E16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2B7" w:rsidRPr="007B096E" w:rsidRDefault="004622B7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2B7" w:rsidRPr="008D2CE8" w:rsidRDefault="004622B7" w:rsidP="004622B7">
      <w:pPr>
        <w:pStyle w:val="af1"/>
        <w:rPr>
          <w:sz w:val="28"/>
          <w:szCs w:val="28"/>
        </w:rPr>
      </w:pPr>
      <w:r w:rsidRPr="008D2CE8">
        <w:rPr>
          <w:sz w:val="28"/>
          <w:szCs w:val="28"/>
        </w:rPr>
        <w:t>Глава муниципального образования</w:t>
      </w:r>
    </w:p>
    <w:p w:rsidR="004622B7" w:rsidRPr="008D2CE8" w:rsidRDefault="004622B7" w:rsidP="004622B7">
      <w:pPr>
        <w:pStyle w:val="af1"/>
        <w:rPr>
          <w:sz w:val="28"/>
          <w:szCs w:val="28"/>
        </w:rPr>
      </w:pPr>
      <w:r w:rsidRPr="008D2CE8">
        <w:rPr>
          <w:sz w:val="28"/>
          <w:szCs w:val="28"/>
        </w:rPr>
        <w:t xml:space="preserve">«Темкинский муниципальный округ» </w:t>
      </w:r>
    </w:p>
    <w:p w:rsidR="004622B7" w:rsidRPr="008D2CE8" w:rsidRDefault="004622B7" w:rsidP="004622B7">
      <w:pPr>
        <w:pStyle w:val="af1"/>
        <w:rPr>
          <w:sz w:val="28"/>
          <w:szCs w:val="28"/>
        </w:rPr>
      </w:pPr>
      <w:r w:rsidRPr="008D2CE8">
        <w:rPr>
          <w:sz w:val="28"/>
          <w:szCs w:val="28"/>
        </w:rPr>
        <w:t xml:space="preserve">Смоленской области                                         </w:t>
      </w:r>
      <w:r>
        <w:rPr>
          <w:sz w:val="28"/>
          <w:szCs w:val="28"/>
        </w:rPr>
        <w:t xml:space="preserve">               </w:t>
      </w:r>
      <w:r w:rsidRPr="008D2CE8">
        <w:rPr>
          <w:sz w:val="28"/>
          <w:szCs w:val="28"/>
        </w:rPr>
        <w:t xml:space="preserve">                             А.Н. Васильев</w:t>
      </w:r>
    </w:p>
    <w:p w:rsidR="00E85E16" w:rsidRPr="008E57C2" w:rsidRDefault="00E85E16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8FC" w:rsidRPr="008E57C2" w:rsidRDefault="006308FC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6308FC" w:rsidRPr="001214E2" w:rsidRDefault="006308FC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E41A07" w:rsidRPr="001214E2" w:rsidRDefault="00E41A07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6C590D" w:rsidRPr="00C325DE" w:rsidRDefault="006C590D" w:rsidP="006C590D">
      <w:pPr>
        <w:shd w:val="clear" w:color="auto" w:fill="FFFFFF"/>
        <w:spacing w:before="240"/>
        <w:ind w:left="5670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УТВЕРЖДЕНО</w:t>
      </w:r>
    </w:p>
    <w:p w:rsidR="006C590D" w:rsidRDefault="006C590D" w:rsidP="006C590D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Темкинский </w:t>
      </w:r>
      <w:r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590D" w:rsidRPr="00C325DE" w:rsidRDefault="006C590D" w:rsidP="006C590D">
      <w:pPr>
        <w:pStyle w:val="ConsPlusNormal"/>
        <w:ind w:left="56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DE">
        <w:rPr>
          <w:rFonts w:ascii="Times New Roman" w:hAnsi="Times New Roman"/>
          <w:color w:val="000000"/>
          <w:sz w:val="28"/>
          <w:szCs w:val="28"/>
        </w:rPr>
        <w:t>_____________ 2025 № _____</w:t>
      </w:r>
    </w:p>
    <w:p w:rsidR="00B24088" w:rsidRPr="007B096E" w:rsidRDefault="00B24088" w:rsidP="00B24088">
      <w:pPr>
        <w:pStyle w:val="40"/>
        <w:shd w:val="clear" w:color="auto" w:fill="auto"/>
        <w:spacing w:before="0" w:after="0"/>
        <w:ind w:right="420"/>
      </w:pPr>
    </w:p>
    <w:p w:rsidR="00E41A07" w:rsidRPr="001214E2" w:rsidRDefault="00E41A07" w:rsidP="008E57C2">
      <w:pPr>
        <w:pStyle w:val="40"/>
        <w:shd w:val="clear" w:color="auto" w:fill="auto"/>
        <w:spacing w:before="0" w:after="0"/>
        <w:ind w:right="420"/>
      </w:pPr>
    </w:p>
    <w:p w:rsidR="00B24088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ПОЛОЖЕНИЕ</w:t>
      </w:r>
    </w:p>
    <w:p w:rsidR="003A29CC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о порядке финансирования несения муниципальной или иной службы</w:t>
      </w:r>
    </w:p>
    <w:p w:rsidR="00B24088" w:rsidRPr="007B096E" w:rsidRDefault="00B24088" w:rsidP="008E57C2">
      <w:pPr>
        <w:pStyle w:val="2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r w:rsidRPr="007B096E">
        <w:rPr>
          <w:rFonts w:ascii="Times New Roman" w:hAnsi="Times New Roman"/>
          <w:i w:val="0"/>
          <w:color w:val="auto"/>
        </w:rPr>
        <w:t>членами казачьих обществ</w:t>
      </w:r>
      <w:r w:rsidR="0012006F" w:rsidRPr="007B096E">
        <w:rPr>
          <w:rFonts w:ascii="Times New Roman" w:hAnsi="Times New Roman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i w:val="0"/>
          <w:color w:val="auto"/>
        </w:rPr>
        <w:t xml:space="preserve">в </w:t>
      </w:r>
      <w:r w:rsidR="008E57C2" w:rsidRPr="007B096E">
        <w:rPr>
          <w:rFonts w:ascii="Times New Roman" w:hAnsi="Times New Roman" w:cs="Times New Roman"/>
          <w:i w:val="0"/>
          <w:color w:val="auto"/>
        </w:rPr>
        <w:t>муниципальном образовании «</w:t>
      </w:r>
      <w:r w:rsidR="00E41A07">
        <w:rPr>
          <w:rFonts w:ascii="Times New Roman" w:hAnsi="Times New Roman" w:cs="Times New Roman"/>
          <w:i w:val="0"/>
          <w:color w:val="auto"/>
        </w:rPr>
        <w:t>Темкинский</w:t>
      </w:r>
      <w:r w:rsidR="008E57C2" w:rsidRPr="007B096E">
        <w:rPr>
          <w:rFonts w:ascii="Times New Roman" w:hAnsi="Times New Roman" w:cs="Times New Roman"/>
          <w:i w:val="0"/>
          <w:color w:val="auto"/>
        </w:rPr>
        <w:t xml:space="preserve"> муниципальный округ» Смоленской области</w:t>
      </w:r>
    </w:p>
    <w:p w:rsidR="008E57C2" w:rsidRPr="007B096E" w:rsidRDefault="008E57C2" w:rsidP="008E57C2"/>
    <w:p w:rsidR="0012006F" w:rsidRPr="007B096E" w:rsidRDefault="0012006F" w:rsidP="0076377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B096E">
        <w:rPr>
          <w:sz w:val="28"/>
          <w:szCs w:val="28"/>
        </w:rPr>
        <w:t xml:space="preserve">1. </w:t>
      </w:r>
      <w:r w:rsidR="00157D9B" w:rsidRPr="007B096E">
        <w:rPr>
          <w:sz w:val="28"/>
          <w:szCs w:val="28"/>
        </w:rPr>
        <w:t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</w:t>
      </w:r>
      <w:r w:rsidR="00E27DAA" w:rsidRPr="007B096E">
        <w:rPr>
          <w:sz w:val="28"/>
          <w:szCs w:val="28"/>
        </w:rPr>
        <w:t>х</w:t>
      </w:r>
      <w:r w:rsidR="00157D9B" w:rsidRPr="007B096E">
        <w:rPr>
          <w:sz w:val="28"/>
          <w:szCs w:val="28"/>
        </w:rPr>
        <w:t xml:space="preserve">, городских, районных (юртовых), окружных (отдельских) казачьих обществ </w:t>
      </w:r>
      <w:r w:rsidR="00E27DAA" w:rsidRPr="007B096E">
        <w:rPr>
          <w:sz w:val="28"/>
          <w:szCs w:val="28"/>
        </w:rPr>
        <w:t xml:space="preserve">(если окружное (отдельское)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 </w:t>
      </w:r>
      <w:r w:rsidR="00157D9B" w:rsidRPr="007B096E">
        <w:rPr>
          <w:sz w:val="28"/>
          <w:szCs w:val="28"/>
        </w:rPr>
        <w:t xml:space="preserve">(далее – казачьи общества) в </w:t>
      </w:r>
      <w:r w:rsidR="008E57C2" w:rsidRPr="007B096E">
        <w:rPr>
          <w:sz w:val="28"/>
          <w:szCs w:val="28"/>
        </w:rPr>
        <w:t>муниципальном образовании «</w:t>
      </w:r>
      <w:r w:rsidR="00763771">
        <w:rPr>
          <w:sz w:val="28"/>
          <w:szCs w:val="28"/>
        </w:rPr>
        <w:t>Темкинский</w:t>
      </w:r>
      <w:r w:rsidR="008E57C2" w:rsidRPr="007B096E">
        <w:rPr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i/>
          <w:sz w:val="28"/>
          <w:szCs w:val="28"/>
        </w:rPr>
        <w:t>.</w:t>
      </w:r>
    </w:p>
    <w:p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2. </w:t>
      </w:r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расходов, связанных с муниципальной или иной службой членов казачьих обществ осуществляется за счет средств бюджета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763771">
        <w:rPr>
          <w:rFonts w:ascii="Times New Roman" w:hAnsi="Times New Roman"/>
          <w:sz w:val="28"/>
          <w:szCs w:val="28"/>
        </w:rPr>
        <w:t>Темкинский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>(далее - местный бюджет).</w:t>
      </w:r>
    </w:p>
    <w:p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3. </w:t>
      </w:r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83E80">
        <w:rPr>
          <w:rFonts w:ascii="Times New Roman" w:hAnsi="Times New Roman"/>
          <w:sz w:val="28"/>
          <w:szCs w:val="28"/>
        </w:rPr>
        <w:t>Темкинский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</w:t>
      </w:r>
      <w:r w:rsidR="00157D9B" w:rsidRPr="007B096E">
        <w:rPr>
          <w:rFonts w:ascii="Times New Roman" w:hAnsi="Times New Roman"/>
          <w:sz w:val="28"/>
          <w:szCs w:val="28"/>
        </w:rPr>
        <w:t xml:space="preserve">с </w:t>
      </w:r>
      <w:r w:rsidRPr="007B096E">
        <w:rPr>
          <w:rFonts w:ascii="Times New Roman" w:hAnsi="Times New Roman"/>
          <w:sz w:val="28"/>
          <w:szCs w:val="28"/>
        </w:rPr>
        <w:t xml:space="preserve">казачьими обществами (далее – </w:t>
      </w:r>
      <w:r w:rsidR="00157D9B" w:rsidRPr="007B096E">
        <w:rPr>
          <w:rFonts w:ascii="Times New Roman" w:hAnsi="Times New Roman"/>
          <w:sz w:val="28"/>
          <w:szCs w:val="28"/>
        </w:rPr>
        <w:t xml:space="preserve">договор) при условии, что казачьи общества внесены в государственный реестр казачьих обществ в Российской Федерации и зарегистрированы на территории Смоленской области. </w:t>
      </w:r>
    </w:p>
    <w:p w:rsidR="00157D9B" w:rsidRPr="007B096E" w:rsidRDefault="00157D9B" w:rsidP="008E57C2">
      <w:pPr>
        <w:pStyle w:val="ConsPlusNormal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4. 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F7FF1">
        <w:rPr>
          <w:rFonts w:ascii="Times New Roman" w:hAnsi="Times New Roman"/>
          <w:sz w:val="28"/>
          <w:szCs w:val="28"/>
        </w:rPr>
        <w:t>Темкинский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</w:t>
      </w:r>
      <w:r w:rsidRPr="007B096E">
        <w:rPr>
          <w:rFonts w:ascii="Times New Roman" w:hAnsi="Times New Roman"/>
          <w:sz w:val="28"/>
          <w:szCs w:val="28"/>
        </w:rPr>
        <w:t>в осуществлении установленных задач и функций.</w:t>
      </w:r>
    </w:p>
    <w:p w:rsidR="00157D9B" w:rsidRDefault="0012006F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5. </w:t>
      </w:r>
      <w:r w:rsidR="00157D9B" w:rsidRPr="007B096E">
        <w:rPr>
          <w:rFonts w:ascii="Times New Roman" w:hAnsi="Times New Roman"/>
          <w:sz w:val="28"/>
          <w:szCs w:val="28"/>
        </w:rPr>
        <w:t>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, </w:t>
      </w:r>
      <w:r w:rsidR="00157D9B" w:rsidRPr="007B096E">
        <w:rPr>
          <w:rFonts w:ascii="Times New Roman" w:hAnsi="Times New Roman"/>
          <w:sz w:val="28"/>
          <w:szCs w:val="28"/>
        </w:rPr>
        <w:t>предусмотренных</w:t>
      </w:r>
      <w:r w:rsidR="008E57C2" w:rsidRPr="007B096E">
        <w:rPr>
          <w:rFonts w:ascii="Times New Roman" w:hAnsi="Times New Roman"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 xml:space="preserve">на обеспечение деятельности Администрации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F7FF1">
        <w:rPr>
          <w:rFonts w:ascii="Times New Roman" w:hAnsi="Times New Roman"/>
          <w:sz w:val="28"/>
          <w:szCs w:val="28"/>
        </w:rPr>
        <w:t>Темкинский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  <w:r w:rsidR="00157D9B" w:rsidRPr="008E57C2">
        <w:rPr>
          <w:rFonts w:ascii="Times New Roman" w:hAnsi="Times New Roman"/>
          <w:sz w:val="28"/>
          <w:szCs w:val="28"/>
        </w:rPr>
        <w:t xml:space="preserve"> </w:t>
      </w: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FF1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6"/>
        <w:gridCol w:w="5105"/>
      </w:tblGrid>
      <w:tr w:rsidR="00DF7FF1" w:rsidRPr="00D826BC" w:rsidTr="008F5E5E">
        <w:tc>
          <w:tcPr>
            <w:tcW w:w="4926" w:type="dxa"/>
          </w:tcPr>
          <w:p w:rsidR="00DF7FF1" w:rsidRPr="00D826BC" w:rsidRDefault="00DF7FF1" w:rsidP="008F5E5E">
            <w:pPr>
              <w:pStyle w:val="af1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Отп. 1 экз. – в дело</w:t>
            </w:r>
          </w:p>
          <w:p w:rsidR="00DF7FF1" w:rsidRPr="00D826BC" w:rsidRDefault="00DF7FF1" w:rsidP="008F5E5E">
            <w:pPr>
              <w:pStyle w:val="af1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Исп. </w:t>
            </w:r>
            <w:r>
              <w:rPr>
                <w:sz w:val="28"/>
                <w:szCs w:val="28"/>
              </w:rPr>
              <w:t>Н.Ю. Белова</w:t>
            </w:r>
          </w:p>
          <w:p w:rsidR="00DF7FF1" w:rsidRPr="00D826BC" w:rsidRDefault="00DF7FF1" w:rsidP="008F5E5E">
            <w:pPr>
              <w:pStyle w:val="af1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тел. 2-15-56</w:t>
            </w:r>
          </w:p>
          <w:p w:rsidR="00DF7FF1" w:rsidRPr="00D826BC" w:rsidRDefault="00DF7FF1" w:rsidP="008F5E5E">
            <w:pPr>
              <w:pStyle w:val="af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826B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D826B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DF7FF1" w:rsidRPr="00D826BC" w:rsidRDefault="00DF7FF1" w:rsidP="008F5E5E">
            <w:pPr>
              <w:pStyle w:val="af1"/>
              <w:spacing w:line="256" w:lineRule="auto"/>
              <w:rPr>
                <w:sz w:val="28"/>
                <w:szCs w:val="28"/>
              </w:rPr>
            </w:pPr>
          </w:p>
          <w:p w:rsidR="00DF7FF1" w:rsidRPr="00D826BC" w:rsidRDefault="00DF7FF1" w:rsidP="008F5E5E">
            <w:pPr>
              <w:pStyle w:val="af1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Визы:    </w:t>
            </w:r>
          </w:p>
          <w:p w:rsidR="00DF7FF1" w:rsidRPr="00D826BC" w:rsidRDefault="00DF7FF1" w:rsidP="008F5E5E">
            <w:pPr>
              <w:pStyle w:val="af1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           А.М. Муравьев</w:t>
            </w:r>
          </w:p>
          <w:p w:rsidR="00DF7FF1" w:rsidRDefault="00DF7FF1" w:rsidP="008F5E5E">
            <w:pPr>
              <w:pStyle w:val="af1"/>
              <w:spacing w:line="256" w:lineRule="auto"/>
              <w:rPr>
                <w:sz w:val="28"/>
                <w:szCs w:val="28"/>
                <w:lang w:eastAsia="ar-SA"/>
              </w:rPr>
            </w:pPr>
            <w:r w:rsidRPr="00D826B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lang w:eastAsia="ar-SA"/>
              </w:rPr>
              <w:t>С.А. Петров</w:t>
            </w:r>
            <w:r w:rsidRPr="00D826BC">
              <w:rPr>
                <w:sz w:val="28"/>
                <w:szCs w:val="28"/>
                <w:lang w:eastAsia="ar-SA"/>
              </w:rPr>
              <w:t xml:space="preserve"> </w:t>
            </w:r>
          </w:p>
          <w:p w:rsidR="00DF7FF1" w:rsidRPr="00D826BC" w:rsidRDefault="00DF7FF1" w:rsidP="00DF7FF1">
            <w:pPr>
              <w:pStyle w:val="af1"/>
              <w:spacing w:line="256" w:lineRule="auto"/>
              <w:ind w:left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Н.Л. Колосова</w:t>
            </w:r>
          </w:p>
          <w:p w:rsidR="00DF7FF1" w:rsidRPr="00D826BC" w:rsidRDefault="00DF7FF1" w:rsidP="008F5E5E">
            <w:pPr>
              <w:pStyle w:val="af1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105" w:type="dxa"/>
            <w:hideMark/>
          </w:tcPr>
          <w:p w:rsidR="00DF7FF1" w:rsidRPr="00D826BC" w:rsidRDefault="00DF7FF1" w:rsidP="008F5E5E">
            <w:pPr>
              <w:pStyle w:val="af1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Разослать: </w:t>
            </w:r>
          </w:p>
          <w:p w:rsidR="00DF7FF1" w:rsidRPr="00D826BC" w:rsidRDefault="00DF7FF1" w:rsidP="008F5E5E">
            <w:pPr>
              <w:pStyle w:val="af1"/>
              <w:spacing w:line="256" w:lineRule="auto"/>
              <w:ind w:left="1311"/>
              <w:rPr>
                <w:sz w:val="28"/>
                <w:szCs w:val="28"/>
                <w:lang w:eastAsia="ar-SA"/>
              </w:rPr>
            </w:pPr>
            <w:r w:rsidRPr="00D826BC">
              <w:rPr>
                <w:sz w:val="28"/>
                <w:szCs w:val="28"/>
                <w:lang w:eastAsia="ar-SA"/>
              </w:rPr>
              <w:t>прокуратура,</w:t>
            </w:r>
          </w:p>
          <w:p w:rsidR="00DF7FF1" w:rsidRPr="00D826BC" w:rsidRDefault="00DF7FF1" w:rsidP="008F5E5E">
            <w:pPr>
              <w:pStyle w:val="af1"/>
              <w:spacing w:line="256" w:lineRule="auto"/>
              <w:ind w:left="131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окружной Совет</w:t>
            </w:r>
            <w:r w:rsidRPr="00D826BC">
              <w:rPr>
                <w:sz w:val="28"/>
                <w:szCs w:val="28"/>
                <w:lang w:eastAsia="ar-SA"/>
              </w:rPr>
              <w:t>,</w:t>
            </w:r>
          </w:p>
          <w:p w:rsidR="00DF7FF1" w:rsidRPr="00D826BC" w:rsidRDefault="00DF7FF1" w:rsidP="008F5E5E">
            <w:pPr>
              <w:pStyle w:val="af1"/>
              <w:spacing w:line="256" w:lineRule="auto"/>
              <w:ind w:left="1311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системному администратору                   </w:t>
            </w:r>
          </w:p>
          <w:p w:rsidR="00DF7FF1" w:rsidRPr="00D826BC" w:rsidRDefault="00DF7FF1" w:rsidP="008F5E5E">
            <w:pPr>
              <w:pStyle w:val="af1"/>
              <w:spacing w:line="256" w:lineRule="auto"/>
              <w:ind w:left="1311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(для размещения на сайте)</w:t>
            </w:r>
          </w:p>
        </w:tc>
      </w:tr>
    </w:tbl>
    <w:p w:rsidR="00DF7FF1" w:rsidRPr="008E57C2" w:rsidRDefault="00DF7FF1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088" w:rsidRPr="008E57C2" w:rsidRDefault="00B24088" w:rsidP="008E57C2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24088" w:rsidRPr="008E57C2" w:rsidSect="00D85860">
      <w:headerReference w:type="default" r:id="rId9"/>
      <w:pgSz w:w="11906" w:h="16838" w:code="9"/>
      <w:pgMar w:top="851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8E4" w:rsidRDefault="00F568E4">
      <w:r>
        <w:separator/>
      </w:r>
    </w:p>
  </w:endnote>
  <w:endnote w:type="continuationSeparator" w:id="1">
    <w:p w:rsidR="00F568E4" w:rsidRDefault="00F5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8E4" w:rsidRDefault="00F568E4">
      <w:r>
        <w:separator/>
      </w:r>
    </w:p>
  </w:footnote>
  <w:footnote w:type="continuationSeparator" w:id="1">
    <w:p w:rsidR="00F568E4" w:rsidRDefault="00F56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BE" w:rsidRPr="00827A91" w:rsidRDefault="007B378F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5B2BBE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1214E2">
      <w:rPr>
        <w:noProof/>
        <w:sz w:val="28"/>
        <w:szCs w:val="28"/>
      </w:rPr>
      <w:t>4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28EE"/>
    <w:rsid w:val="000100E5"/>
    <w:rsid w:val="00027212"/>
    <w:rsid w:val="00032A81"/>
    <w:rsid w:val="000412ED"/>
    <w:rsid w:val="00044108"/>
    <w:rsid w:val="00046C8D"/>
    <w:rsid w:val="00046FD1"/>
    <w:rsid w:val="00047DE4"/>
    <w:rsid w:val="00062D98"/>
    <w:rsid w:val="000648DC"/>
    <w:rsid w:val="0006682D"/>
    <w:rsid w:val="00077CF4"/>
    <w:rsid w:val="00080C3D"/>
    <w:rsid w:val="00085ECD"/>
    <w:rsid w:val="00086713"/>
    <w:rsid w:val="00087914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006F"/>
    <w:rsid w:val="001214E2"/>
    <w:rsid w:val="00122064"/>
    <w:rsid w:val="001268C8"/>
    <w:rsid w:val="001444E3"/>
    <w:rsid w:val="00145C81"/>
    <w:rsid w:val="00147899"/>
    <w:rsid w:val="00152E88"/>
    <w:rsid w:val="00157D9B"/>
    <w:rsid w:val="00160998"/>
    <w:rsid w:val="00161BD6"/>
    <w:rsid w:val="001668FE"/>
    <w:rsid w:val="00177B6B"/>
    <w:rsid w:val="001812B4"/>
    <w:rsid w:val="001B534E"/>
    <w:rsid w:val="001B54E8"/>
    <w:rsid w:val="001C01A8"/>
    <w:rsid w:val="001E1E8D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6E90"/>
    <w:rsid w:val="002375D4"/>
    <w:rsid w:val="002411C4"/>
    <w:rsid w:val="00253288"/>
    <w:rsid w:val="00255F8F"/>
    <w:rsid w:val="00264EA8"/>
    <w:rsid w:val="002652BD"/>
    <w:rsid w:val="00272B09"/>
    <w:rsid w:val="002741D0"/>
    <w:rsid w:val="00280AA7"/>
    <w:rsid w:val="00282966"/>
    <w:rsid w:val="00282C44"/>
    <w:rsid w:val="00282FE2"/>
    <w:rsid w:val="0028354D"/>
    <w:rsid w:val="00283648"/>
    <w:rsid w:val="00283E6B"/>
    <w:rsid w:val="002A65FC"/>
    <w:rsid w:val="002C1041"/>
    <w:rsid w:val="002C1427"/>
    <w:rsid w:val="002C291C"/>
    <w:rsid w:val="002C2A6E"/>
    <w:rsid w:val="002C62D4"/>
    <w:rsid w:val="002D176F"/>
    <w:rsid w:val="002D4E01"/>
    <w:rsid w:val="002D6B7D"/>
    <w:rsid w:val="002F00D3"/>
    <w:rsid w:val="002F205D"/>
    <w:rsid w:val="002F3293"/>
    <w:rsid w:val="00301C7B"/>
    <w:rsid w:val="00307B2D"/>
    <w:rsid w:val="0032091E"/>
    <w:rsid w:val="003239CD"/>
    <w:rsid w:val="00333163"/>
    <w:rsid w:val="00342C2D"/>
    <w:rsid w:val="0034435C"/>
    <w:rsid w:val="003563D4"/>
    <w:rsid w:val="0035754E"/>
    <w:rsid w:val="0036187A"/>
    <w:rsid w:val="00364B00"/>
    <w:rsid w:val="00375EB5"/>
    <w:rsid w:val="00380948"/>
    <w:rsid w:val="0038111C"/>
    <w:rsid w:val="00381CDC"/>
    <w:rsid w:val="0038327F"/>
    <w:rsid w:val="003A29CC"/>
    <w:rsid w:val="003B4526"/>
    <w:rsid w:val="003C280C"/>
    <w:rsid w:val="003E024D"/>
    <w:rsid w:val="003E6703"/>
    <w:rsid w:val="003F22B3"/>
    <w:rsid w:val="003F6CB3"/>
    <w:rsid w:val="00406370"/>
    <w:rsid w:val="00415CF2"/>
    <w:rsid w:val="00415D35"/>
    <w:rsid w:val="004231B5"/>
    <w:rsid w:val="00426273"/>
    <w:rsid w:val="00431D13"/>
    <w:rsid w:val="00446A97"/>
    <w:rsid w:val="00451B5A"/>
    <w:rsid w:val="0045643E"/>
    <w:rsid w:val="004622B7"/>
    <w:rsid w:val="00473DF7"/>
    <w:rsid w:val="0048332A"/>
    <w:rsid w:val="00484D55"/>
    <w:rsid w:val="004860B3"/>
    <w:rsid w:val="004914E8"/>
    <w:rsid w:val="004A1C5A"/>
    <w:rsid w:val="004A4CB2"/>
    <w:rsid w:val="004B167C"/>
    <w:rsid w:val="004C1731"/>
    <w:rsid w:val="004C38C0"/>
    <w:rsid w:val="004C4588"/>
    <w:rsid w:val="004D1790"/>
    <w:rsid w:val="004D369C"/>
    <w:rsid w:val="004D65F8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83E80"/>
    <w:rsid w:val="0059033A"/>
    <w:rsid w:val="0059229C"/>
    <w:rsid w:val="00594000"/>
    <w:rsid w:val="005B2BBE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E6502"/>
    <w:rsid w:val="005F4118"/>
    <w:rsid w:val="0060312F"/>
    <w:rsid w:val="00613D22"/>
    <w:rsid w:val="0062352A"/>
    <w:rsid w:val="00624294"/>
    <w:rsid w:val="0062579D"/>
    <w:rsid w:val="006308FC"/>
    <w:rsid w:val="00632FC2"/>
    <w:rsid w:val="00633ACF"/>
    <w:rsid w:val="006442CF"/>
    <w:rsid w:val="0065394E"/>
    <w:rsid w:val="00654E10"/>
    <w:rsid w:val="00657BF1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590D"/>
    <w:rsid w:val="006C7439"/>
    <w:rsid w:val="006D3433"/>
    <w:rsid w:val="006D38C3"/>
    <w:rsid w:val="006E181B"/>
    <w:rsid w:val="006F0B5C"/>
    <w:rsid w:val="006F6CA3"/>
    <w:rsid w:val="007038DB"/>
    <w:rsid w:val="00704209"/>
    <w:rsid w:val="0070541A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3771"/>
    <w:rsid w:val="00767283"/>
    <w:rsid w:val="0077056B"/>
    <w:rsid w:val="00785C7E"/>
    <w:rsid w:val="0079368F"/>
    <w:rsid w:val="00797EF1"/>
    <w:rsid w:val="007A2105"/>
    <w:rsid w:val="007A3BB7"/>
    <w:rsid w:val="007B096E"/>
    <w:rsid w:val="007B378F"/>
    <w:rsid w:val="007B3C3E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0D8E"/>
    <w:rsid w:val="008B23C2"/>
    <w:rsid w:val="008B687C"/>
    <w:rsid w:val="008C482A"/>
    <w:rsid w:val="008C50CA"/>
    <w:rsid w:val="008C5651"/>
    <w:rsid w:val="008D6FD6"/>
    <w:rsid w:val="008D7C45"/>
    <w:rsid w:val="008E4814"/>
    <w:rsid w:val="008E57C2"/>
    <w:rsid w:val="008E7AFF"/>
    <w:rsid w:val="008F0A0E"/>
    <w:rsid w:val="009100BC"/>
    <w:rsid w:val="00911F72"/>
    <w:rsid w:val="00912E35"/>
    <w:rsid w:val="00927244"/>
    <w:rsid w:val="0092754E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77875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A057EB"/>
    <w:rsid w:val="00A14B3F"/>
    <w:rsid w:val="00A16598"/>
    <w:rsid w:val="00A22DA0"/>
    <w:rsid w:val="00A42045"/>
    <w:rsid w:val="00A443BC"/>
    <w:rsid w:val="00A50114"/>
    <w:rsid w:val="00A53CAF"/>
    <w:rsid w:val="00A648ED"/>
    <w:rsid w:val="00A83AC2"/>
    <w:rsid w:val="00A84AC2"/>
    <w:rsid w:val="00A8765F"/>
    <w:rsid w:val="00A94C72"/>
    <w:rsid w:val="00AA3185"/>
    <w:rsid w:val="00AA42F2"/>
    <w:rsid w:val="00AB1EA9"/>
    <w:rsid w:val="00AB4129"/>
    <w:rsid w:val="00AC0BB1"/>
    <w:rsid w:val="00AC1D38"/>
    <w:rsid w:val="00AC777F"/>
    <w:rsid w:val="00AD05E0"/>
    <w:rsid w:val="00AE5B27"/>
    <w:rsid w:val="00AE6055"/>
    <w:rsid w:val="00AF0C1B"/>
    <w:rsid w:val="00AF538F"/>
    <w:rsid w:val="00AF7621"/>
    <w:rsid w:val="00B008BE"/>
    <w:rsid w:val="00B11078"/>
    <w:rsid w:val="00B121D9"/>
    <w:rsid w:val="00B14830"/>
    <w:rsid w:val="00B24088"/>
    <w:rsid w:val="00B275EB"/>
    <w:rsid w:val="00B32353"/>
    <w:rsid w:val="00B42A2E"/>
    <w:rsid w:val="00B46178"/>
    <w:rsid w:val="00B54EA5"/>
    <w:rsid w:val="00B60F43"/>
    <w:rsid w:val="00B62933"/>
    <w:rsid w:val="00B63EB7"/>
    <w:rsid w:val="00B703D2"/>
    <w:rsid w:val="00B72D8B"/>
    <w:rsid w:val="00B76825"/>
    <w:rsid w:val="00B854C9"/>
    <w:rsid w:val="00B953DD"/>
    <w:rsid w:val="00B95A96"/>
    <w:rsid w:val="00BA1A1F"/>
    <w:rsid w:val="00BA32A0"/>
    <w:rsid w:val="00BB030B"/>
    <w:rsid w:val="00BB0808"/>
    <w:rsid w:val="00BB2E5F"/>
    <w:rsid w:val="00BE3C82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00F6"/>
    <w:rsid w:val="00CB5F3D"/>
    <w:rsid w:val="00CB7ADA"/>
    <w:rsid w:val="00CD0214"/>
    <w:rsid w:val="00CF225E"/>
    <w:rsid w:val="00D05480"/>
    <w:rsid w:val="00D10F4B"/>
    <w:rsid w:val="00D11735"/>
    <w:rsid w:val="00D13408"/>
    <w:rsid w:val="00D14366"/>
    <w:rsid w:val="00D16CEE"/>
    <w:rsid w:val="00D23D60"/>
    <w:rsid w:val="00D250A7"/>
    <w:rsid w:val="00D33ECE"/>
    <w:rsid w:val="00D34ABA"/>
    <w:rsid w:val="00D35CB7"/>
    <w:rsid w:val="00D500A7"/>
    <w:rsid w:val="00D520F9"/>
    <w:rsid w:val="00D54D58"/>
    <w:rsid w:val="00D57682"/>
    <w:rsid w:val="00D607DE"/>
    <w:rsid w:val="00D622A1"/>
    <w:rsid w:val="00D63074"/>
    <w:rsid w:val="00D678D5"/>
    <w:rsid w:val="00D71677"/>
    <w:rsid w:val="00D85860"/>
    <w:rsid w:val="00D967FB"/>
    <w:rsid w:val="00DA7E6C"/>
    <w:rsid w:val="00DB119A"/>
    <w:rsid w:val="00DC4C33"/>
    <w:rsid w:val="00DC4CA1"/>
    <w:rsid w:val="00DD776E"/>
    <w:rsid w:val="00DD7CBA"/>
    <w:rsid w:val="00DE62CB"/>
    <w:rsid w:val="00DF7FF1"/>
    <w:rsid w:val="00E02B34"/>
    <w:rsid w:val="00E0521F"/>
    <w:rsid w:val="00E06A4F"/>
    <w:rsid w:val="00E15AB8"/>
    <w:rsid w:val="00E177BF"/>
    <w:rsid w:val="00E24815"/>
    <w:rsid w:val="00E2587C"/>
    <w:rsid w:val="00E26419"/>
    <w:rsid w:val="00E27DAA"/>
    <w:rsid w:val="00E32BA2"/>
    <w:rsid w:val="00E33423"/>
    <w:rsid w:val="00E34119"/>
    <w:rsid w:val="00E3478A"/>
    <w:rsid w:val="00E36EFE"/>
    <w:rsid w:val="00E41A07"/>
    <w:rsid w:val="00E46819"/>
    <w:rsid w:val="00E47185"/>
    <w:rsid w:val="00E47E11"/>
    <w:rsid w:val="00E53FED"/>
    <w:rsid w:val="00E5628B"/>
    <w:rsid w:val="00E675D1"/>
    <w:rsid w:val="00E81D04"/>
    <w:rsid w:val="00E85E16"/>
    <w:rsid w:val="00E91CCB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5865"/>
    <w:rsid w:val="00EF6686"/>
    <w:rsid w:val="00F01CF4"/>
    <w:rsid w:val="00F0386F"/>
    <w:rsid w:val="00F13AE7"/>
    <w:rsid w:val="00F209FC"/>
    <w:rsid w:val="00F21741"/>
    <w:rsid w:val="00F24C22"/>
    <w:rsid w:val="00F2584C"/>
    <w:rsid w:val="00F266ED"/>
    <w:rsid w:val="00F32A20"/>
    <w:rsid w:val="00F458F7"/>
    <w:rsid w:val="00F50EDC"/>
    <w:rsid w:val="00F538D4"/>
    <w:rsid w:val="00F568E4"/>
    <w:rsid w:val="00F70BD1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D7E13"/>
    <w:rsid w:val="00FE798C"/>
    <w:rsid w:val="00FE7E50"/>
    <w:rsid w:val="00FF057C"/>
    <w:rsid w:val="00FF1A57"/>
    <w:rsid w:val="00FF45E0"/>
    <w:rsid w:val="00FF4F1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B2408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2408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A65FC"/>
    <w:rPr>
      <w:color w:val="0000FF"/>
      <w:u w:val="single"/>
    </w:rPr>
  </w:style>
  <w:style w:type="paragraph" w:styleId="af1">
    <w:name w:val="No Spacing"/>
    <w:uiPriority w:val="1"/>
    <w:qFormat/>
    <w:rsid w:val="00462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CD133-9A66-4FA6-B2F3-32AA2AEE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pcuser</cp:lastModifiedBy>
  <cp:revision>71</cp:revision>
  <cp:lastPrinted>2025-04-17T08:37:00Z</cp:lastPrinted>
  <dcterms:created xsi:type="dcterms:W3CDTF">2022-11-14T11:58:00Z</dcterms:created>
  <dcterms:modified xsi:type="dcterms:W3CDTF">2025-04-18T07:49:00Z</dcterms:modified>
</cp:coreProperties>
</file>