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C8" w:rsidRDefault="00D010C8" w:rsidP="00D010C8">
      <w:pPr>
        <w:pStyle w:val="ConsPlusNormal"/>
        <w:widowControl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eastAsia="Arial"/>
          <w:noProof/>
        </w:rPr>
        <w:drawing>
          <wp:inline distT="0" distB="0" distL="0" distR="0">
            <wp:extent cx="752475" cy="866775"/>
            <wp:effectExtent l="19050" t="0" r="9525" b="0"/>
            <wp:docPr id="1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0C8" w:rsidRDefault="00D010C8" w:rsidP="00D010C8">
      <w:pPr>
        <w:pStyle w:val="ConsPlusNormal"/>
        <w:widowControl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010C8" w:rsidRPr="00C85D9D" w:rsidRDefault="00D010C8" w:rsidP="00D010C8">
      <w:pPr>
        <w:widowControl w:val="0"/>
        <w:jc w:val="center"/>
        <w:rPr>
          <w:rFonts w:ascii="Times New Roman CYR" w:hAnsi="Times New Roman CYR"/>
          <w:b/>
        </w:rPr>
      </w:pPr>
      <w:r w:rsidRPr="00C85D9D">
        <w:rPr>
          <w:rFonts w:ascii="Times New Roman CYR" w:hAnsi="Times New Roman CYR"/>
          <w:b/>
        </w:rPr>
        <w:t xml:space="preserve">АДМИНИСТРАЦИЯ </w:t>
      </w:r>
      <w:r w:rsidRPr="006C7468">
        <w:rPr>
          <w:b/>
        </w:rPr>
        <w:t>МУНИЦИПАЛЬНОГО</w:t>
      </w:r>
      <w:r w:rsidRPr="00C85D9D">
        <w:rPr>
          <w:rFonts w:ascii="Times New Roman CYR" w:hAnsi="Times New Roman CYR"/>
          <w:b/>
        </w:rPr>
        <w:t xml:space="preserve"> ОБРАЗОВАНИЯ</w:t>
      </w:r>
    </w:p>
    <w:p w:rsidR="00D010C8" w:rsidRPr="00C85D9D" w:rsidRDefault="00D010C8" w:rsidP="00D010C8">
      <w:pPr>
        <w:widowControl w:val="0"/>
        <w:autoSpaceDE w:val="0"/>
        <w:jc w:val="center"/>
        <w:rPr>
          <w:rFonts w:ascii="Times New Roman CYR" w:hAnsi="Times New Roman CYR"/>
          <w:b/>
        </w:rPr>
      </w:pPr>
      <w:r w:rsidRPr="00C85D9D">
        <w:rPr>
          <w:rFonts w:ascii="Arial" w:hAnsi="Arial"/>
        </w:rPr>
        <w:t xml:space="preserve"> </w:t>
      </w:r>
      <w:r w:rsidRPr="00C85D9D">
        <w:rPr>
          <w:rFonts w:ascii="Times New Roman CYR" w:hAnsi="Times New Roman CYR"/>
          <w:b/>
        </w:rPr>
        <w:t>«ТЕМКИНСКИЙ МУНИЦИПАЛЬНЫЙ ОКРУГ» СМОЛЕНСКОЙ ОБЛАСТИ</w:t>
      </w:r>
    </w:p>
    <w:p w:rsidR="00D010C8" w:rsidRPr="00C85D9D" w:rsidRDefault="00D010C8" w:rsidP="00D010C8">
      <w:pPr>
        <w:widowControl w:val="0"/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D010C8" w:rsidRDefault="00D010C8" w:rsidP="00D010C8">
      <w:pPr>
        <w:pStyle w:val="a6"/>
        <w:ind w:firstLine="851"/>
        <w:jc w:val="center"/>
        <w:rPr>
          <w:rFonts w:eastAsia="Times New Roman CYR"/>
          <w:b/>
          <w:sz w:val="36"/>
          <w:szCs w:val="36"/>
        </w:rPr>
      </w:pPr>
      <w:r>
        <w:rPr>
          <w:rFonts w:eastAsia="Times New Roman CYR"/>
          <w:b/>
          <w:sz w:val="36"/>
          <w:szCs w:val="36"/>
        </w:rPr>
        <w:t>ПОСТАНОВЛЕНИЕ</w:t>
      </w:r>
    </w:p>
    <w:p w:rsidR="00D010C8" w:rsidRDefault="00D010C8" w:rsidP="00D010C8">
      <w:pPr>
        <w:pStyle w:val="a6"/>
        <w:ind w:firstLine="851"/>
        <w:jc w:val="both"/>
        <w:rPr>
          <w:rFonts w:eastAsia="Times New Roman CYR"/>
        </w:rPr>
      </w:pPr>
    </w:p>
    <w:p w:rsidR="00D010C8" w:rsidRDefault="007A767B" w:rsidP="00D010C8">
      <w:pPr>
        <w:pStyle w:val="a6"/>
        <w:jc w:val="both"/>
        <w:rPr>
          <w:rFonts w:eastAsia="Times New Roman CYR"/>
        </w:rPr>
      </w:pPr>
      <w:r>
        <w:rPr>
          <w:rFonts w:eastAsia="Times New Roman CYR"/>
        </w:rPr>
        <w:t>о</w:t>
      </w:r>
      <w:r w:rsidR="00D010C8">
        <w:rPr>
          <w:rFonts w:eastAsia="Times New Roman CYR"/>
        </w:rPr>
        <w:t>т</w:t>
      </w:r>
      <w:r>
        <w:rPr>
          <w:rFonts w:eastAsia="Times New Roman CYR"/>
        </w:rPr>
        <w:t xml:space="preserve"> 21.03.2025 </w:t>
      </w:r>
      <w:r w:rsidR="00D010C8">
        <w:rPr>
          <w:rFonts w:eastAsia="Times New Roman CYR"/>
        </w:rPr>
        <w:t xml:space="preserve"> № </w:t>
      </w:r>
      <w:r>
        <w:rPr>
          <w:rFonts w:eastAsia="Times New Roman CYR"/>
        </w:rPr>
        <w:t xml:space="preserve">228                   </w:t>
      </w:r>
      <w:r w:rsidR="00D010C8">
        <w:rPr>
          <w:rFonts w:eastAsia="Times New Roman CYR"/>
        </w:rPr>
        <w:t xml:space="preserve">                                                              с. Темкино</w:t>
      </w:r>
    </w:p>
    <w:p w:rsidR="00D010C8" w:rsidRDefault="00D010C8" w:rsidP="00D010C8">
      <w:pPr>
        <w:pStyle w:val="a3"/>
        <w:jc w:val="center"/>
        <w:rPr>
          <w:sz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D010C8" w:rsidTr="00D010C8">
        <w:tc>
          <w:tcPr>
            <w:tcW w:w="4503" w:type="dxa"/>
          </w:tcPr>
          <w:p w:rsidR="00D010C8" w:rsidRDefault="00D010C8" w:rsidP="00F2097D">
            <w:pPr>
              <w:pStyle w:val="a3"/>
              <w:jc w:val="both"/>
              <w:rPr>
                <w:sz w:val="28"/>
              </w:rPr>
            </w:pPr>
            <w:r w:rsidRPr="00293F3A">
              <w:rPr>
                <w:sz w:val="28"/>
                <w:szCs w:val="28"/>
              </w:rPr>
              <w:t>Об утверждении Порядка разработки, корректировки, осуществления мониторинга и контроля реализации прогноза социально-экономического развития муниципального образования «</w:t>
            </w:r>
            <w:r w:rsidR="00F2097D">
              <w:rPr>
                <w:sz w:val="28"/>
                <w:szCs w:val="28"/>
              </w:rPr>
              <w:t>Темкинский</w:t>
            </w:r>
            <w:r w:rsidRPr="00293F3A">
              <w:rPr>
                <w:sz w:val="28"/>
                <w:szCs w:val="28"/>
              </w:rPr>
              <w:t xml:space="preserve"> муниципальный округ» Смоленской области на среднесрочный период</w:t>
            </w:r>
          </w:p>
        </w:tc>
      </w:tr>
    </w:tbl>
    <w:p w:rsidR="00D010C8" w:rsidRPr="004B3985" w:rsidRDefault="00D010C8" w:rsidP="00D010C8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D010C8" w:rsidRPr="00D010C8" w:rsidRDefault="00D010C8" w:rsidP="00D010C8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D010C8">
        <w:rPr>
          <w:sz w:val="28"/>
          <w:szCs w:val="28"/>
        </w:rPr>
        <w:t>В соответствии с положениями статьи 173 Бюджетного кодекса Российской Федерации, статьи 11 Федерального закона «О стратегическом планирования в Российской Федерации»</w:t>
      </w:r>
      <w:r w:rsidR="0010045D">
        <w:rPr>
          <w:sz w:val="28"/>
          <w:szCs w:val="28"/>
        </w:rPr>
        <w:t>,</w:t>
      </w:r>
      <w:r w:rsidRPr="00D010C8">
        <w:rPr>
          <w:sz w:val="28"/>
          <w:szCs w:val="28"/>
        </w:rPr>
        <w:t xml:space="preserve"> Уставом муниципального  образования «Темкинский муниципальный округ» Смоленской области, </w:t>
      </w:r>
      <w:proofErr w:type="gramEnd"/>
    </w:p>
    <w:p w:rsidR="00D010C8" w:rsidRDefault="00D010C8" w:rsidP="00D010C8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010C8" w:rsidRPr="00495816" w:rsidRDefault="00D010C8" w:rsidP="00D010C8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124681">
        <w:rPr>
          <w:sz w:val="28"/>
          <w:szCs w:val="28"/>
        </w:rPr>
        <w:t xml:space="preserve">муниципального  </w:t>
      </w:r>
      <w:r>
        <w:rPr>
          <w:sz w:val="28"/>
          <w:szCs w:val="28"/>
        </w:rPr>
        <w:t>образования «Темкинский муниципальный округ» Смоленской области</w:t>
      </w:r>
      <w:r w:rsidRPr="00124681">
        <w:rPr>
          <w:sz w:val="28"/>
          <w:szCs w:val="28"/>
        </w:rPr>
        <w:t xml:space="preserve"> </w:t>
      </w:r>
      <w:proofErr w:type="gramStart"/>
      <w:r w:rsidRPr="004B3985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4B398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B398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4B3985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4B398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4B3985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4B398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B3985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4B3985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4B3985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4B398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4B3985">
        <w:rPr>
          <w:b/>
          <w:sz w:val="28"/>
          <w:szCs w:val="28"/>
        </w:rPr>
        <w:t>т:</w:t>
      </w:r>
    </w:p>
    <w:p w:rsidR="00D010C8" w:rsidRDefault="00D010C8" w:rsidP="00D010C8">
      <w:pPr>
        <w:pStyle w:val="a5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D010C8" w:rsidRPr="00F2097D" w:rsidRDefault="00D010C8" w:rsidP="00D010C8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2097D">
        <w:rPr>
          <w:sz w:val="28"/>
          <w:szCs w:val="28"/>
        </w:rPr>
        <w:t xml:space="preserve">1. </w:t>
      </w:r>
      <w:r w:rsidR="00F2097D" w:rsidRPr="00F2097D">
        <w:rPr>
          <w:sz w:val="28"/>
          <w:szCs w:val="28"/>
        </w:rPr>
        <w:t>Утвердить прилагаемый Порядок разработки, корректировки, осуществления мониторинга и контроля реализации прогноза социально-экономического развития муниципального образования «</w:t>
      </w:r>
      <w:r w:rsidR="00F2097D">
        <w:rPr>
          <w:sz w:val="28"/>
          <w:szCs w:val="28"/>
        </w:rPr>
        <w:t>Темкинский</w:t>
      </w:r>
      <w:r w:rsidR="00F2097D" w:rsidRPr="00F2097D">
        <w:rPr>
          <w:sz w:val="28"/>
          <w:szCs w:val="28"/>
        </w:rPr>
        <w:t xml:space="preserve"> муниципальный округ» Смоленской о</w:t>
      </w:r>
      <w:r w:rsidR="00F2097D">
        <w:rPr>
          <w:sz w:val="28"/>
          <w:szCs w:val="28"/>
        </w:rPr>
        <w:t xml:space="preserve">бласти на среднесрочный период </w:t>
      </w:r>
      <w:r w:rsidRPr="00F2097D">
        <w:rPr>
          <w:sz w:val="28"/>
          <w:szCs w:val="28"/>
        </w:rPr>
        <w:t xml:space="preserve">(прилагается). </w:t>
      </w:r>
    </w:p>
    <w:p w:rsidR="00D010C8" w:rsidRPr="0010045D" w:rsidRDefault="00D010C8" w:rsidP="00D010C8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95816">
        <w:rPr>
          <w:sz w:val="28"/>
          <w:szCs w:val="28"/>
        </w:rPr>
        <w:t xml:space="preserve">2. Уполномочить  </w:t>
      </w:r>
      <w:r w:rsidR="0010045D">
        <w:rPr>
          <w:sz w:val="28"/>
          <w:szCs w:val="28"/>
        </w:rPr>
        <w:t>к</w:t>
      </w:r>
      <w:r w:rsidR="0010045D" w:rsidRPr="0010045D">
        <w:rPr>
          <w:sz w:val="28"/>
          <w:szCs w:val="28"/>
        </w:rPr>
        <w:t>омитет экономики, комплексного развития, имущественных и земельных отношений Администрации муниципального образования «Темкинский муниципальный округ» Смоленской области</w:t>
      </w:r>
      <w:r w:rsidRPr="0010045D">
        <w:rPr>
          <w:sz w:val="28"/>
          <w:szCs w:val="28"/>
        </w:rPr>
        <w:t>:</w:t>
      </w:r>
    </w:p>
    <w:p w:rsidR="00D010C8" w:rsidRPr="00495816" w:rsidRDefault="00D010C8" w:rsidP="00D010C8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9581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95816">
        <w:rPr>
          <w:sz w:val="28"/>
          <w:szCs w:val="28"/>
        </w:rPr>
        <w:t xml:space="preserve">существлять разработку прогноза социально-экономического развития </w:t>
      </w:r>
      <w:r w:rsidRPr="00124681">
        <w:rPr>
          <w:sz w:val="28"/>
          <w:szCs w:val="28"/>
        </w:rPr>
        <w:t xml:space="preserve">муниципального  </w:t>
      </w:r>
      <w:r>
        <w:rPr>
          <w:sz w:val="28"/>
          <w:szCs w:val="28"/>
        </w:rPr>
        <w:t>образования «Темкинский муниципальный округ» Смоленской области</w:t>
      </w:r>
      <w:r w:rsidRPr="00495816">
        <w:rPr>
          <w:sz w:val="28"/>
          <w:szCs w:val="28"/>
        </w:rPr>
        <w:t xml:space="preserve"> на очередной финансовый год и плановый период.</w:t>
      </w:r>
    </w:p>
    <w:p w:rsidR="00D010C8" w:rsidRPr="00495816" w:rsidRDefault="00615361" w:rsidP="00D010C8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D010C8">
        <w:rPr>
          <w:sz w:val="28"/>
          <w:szCs w:val="28"/>
        </w:rPr>
        <w:t>организовать</w:t>
      </w:r>
      <w:r w:rsidR="00D010C8" w:rsidRPr="00495816">
        <w:rPr>
          <w:sz w:val="28"/>
          <w:szCs w:val="28"/>
        </w:rPr>
        <w:t xml:space="preserve"> взаимодействие со структурными подразделениями </w:t>
      </w:r>
      <w:r w:rsidR="00D010C8">
        <w:rPr>
          <w:sz w:val="28"/>
          <w:szCs w:val="28"/>
        </w:rPr>
        <w:t>А</w:t>
      </w:r>
      <w:r w:rsidR="00D010C8" w:rsidRPr="00495816">
        <w:rPr>
          <w:sz w:val="28"/>
          <w:szCs w:val="28"/>
        </w:rPr>
        <w:t xml:space="preserve">дминистрации </w:t>
      </w:r>
      <w:r w:rsidR="00D010C8" w:rsidRPr="00124681">
        <w:rPr>
          <w:sz w:val="28"/>
          <w:szCs w:val="28"/>
        </w:rPr>
        <w:t xml:space="preserve">муниципального  </w:t>
      </w:r>
      <w:r w:rsidR="00D010C8">
        <w:rPr>
          <w:sz w:val="28"/>
          <w:szCs w:val="28"/>
        </w:rPr>
        <w:t xml:space="preserve">образования «Темкинский муниципальный округ» </w:t>
      </w:r>
      <w:r w:rsidR="00D010C8">
        <w:rPr>
          <w:sz w:val="28"/>
          <w:szCs w:val="28"/>
        </w:rPr>
        <w:lastRenderedPageBreak/>
        <w:t>Смоленской области</w:t>
      </w:r>
      <w:r w:rsidR="00D010C8" w:rsidRPr="00495816">
        <w:rPr>
          <w:sz w:val="28"/>
          <w:szCs w:val="28"/>
        </w:rPr>
        <w:t>», с органами местного самоуправ</w:t>
      </w:r>
      <w:r w:rsidR="00D010C8" w:rsidRPr="00495816">
        <w:rPr>
          <w:sz w:val="28"/>
          <w:szCs w:val="28"/>
        </w:rPr>
        <w:softHyphen/>
        <w:t xml:space="preserve">ления сельских поселений </w:t>
      </w:r>
      <w:r w:rsidR="00D010C8" w:rsidRPr="00124681">
        <w:rPr>
          <w:sz w:val="28"/>
          <w:szCs w:val="28"/>
        </w:rPr>
        <w:t xml:space="preserve">муниципального  </w:t>
      </w:r>
      <w:r w:rsidR="00D010C8">
        <w:rPr>
          <w:sz w:val="28"/>
          <w:szCs w:val="28"/>
        </w:rPr>
        <w:t>образования «Темкинский муниципальный округ» Смоленской области</w:t>
      </w:r>
      <w:r w:rsidR="00D010C8" w:rsidRPr="00495816">
        <w:rPr>
          <w:sz w:val="28"/>
          <w:szCs w:val="28"/>
        </w:rPr>
        <w:t xml:space="preserve">», органами статистики, коммерческими организациями, осуществляющими свою деятельность на территории   </w:t>
      </w:r>
      <w:r w:rsidR="00D010C8" w:rsidRPr="00124681">
        <w:rPr>
          <w:sz w:val="28"/>
          <w:szCs w:val="28"/>
        </w:rPr>
        <w:t xml:space="preserve">муниципального  </w:t>
      </w:r>
      <w:r w:rsidR="00D010C8">
        <w:rPr>
          <w:sz w:val="28"/>
          <w:szCs w:val="28"/>
        </w:rPr>
        <w:t>образования «Темкинский муниципальный округ» Смоленской области</w:t>
      </w:r>
      <w:r w:rsidR="00D010C8" w:rsidRPr="00495816">
        <w:rPr>
          <w:sz w:val="28"/>
          <w:szCs w:val="28"/>
        </w:rPr>
        <w:t xml:space="preserve">» по вопросам разработки прогноза социально-экономического развития </w:t>
      </w:r>
      <w:r w:rsidR="00D010C8" w:rsidRPr="00124681">
        <w:rPr>
          <w:sz w:val="28"/>
          <w:szCs w:val="28"/>
        </w:rPr>
        <w:t xml:space="preserve">муниципального  </w:t>
      </w:r>
      <w:r w:rsidR="00D010C8">
        <w:rPr>
          <w:sz w:val="28"/>
          <w:szCs w:val="28"/>
        </w:rPr>
        <w:t>образования «Темкинский муниципальный округ» Смоленской области</w:t>
      </w:r>
      <w:r w:rsidR="00D010C8" w:rsidRPr="00495816">
        <w:rPr>
          <w:sz w:val="28"/>
          <w:szCs w:val="28"/>
        </w:rPr>
        <w:t xml:space="preserve">». </w:t>
      </w:r>
      <w:proofErr w:type="gramEnd"/>
    </w:p>
    <w:p w:rsidR="00615361" w:rsidRPr="00495816" w:rsidRDefault="00D010C8" w:rsidP="00615361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95816">
        <w:rPr>
          <w:sz w:val="28"/>
          <w:szCs w:val="28"/>
        </w:rPr>
        <w:t xml:space="preserve">Рекомендовать структурным подразделениям </w:t>
      </w:r>
      <w:r>
        <w:rPr>
          <w:sz w:val="28"/>
          <w:szCs w:val="28"/>
        </w:rPr>
        <w:t>А</w:t>
      </w:r>
      <w:r w:rsidRPr="00495816">
        <w:rPr>
          <w:sz w:val="28"/>
          <w:szCs w:val="28"/>
        </w:rPr>
        <w:t xml:space="preserve">дминистрации  </w:t>
      </w:r>
      <w:r w:rsidRPr="00124681">
        <w:rPr>
          <w:sz w:val="28"/>
          <w:szCs w:val="28"/>
        </w:rPr>
        <w:t xml:space="preserve">муниципального  </w:t>
      </w:r>
      <w:r>
        <w:rPr>
          <w:sz w:val="28"/>
          <w:szCs w:val="28"/>
        </w:rPr>
        <w:t>образования «Темкинский муниципальный округ» Смоленской области</w:t>
      </w:r>
      <w:r w:rsidRPr="00495816">
        <w:rPr>
          <w:sz w:val="28"/>
          <w:szCs w:val="28"/>
        </w:rPr>
        <w:t xml:space="preserve">», </w:t>
      </w:r>
      <w:r>
        <w:rPr>
          <w:sz w:val="28"/>
          <w:szCs w:val="28"/>
        </w:rPr>
        <w:t>коммерческим организациям, осуществляющим</w:t>
      </w:r>
      <w:r w:rsidRPr="00495816">
        <w:rPr>
          <w:sz w:val="28"/>
          <w:szCs w:val="28"/>
        </w:rPr>
        <w:t xml:space="preserve"> свою деятельность на территории  </w:t>
      </w:r>
      <w:r w:rsidRPr="00124681">
        <w:rPr>
          <w:sz w:val="28"/>
          <w:szCs w:val="28"/>
        </w:rPr>
        <w:t xml:space="preserve">муниципального  </w:t>
      </w:r>
      <w:r>
        <w:rPr>
          <w:sz w:val="28"/>
          <w:szCs w:val="28"/>
        </w:rPr>
        <w:t>образования «Темкинский муниципальный округ» Смоленской области</w:t>
      </w:r>
      <w:r w:rsidRPr="00495816">
        <w:rPr>
          <w:sz w:val="28"/>
          <w:szCs w:val="28"/>
        </w:rPr>
        <w:t xml:space="preserve">» представлять информацию для составления прогноза социально-экономического развития  </w:t>
      </w:r>
      <w:r w:rsidRPr="00124681">
        <w:rPr>
          <w:sz w:val="28"/>
          <w:szCs w:val="28"/>
        </w:rPr>
        <w:t xml:space="preserve">муниципального  </w:t>
      </w:r>
      <w:r>
        <w:rPr>
          <w:sz w:val="28"/>
          <w:szCs w:val="28"/>
        </w:rPr>
        <w:t>образования «Темкинский муниципальный округ» Смоленской области</w:t>
      </w:r>
      <w:r w:rsidRPr="00495816">
        <w:rPr>
          <w:sz w:val="28"/>
          <w:szCs w:val="28"/>
        </w:rPr>
        <w:t xml:space="preserve"> в соответствии с Порядком разработки прогноза социально-экономического развития.</w:t>
      </w:r>
    </w:p>
    <w:p w:rsidR="00615361" w:rsidRDefault="00D010C8" w:rsidP="00D010C8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5361">
        <w:rPr>
          <w:sz w:val="28"/>
          <w:szCs w:val="28"/>
        </w:rPr>
        <w:t>.</w:t>
      </w:r>
      <w:r w:rsidR="0010045D">
        <w:rPr>
          <w:sz w:val="28"/>
          <w:szCs w:val="28"/>
        </w:rPr>
        <w:t xml:space="preserve"> </w:t>
      </w:r>
      <w:proofErr w:type="gramStart"/>
      <w:r w:rsidR="00615361" w:rsidRPr="007B6484">
        <w:rPr>
          <w:sz w:val="28"/>
          <w:szCs w:val="28"/>
        </w:rPr>
        <w:t>Разместить</w:t>
      </w:r>
      <w:proofErr w:type="gramEnd"/>
      <w:r w:rsidR="00615361" w:rsidRPr="007B6484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«Темкинский муниципальный округ» Смоленской области в информационно-телекоммуникационной сети «Интернет».</w:t>
      </w:r>
      <w:r>
        <w:rPr>
          <w:sz w:val="28"/>
          <w:szCs w:val="28"/>
        </w:rPr>
        <w:t xml:space="preserve"> </w:t>
      </w:r>
    </w:p>
    <w:p w:rsidR="0010045D" w:rsidRPr="006C4E32" w:rsidRDefault="0010045D" w:rsidP="0010045D">
      <w:pPr>
        <w:autoSpaceDE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Признать утратившим</w:t>
      </w:r>
      <w:r w:rsidR="00615361" w:rsidRPr="007B6484">
        <w:rPr>
          <w:sz w:val="28"/>
          <w:szCs w:val="28"/>
        </w:rPr>
        <w:t xml:space="preserve"> силу  постановление Администрации   </w:t>
      </w:r>
      <w:r w:rsidR="00615361" w:rsidRPr="0010045D">
        <w:rPr>
          <w:sz w:val="28"/>
          <w:szCs w:val="28"/>
        </w:rPr>
        <w:t xml:space="preserve">муниципального образования «Темкинский район» Смоленской области </w:t>
      </w:r>
      <w:r w:rsidRPr="0010045D">
        <w:rPr>
          <w:rFonts w:ascii="Times New Roman CYR" w:eastAsia="Times New Roman CYR" w:hAnsi="Times New Roman CYR" w:cs="Times New Roman CYR"/>
          <w:sz w:val="28"/>
          <w:szCs w:val="28"/>
        </w:rPr>
        <w:t>от 23.12.2014 №  647 «</w:t>
      </w:r>
      <w:r w:rsidRPr="0010045D">
        <w:rPr>
          <w:sz w:val="28"/>
          <w:szCs w:val="28"/>
        </w:rPr>
        <w:t>Об утверждении Порядка разработки  прогноза социально-экономического</w:t>
      </w:r>
      <w:r>
        <w:rPr>
          <w:sz w:val="28"/>
          <w:szCs w:val="28"/>
        </w:rPr>
        <w:t xml:space="preserve"> </w:t>
      </w:r>
      <w:r w:rsidRPr="006C4E32">
        <w:rPr>
          <w:sz w:val="28"/>
          <w:szCs w:val="28"/>
        </w:rPr>
        <w:t xml:space="preserve"> развития муниципального  образования</w:t>
      </w:r>
      <w:r>
        <w:rPr>
          <w:sz w:val="28"/>
          <w:szCs w:val="28"/>
        </w:rPr>
        <w:t xml:space="preserve"> </w:t>
      </w:r>
      <w:r w:rsidRPr="006C4E32">
        <w:rPr>
          <w:sz w:val="28"/>
          <w:szCs w:val="28"/>
        </w:rPr>
        <w:t>«Темкинский район» Смоленской области</w:t>
      </w:r>
      <w:r>
        <w:rPr>
          <w:sz w:val="28"/>
          <w:szCs w:val="28"/>
        </w:rPr>
        <w:t>.</w:t>
      </w:r>
    </w:p>
    <w:p w:rsidR="00D010C8" w:rsidRPr="00495816" w:rsidRDefault="00D010C8" w:rsidP="0010045D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95816">
        <w:rPr>
          <w:sz w:val="28"/>
          <w:szCs w:val="28"/>
        </w:rPr>
        <w:t xml:space="preserve">. </w:t>
      </w:r>
      <w:proofErr w:type="gramStart"/>
      <w:r w:rsidRPr="00495816">
        <w:rPr>
          <w:sz w:val="28"/>
          <w:szCs w:val="28"/>
        </w:rPr>
        <w:t>Контроль за</w:t>
      </w:r>
      <w:proofErr w:type="gramEnd"/>
      <w:r w:rsidRPr="00495816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возложить на заместителя Главы Администрации </w:t>
      </w:r>
      <w:r w:rsidRPr="00124681">
        <w:rPr>
          <w:sz w:val="28"/>
          <w:szCs w:val="28"/>
        </w:rPr>
        <w:t xml:space="preserve">муниципального  </w:t>
      </w:r>
      <w:r>
        <w:rPr>
          <w:sz w:val="28"/>
          <w:szCs w:val="28"/>
        </w:rPr>
        <w:t xml:space="preserve">образования «Темкинский муниципальный округ» Смоленской области </w:t>
      </w:r>
      <w:r w:rsidR="00733F7F">
        <w:rPr>
          <w:sz w:val="28"/>
          <w:szCs w:val="28"/>
        </w:rPr>
        <w:t>Волкова В.И</w:t>
      </w:r>
      <w:r w:rsidRPr="00495816">
        <w:rPr>
          <w:sz w:val="28"/>
          <w:szCs w:val="28"/>
        </w:rPr>
        <w:t xml:space="preserve">. </w:t>
      </w:r>
    </w:p>
    <w:p w:rsidR="00D010C8" w:rsidRPr="00495816" w:rsidRDefault="00D010C8" w:rsidP="00D010C8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010C8" w:rsidRPr="00495816" w:rsidRDefault="00D010C8" w:rsidP="00D010C8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010C8" w:rsidRPr="009207AF" w:rsidRDefault="00D010C8" w:rsidP="00D010C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010C8" w:rsidRPr="009207AF" w:rsidRDefault="00D010C8" w:rsidP="00D010C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207AF">
        <w:rPr>
          <w:sz w:val="28"/>
          <w:szCs w:val="28"/>
        </w:rPr>
        <w:t>Глава муниципального образования</w:t>
      </w:r>
    </w:p>
    <w:p w:rsidR="00733F7F" w:rsidRDefault="00D010C8" w:rsidP="00D010C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«Темкинский муниципальный округ»</w:t>
      </w:r>
      <w:r w:rsidRPr="009207AF">
        <w:rPr>
          <w:sz w:val="28"/>
          <w:szCs w:val="28"/>
        </w:rPr>
        <w:t xml:space="preserve"> </w:t>
      </w:r>
    </w:p>
    <w:p w:rsidR="00D010C8" w:rsidRPr="00B92753" w:rsidRDefault="00D010C8" w:rsidP="00D010C8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9207AF">
        <w:rPr>
          <w:sz w:val="28"/>
          <w:szCs w:val="28"/>
        </w:rPr>
        <w:t xml:space="preserve">Смоленской области                                    </w:t>
      </w:r>
      <w:r w:rsidR="00733F7F">
        <w:rPr>
          <w:sz w:val="28"/>
          <w:szCs w:val="28"/>
        </w:rPr>
        <w:t xml:space="preserve">                      </w:t>
      </w:r>
      <w:r w:rsidRPr="00B927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="00733F7F">
        <w:rPr>
          <w:b/>
          <w:sz w:val="28"/>
          <w:szCs w:val="28"/>
        </w:rPr>
        <w:t xml:space="preserve">             </w:t>
      </w:r>
      <w:r w:rsidR="00733F7F" w:rsidRPr="00733F7F">
        <w:rPr>
          <w:sz w:val="28"/>
          <w:szCs w:val="28"/>
        </w:rPr>
        <w:t>А.Н. Васильев</w:t>
      </w:r>
      <w:r w:rsidRPr="00733F7F">
        <w:rPr>
          <w:sz w:val="28"/>
          <w:szCs w:val="28"/>
        </w:rPr>
        <w:t xml:space="preserve">                                                                 </w:t>
      </w:r>
    </w:p>
    <w:p w:rsidR="00D010C8" w:rsidRPr="00495816" w:rsidRDefault="00D010C8" w:rsidP="00D010C8">
      <w:pPr>
        <w:pStyle w:val="a5"/>
        <w:ind w:firstLine="720"/>
        <w:jc w:val="both"/>
        <w:rPr>
          <w:sz w:val="28"/>
          <w:szCs w:val="28"/>
        </w:rPr>
      </w:pPr>
    </w:p>
    <w:p w:rsidR="00D010C8" w:rsidRPr="00495816" w:rsidRDefault="00D010C8" w:rsidP="00D010C8">
      <w:pPr>
        <w:jc w:val="both"/>
        <w:rPr>
          <w:sz w:val="28"/>
          <w:szCs w:val="28"/>
        </w:rPr>
      </w:pPr>
    </w:p>
    <w:p w:rsidR="00D010C8" w:rsidRDefault="00D010C8" w:rsidP="00D010C8">
      <w:pPr>
        <w:rPr>
          <w:sz w:val="28"/>
          <w:szCs w:val="28"/>
        </w:rPr>
      </w:pPr>
    </w:p>
    <w:p w:rsidR="00D010C8" w:rsidRDefault="00D010C8" w:rsidP="00D010C8">
      <w:pPr>
        <w:rPr>
          <w:sz w:val="28"/>
          <w:szCs w:val="28"/>
        </w:rPr>
      </w:pPr>
    </w:p>
    <w:p w:rsidR="00D010C8" w:rsidRDefault="00D010C8" w:rsidP="00D010C8">
      <w:pPr>
        <w:rPr>
          <w:sz w:val="28"/>
          <w:szCs w:val="28"/>
        </w:rPr>
      </w:pPr>
    </w:p>
    <w:p w:rsidR="00D010C8" w:rsidRDefault="00D010C8" w:rsidP="00D010C8">
      <w:pPr>
        <w:rPr>
          <w:sz w:val="28"/>
          <w:szCs w:val="28"/>
        </w:rPr>
      </w:pPr>
    </w:p>
    <w:p w:rsidR="00D010C8" w:rsidRDefault="00D010C8" w:rsidP="00D010C8">
      <w:pPr>
        <w:rPr>
          <w:sz w:val="28"/>
          <w:szCs w:val="28"/>
        </w:rPr>
      </w:pPr>
    </w:p>
    <w:p w:rsidR="00D010C8" w:rsidRDefault="00D010C8" w:rsidP="00D010C8">
      <w:pPr>
        <w:rPr>
          <w:sz w:val="28"/>
          <w:szCs w:val="28"/>
        </w:rPr>
      </w:pPr>
    </w:p>
    <w:p w:rsidR="00D010C8" w:rsidRDefault="00D010C8" w:rsidP="00D010C8">
      <w:pPr>
        <w:rPr>
          <w:sz w:val="28"/>
          <w:szCs w:val="28"/>
        </w:rPr>
      </w:pPr>
    </w:p>
    <w:p w:rsidR="00D010C8" w:rsidRDefault="00D010C8" w:rsidP="00D010C8">
      <w:pPr>
        <w:rPr>
          <w:sz w:val="28"/>
          <w:szCs w:val="28"/>
        </w:rPr>
      </w:pPr>
    </w:p>
    <w:p w:rsidR="0010045D" w:rsidRDefault="0010045D" w:rsidP="00D010C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010C8" w:rsidRPr="000E73D0" w:rsidTr="00EC0FA3">
        <w:tc>
          <w:tcPr>
            <w:tcW w:w="4785" w:type="dxa"/>
          </w:tcPr>
          <w:p w:rsidR="00D010C8" w:rsidRPr="000E73D0" w:rsidRDefault="00D010C8" w:rsidP="00EC0FA3">
            <w:pPr>
              <w:pStyle w:val="a5"/>
              <w:spacing w:before="0" w:beforeAutospacing="0" w:after="0" w:afterAutospacing="0"/>
              <w:jc w:val="center"/>
              <w:rPr>
                <w:b/>
                <w:szCs w:val="28"/>
              </w:rPr>
            </w:pPr>
          </w:p>
        </w:tc>
        <w:tc>
          <w:tcPr>
            <w:tcW w:w="4785" w:type="dxa"/>
          </w:tcPr>
          <w:p w:rsidR="00D010C8" w:rsidRPr="000E73D0" w:rsidRDefault="00D010C8" w:rsidP="00505347">
            <w:pPr>
              <w:pStyle w:val="a5"/>
              <w:spacing w:before="0" w:beforeAutospacing="0" w:after="0" w:afterAutospacing="0"/>
              <w:ind w:left="602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      УТВЕРЖДЕН</w:t>
            </w:r>
          </w:p>
          <w:p w:rsidR="00D010C8" w:rsidRPr="000E73D0" w:rsidRDefault="00D010C8" w:rsidP="00505347">
            <w:pPr>
              <w:pStyle w:val="a5"/>
              <w:spacing w:before="0" w:beforeAutospacing="0" w:after="0" w:afterAutospacing="0"/>
              <w:ind w:left="602"/>
              <w:rPr>
                <w:szCs w:val="28"/>
              </w:rPr>
            </w:pPr>
            <w:r w:rsidRPr="000E73D0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Pr="000E73D0">
              <w:rPr>
                <w:sz w:val="28"/>
                <w:szCs w:val="28"/>
              </w:rPr>
              <w:t xml:space="preserve"> Администрации муниципального  образования «</w:t>
            </w:r>
            <w:r>
              <w:rPr>
                <w:sz w:val="28"/>
                <w:szCs w:val="28"/>
              </w:rPr>
              <w:t xml:space="preserve">Темкинский </w:t>
            </w:r>
            <w:r w:rsidRPr="000E73D0">
              <w:rPr>
                <w:sz w:val="28"/>
                <w:szCs w:val="28"/>
              </w:rPr>
              <w:t xml:space="preserve"> </w:t>
            </w:r>
            <w:r w:rsidR="00505347">
              <w:rPr>
                <w:sz w:val="28"/>
                <w:szCs w:val="28"/>
              </w:rPr>
              <w:t>муниципальный округ</w:t>
            </w:r>
            <w:r w:rsidRPr="000E73D0">
              <w:rPr>
                <w:sz w:val="28"/>
                <w:szCs w:val="28"/>
              </w:rPr>
              <w:t xml:space="preserve">» Смоленской области </w:t>
            </w:r>
          </w:p>
          <w:p w:rsidR="00D010C8" w:rsidRPr="000E73D0" w:rsidRDefault="00D010C8" w:rsidP="00505347">
            <w:pPr>
              <w:pStyle w:val="a5"/>
              <w:spacing w:before="0" w:beforeAutospacing="0" w:after="0" w:afterAutospacing="0"/>
              <w:ind w:left="602"/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t>от _____</w:t>
            </w:r>
            <w:r w:rsidR="00505347">
              <w:rPr>
                <w:sz w:val="28"/>
                <w:szCs w:val="28"/>
              </w:rPr>
              <w:t xml:space="preserve">________    </w:t>
            </w:r>
            <w:r w:rsidRPr="000E73D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505347">
              <w:rPr>
                <w:sz w:val="28"/>
                <w:szCs w:val="28"/>
              </w:rPr>
              <w:t>______</w:t>
            </w:r>
            <w:r w:rsidRPr="000E73D0">
              <w:rPr>
                <w:b/>
                <w:sz w:val="28"/>
                <w:szCs w:val="28"/>
              </w:rPr>
              <w:t xml:space="preserve">   </w:t>
            </w:r>
          </w:p>
        </w:tc>
      </w:tr>
    </w:tbl>
    <w:p w:rsidR="00D010C8" w:rsidRPr="000E73D0" w:rsidRDefault="00D010C8" w:rsidP="00D010C8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05347" w:rsidRDefault="00505347" w:rsidP="00D010C8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05347" w:rsidRDefault="00505347" w:rsidP="00D010C8">
      <w:pPr>
        <w:pStyle w:val="a5"/>
        <w:jc w:val="center"/>
        <w:rPr>
          <w:b/>
          <w:sz w:val="28"/>
          <w:szCs w:val="28"/>
        </w:rPr>
      </w:pPr>
      <w:r w:rsidRPr="00505347">
        <w:rPr>
          <w:b/>
          <w:sz w:val="28"/>
          <w:szCs w:val="28"/>
        </w:rPr>
        <w:t xml:space="preserve">Порядок </w:t>
      </w:r>
    </w:p>
    <w:p w:rsidR="00505347" w:rsidRPr="00505347" w:rsidRDefault="00505347" w:rsidP="00505347">
      <w:pPr>
        <w:pStyle w:val="a5"/>
        <w:jc w:val="center"/>
        <w:rPr>
          <w:b/>
          <w:sz w:val="28"/>
          <w:szCs w:val="28"/>
        </w:rPr>
      </w:pPr>
      <w:r w:rsidRPr="00505347">
        <w:rPr>
          <w:b/>
          <w:sz w:val="28"/>
          <w:szCs w:val="28"/>
        </w:rPr>
        <w:t>разработки, корректировки, осуществления мониторинга и контроля реализации прогноза социально-экономического развития муниципального образования «</w:t>
      </w:r>
      <w:r>
        <w:rPr>
          <w:b/>
          <w:sz w:val="28"/>
          <w:szCs w:val="28"/>
        </w:rPr>
        <w:t>Темкинский</w:t>
      </w:r>
      <w:r w:rsidRPr="00505347">
        <w:rPr>
          <w:b/>
          <w:sz w:val="28"/>
          <w:szCs w:val="28"/>
        </w:rPr>
        <w:t xml:space="preserve"> муниципальный округ» Смоленской области на среднесрочный период</w:t>
      </w:r>
    </w:p>
    <w:p w:rsidR="00D010C8" w:rsidRPr="00733F7F" w:rsidRDefault="00D010C8" w:rsidP="00D010C8">
      <w:pPr>
        <w:pStyle w:val="a5"/>
        <w:jc w:val="center"/>
        <w:rPr>
          <w:b/>
          <w:sz w:val="28"/>
          <w:szCs w:val="28"/>
        </w:rPr>
      </w:pPr>
      <w:r w:rsidRPr="00733F7F">
        <w:rPr>
          <w:b/>
          <w:sz w:val="28"/>
          <w:szCs w:val="28"/>
        </w:rPr>
        <w:t>1. Общие положения</w:t>
      </w:r>
    </w:p>
    <w:p w:rsidR="000B5983" w:rsidRPr="00733F7F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F7F">
        <w:rPr>
          <w:sz w:val="28"/>
          <w:szCs w:val="28"/>
        </w:rPr>
        <w:t xml:space="preserve">1.1. Настоящий Порядок определяет правила разработки, корректировки, осуществления мониторинга и контроля реализации прогноза социально-экономического развития муниципального образования «Темкинский муниципальный округ» на среднесрочный период (далее - среднесрочный прогноз).   </w:t>
      </w:r>
    </w:p>
    <w:p w:rsidR="000B5983" w:rsidRPr="00733F7F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F7F">
        <w:rPr>
          <w:sz w:val="28"/>
          <w:szCs w:val="28"/>
        </w:rPr>
        <w:t xml:space="preserve">1.2. Правовую основу для разработки среднесрочного прогноза составляют: </w:t>
      </w:r>
    </w:p>
    <w:p w:rsidR="000B5983" w:rsidRPr="00733F7F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F7F">
        <w:rPr>
          <w:sz w:val="28"/>
          <w:szCs w:val="28"/>
        </w:rPr>
        <w:t xml:space="preserve">- Бюджетный кодекс Российской Федерации; </w:t>
      </w:r>
    </w:p>
    <w:p w:rsidR="000B5983" w:rsidRPr="00733F7F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F7F">
        <w:rPr>
          <w:sz w:val="28"/>
          <w:szCs w:val="28"/>
        </w:rPr>
        <w:t xml:space="preserve">- Федеральный закон от 28.06.2014 N 172-ФЗ "О стратегическом планировании в Российской Федерации"; </w:t>
      </w:r>
    </w:p>
    <w:p w:rsidR="000B5983" w:rsidRPr="00733F7F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F7F">
        <w:rPr>
          <w:sz w:val="28"/>
          <w:szCs w:val="28"/>
        </w:rPr>
        <w:t xml:space="preserve">- Постановление Правительства Российской Федерации от 14.11.2015 N 1234 "О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 и признании </w:t>
      </w:r>
      <w:proofErr w:type="gramStart"/>
      <w:r w:rsidRPr="00733F7F">
        <w:rPr>
          <w:sz w:val="28"/>
          <w:szCs w:val="28"/>
        </w:rPr>
        <w:t>утратившими</w:t>
      </w:r>
      <w:proofErr w:type="gramEnd"/>
      <w:r w:rsidRPr="00733F7F">
        <w:rPr>
          <w:sz w:val="28"/>
          <w:szCs w:val="28"/>
        </w:rPr>
        <w:t xml:space="preserve"> силу некоторых актов Правительства Российской Федерации"; </w:t>
      </w:r>
    </w:p>
    <w:p w:rsidR="000B5983" w:rsidRPr="00733F7F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F7F">
        <w:rPr>
          <w:sz w:val="28"/>
          <w:szCs w:val="28"/>
        </w:rPr>
        <w:t xml:space="preserve">- Постановление Администрации Смоленской области от 10.02.2016 N 48 "Об утверждении Порядка разработки, корректировки, осуществления мониторинга и контроля реализации прогноза социально-экономического развития Смоленской области на среднесрочный период"; </w:t>
      </w:r>
    </w:p>
    <w:p w:rsidR="000B5983" w:rsidRPr="00733F7F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F7F">
        <w:rPr>
          <w:sz w:val="28"/>
          <w:szCs w:val="28"/>
        </w:rPr>
        <w:t xml:space="preserve">1.3. Среднесрочный прогноз разрабатывается ежегодно на очередной финансовый год и плановый период и является основой для разработки проекта бюджета муниципального образования «Темкинский муниципальный округ» Смоленской области на очередной финансовый год и плановый период. </w:t>
      </w:r>
    </w:p>
    <w:p w:rsidR="000B5983" w:rsidRPr="00733F7F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F7F">
        <w:rPr>
          <w:sz w:val="28"/>
          <w:szCs w:val="28"/>
        </w:rPr>
        <w:t xml:space="preserve">1.4. Понятия, используемые в настоящем Порядке: </w:t>
      </w:r>
    </w:p>
    <w:p w:rsidR="000B5983" w:rsidRPr="00733F7F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F7F">
        <w:rPr>
          <w:sz w:val="28"/>
          <w:szCs w:val="28"/>
        </w:rPr>
        <w:t xml:space="preserve">- отчетный период - период, предшествующий текущему финансовому году; </w:t>
      </w:r>
    </w:p>
    <w:p w:rsidR="000B5983" w:rsidRPr="00733F7F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F7F">
        <w:rPr>
          <w:sz w:val="28"/>
          <w:szCs w:val="28"/>
        </w:rPr>
        <w:t>- очередной финансовый год - год, следующий за текущим годом, на который осуществляется разработка проекта бюджета муниципального образования «</w:t>
      </w:r>
      <w:r w:rsidR="003239F6" w:rsidRPr="00733F7F">
        <w:rPr>
          <w:sz w:val="28"/>
          <w:szCs w:val="28"/>
        </w:rPr>
        <w:t>Темкинский</w:t>
      </w:r>
      <w:r w:rsidRPr="00733F7F">
        <w:rPr>
          <w:sz w:val="28"/>
          <w:szCs w:val="28"/>
        </w:rPr>
        <w:t xml:space="preserve"> муниципальный округ» Смоленской области; </w:t>
      </w:r>
    </w:p>
    <w:p w:rsidR="000B5983" w:rsidRPr="00733F7F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F7F">
        <w:rPr>
          <w:sz w:val="28"/>
          <w:szCs w:val="28"/>
        </w:rPr>
        <w:lastRenderedPageBreak/>
        <w:t xml:space="preserve">- плановый период - два финансовых года, следующие за очередным финансовым годом. </w:t>
      </w:r>
    </w:p>
    <w:p w:rsidR="000B5983" w:rsidRPr="00733F7F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F7F">
        <w:rPr>
          <w:sz w:val="28"/>
          <w:szCs w:val="28"/>
        </w:rPr>
        <w:t xml:space="preserve">1.5. Методическое и организационное руководство при разработке среднесрочного прогноза осуществляет </w:t>
      </w:r>
      <w:r w:rsidR="00264B72" w:rsidRPr="00733F7F">
        <w:rPr>
          <w:sz w:val="28"/>
          <w:szCs w:val="28"/>
        </w:rPr>
        <w:t>к</w:t>
      </w:r>
      <w:r w:rsidRPr="00733F7F">
        <w:rPr>
          <w:sz w:val="28"/>
          <w:szCs w:val="28"/>
        </w:rPr>
        <w:t>омитет экономики, комплексного развития, имущественных и земельных отношений Администрации муниципального образования «Темкинский муниципальный округ» Смоленской области</w:t>
      </w:r>
    </w:p>
    <w:p w:rsidR="000B5983" w:rsidRPr="00733F7F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B5983" w:rsidRPr="000B5983" w:rsidRDefault="000B5983" w:rsidP="000B5983">
      <w:pPr>
        <w:pStyle w:val="a5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0B5983">
        <w:rPr>
          <w:b/>
          <w:sz w:val="28"/>
          <w:szCs w:val="28"/>
        </w:rPr>
        <w:t>2. Разработка среднесрочного прогноза</w:t>
      </w:r>
    </w:p>
    <w:p w:rsidR="000B5983" w:rsidRDefault="000B5983" w:rsidP="000B5983">
      <w:pPr>
        <w:pStyle w:val="a5"/>
        <w:spacing w:before="0" w:beforeAutospacing="0" w:after="0" w:afterAutospacing="0"/>
        <w:ind w:firstLine="708"/>
        <w:jc w:val="both"/>
      </w:pPr>
    </w:p>
    <w:p w:rsidR="000B5983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983">
        <w:rPr>
          <w:sz w:val="28"/>
          <w:szCs w:val="28"/>
        </w:rPr>
        <w:t xml:space="preserve">2.1. Среднесрочный прогноз - документ, основанный на анализе сложившихся тенденций, факторов и условий функционирования экономики и общества, содержащий показатели, характеризующие развитие экономики и социальной сферы муниципального образования «Темкинский муниципальный округ» Смоленской области (далее – муниципальное образование) в отчетном периоде, текущем финансовом году, очередном финансовом году и плановом периоде. </w:t>
      </w:r>
    </w:p>
    <w:p w:rsidR="000B5983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983">
        <w:rPr>
          <w:sz w:val="28"/>
          <w:szCs w:val="28"/>
        </w:rPr>
        <w:t xml:space="preserve">2.2. Среднесрочный прогноз включает количественные показатели и качественные характеристики развития макроэкономической ситуации, структуры экономики муниципального образования, динамики производства и потребления, уровня и качества жизни, социальной инфраструктуры. </w:t>
      </w:r>
    </w:p>
    <w:p w:rsidR="000B5983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983">
        <w:rPr>
          <w:sz w:val="28"/>
          <w:szCs w:val="28"/>
        </w:rPr>
        <w:t xml:space="preserve">2.3. Среднесрочный прогноз разрабатывается в целях определения основных тенденций развития муниципального образования для выработки органами местного самоуправления экономической политики, формирования программ развития и основных направлений деятельности Администрации муниципального образования «Темкинский муниципальный округ» Смоленской области, прогнозирования доходной базы бюджета муниципального образования на очередной финансовый год и плановый период. </w:t>
      </w:r>
    </w:p>
    <w:p w:rsidR="000B5983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983">
        <w:rPr>
          <w:sz w:val="28"/>
          <w:szCs w:val="28"/>
        </w:rPr>
        <w:t xml:space="preserve">2.4. Основными задачами среднесрочного прогноза являются определение: </w:t>
      </w:r>
    </w:p>
    <w:p w:rsidR="000B5983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983">
        <w:rPr>
          <w:sz w:val="28"/>
          <w:szCs w:val="28"/>
        </w:rPr>
        <w:t xml:space="preserve">- целей социально-экономической политики муниципального образования на среднесрочный период; </w:t>
      </w:r>
    </w:p>
    <w:p w:rsidR="000B5983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983">
        <w:rPr>
          <w:sz w:val="28"/>
          <w:szCs w:val="28"/>
        </w:rPr>
        <w:t xml:space="preserve">- тенденций социально-экономического развития муниципального образования; </w:t>
      </w:r>
    </w:p>
    <w:p w:rsidR="000B5983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983">
        <w:rPr>
          <w:sz w:val="28"/>
          <w:szCs w:val="28"/>
        </w:rPr>
        <w:t xml:space="preserve">- количественных значений показателей, характеризующих социально-  экономическое развитие муниципального образования. </w:t>
      </w:r>
    </w:p>
    <w:p w:rsidR="000B5983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983">
        <w:rPr>
          <w:sz w:val="28"/>
          <w:szCs w:val="28"/>
        </w:rPr>
        <w:t xml:space="preserve">2.5. Основой для разработки среднесрочного прогноза являются: </w:t>
      </w:r>
    </w:p>
    <w:p w:rsidR="000B5983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983">
        <w:rPr>
          <w:sz w:val="28"/>
          <w:szCs w:val="28"/>
        </w:rPr>
        <w:t xml:space="preserve">- сценарные условия функционирования экономики и параметры прогноза социально-экономического развития Российской Федерации на очередной финансовый год и плановый период; </w:t>
      </w:r>
    </w:p>
    <w:p w:rsidR="000B5983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983">
        <w:rPr>
          <w:sz w:val="28"/>
          <w:szCs w:val="28"/>
        </w:rPr>
        <w:t xml:space="preserve">- Методические рекомендации Министерства экономического развития Российской Федерации по разработке прогноза социально-экономического развития Российской Федерации на очередной финансовый год и плановый период; </w:t>
      </w:r>
    </w:p>
    <w:p w:rsidR="000B5983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983">
        <w:rPr>
          <w:sz w:val="28"/>
          <w:szCs w:val="28"/>
        </w:rPr>
        <w:t xml:space="preserve">- информация территориального органа Федеральной службы государственной статистики по Смоленской области; </w:t>
      </w:r>
    </w:p>
    <w:p w:rsidR="000B5983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983">
        <w:rPr>
          <w:sz w:val="28"/>
          <w:szCs w:val="28"/>
        </w:rPr>
        <w:t xml:space="preserve">- анализ текущей социально-экономической ситуации в муниципальном образовании; </w:t>
      </w:r>
    </w:p>
    <w:p w:rsidR="000B5983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983">
        <w:rPr>
          <w:sz w:val="28"/>
          <w:szCs w:val="28"/>
        </w:rPr>
        <w:lastRenderedPageBreak/>
        <w:t xml:space="preserve">- данные организаций муниципального образования об итогах развития, оценке текущего года и перспективах их деятельности. </w:t>
      </w:r>
    </w:p>
    <w:p w:rsidR="000B5983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983">
        <w:rPr>
          <w:sz w:val="28"/>
          <w:szCs w:val="28"/>
        </w:rPr>
        <w:t xml:space="preserve">2.6. Перечень показателей среднесрочного прогноза ежегодно направляется в Администрацию муниципального образования «Темкинский район» Смоленской области Министерством экономического развития Смоленской области. </w:t>
      </w:r>
    </w:p>
    <w:p w:rsidR="000B5983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983">
        <w:rPr>
          <w:sz w:val="28"/>
          <w:szCs w:val="28"/>
        </w:rPr>
        <w:t xml:space="preserve">2.7. Разработчиками среднесрочного прогноза являются структурные подразделения Администрации муниципального образования «Темкинский муниципальный округ» Смоленской области в соответствии с приложением к настоящему Порядку. </w:t>
      </w:r>
    </w:p>
    <w:p w:rsidR="000B5983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983">
        <w:rPr>
          <w:sz w:val="28"/>
          <w:szCs w:val="28"/>
        </w:rPr>
        <w:t xml:space="preserve">2.8. Среднесрочный прогноз состоит из показателей и пояснительной записки о социально-экономическом развитии муниципального образования. </w:t>
      </w:r>
    </w:p>
    <w:p w:rsidR="000B5983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983">
        <w:rPr>
          <w:sz w:val="28"/>
          <w:szCs w:val="28"/>
        </w:rPr>
        <w:t xml:space="preserve">2.9. Среднесрочный прогноз разрабатывается в два этапа. </w:t>
      </w:r>
    </w:p>
    <w:p w:rsidR="000B5983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983">
        <w:rPr>
          <w:sz w:val="28"/>
          <w:szCs w:val="28"/>
        </w:rPr>
        <w:t xml:space="preserve">2.10. </w:t>
      </w:r>
      <w:proofErr w:type="gramStart"/>
      <w:r w:rsidRPr="000B5983">
        <w:rPr>
          <w:sz w:val="28"/>
          <w:szCs w:val="28"/>
        </w:rPr>
        <w:t xml:space="preserve">На первом этапе (в сроки, устанавливаемые Министерством экономического развития Смоленской области) разрабатывается проект предварительного среднесрочного прогноза, который представляется в Министерство экономического развития Смоленской области для включения в среднесрочный прогноз социально-экономического развития Смоленской области: </w:t>
      </w:r>
      <w:r>
        <w:rPr>
          <w:sz w:val="28"/>
          <w:szCs w:val="28"/>
        </w:rPr>
        <w:t xml:space="preserve"> </w:t>
      </w:r>
      <w:proofErr w:type="gramEnd"/>
    </w:p>
    <w:p w:rsidR="000B5983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983">
        <w:rPr>
          <w:sz w:val="28"/>
          <w:szCs w:val="28"/>
        </w:rPr>
        <w:t xml:space="preserve">2.10.1. В целях разработки предварительного среднесрочного прогноза </w:t>
      </w:r>
      <w:r w:rsidR="003239F6">
        <w:rPr>
          <w:sz w:val="28"/>
          <w:szCs w:val="28"/>
        </w:rPr>
        <w:t>к</w:t>
      </w:r>
      <w:r w:rsidR="003239F6" w:rsidRPr="000B5983">
        <w:rPr>
          <w:sz w:val="28"/>
          <w:szCs w:val="28"/>
        </w:rPr>
        <w:t>омитет экономики, комплексного развития, имущественных и земельных отношений Администрации муниципального образования «Темкинский муниципальный округ» Смоленской области</w:t>
      </w:r>
      <w:r w:rsidR="003239F6">
        <w:rPr>
          <w:sz w:val="28"/>
          <w:szCs w:val="28"/>
        </w:rPr>
        <w:t>:</w:t>
      </w:r>
    </w:p>
    <w:p w:rsidR="000B5983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983">
        <w:rPr>
          <w:sz w:val="28"/>
          <w:szCs w:val="28"/>
        </w:rPr>
        <w:t>- доводит до структурных подразделений Администрации муниципального образования «Темкинский муниципальный округ» Смоленской области пакет документов, направляемых Министерством экономического развития Смоленской области;</w:t>
      </w:r>
    </w:p>
    <w:p w:rsidR="000B5983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983">
        <w:rPr>
          <w:sz w:val="28"/>
          <w:szCs w:val="28"/>
        </w:rPr>
        <w:t xml:space="preserve"> - подготавливает сводный запрос в Территориальный орган Федеральной службы государственной статистики по Смоленской области о значениях показателей за отчетный период; </w:t>
      </w:r>
    </w:p>
    <w:p w:rsidR="000B5983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983">
        <w:rPr>
          <w:sz w:val="28"/>
          <w:szCs w:val="28"/>
        </w:rPr>
        <w:t xml:space="preserve">- обобщает прогнозы, разработанные структурными подразделениями Администрации муниципального образования «Темкинский муниципальный округ» Смоленской области; </w:t>
      </w:r>
    </w:p>
    <w:p w:rsidR="000B5983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983">
        <w:rPr>
          <w:sz w:val="28"/>
          <w:szCs w:val="28"/>
        </w:rPr>
        <w:t xml:space="preserve">- проводит сопоставление прогнозных значений показателей со сложившимися тенденциями социально-экономического развития муниципального образования, анализ представленных структурными подразделениями Администрации муниципального образования «Темкинский муниципальный округ» Смоленской области пояснительных записок. </w:t>
      </w:r>
    </w:p>
    <w:p w:rsidR="003239F6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983">
        <w:rPr>
          <w:sz w:val="28"/>
          <w:szCs w:val="28"/>
        </w:rPr>
        <w:t xml:space="preserve">В случае представления материалов, не соответствующих требованиям раздела 2 настоящего Порядка, структурные подразделения Администрации муниципального образования «Темкинский муниципальный округ» Смоленской области осуществляют корректировку показателей среднесрочного прогноза и пояснительной записки в течение двух рабочих дней. </w:t>
      </w:r>
    </w:p>
    <w:p w:rsidR="003239F6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983">
        <w:rPr>
          <w:sz w:val="28"/>
          <w:szCs w:val="28"/>
        </w:rPr>
        <w:t>2.10.2. Структурные подразделения Администрации муниципального образования «</w:t>
      </w:r>
      <w:r w:rsidR="003239F6" w:rsidRPr="000B5983">
        <w:rPr>
          <w:sz w:val="28"/>
          <w:szCs w:val="28"/>
        </w:rPr>
        <w:t>Темкинский</w:t>
      </w:r>
      <w:r w:rsidRPr="000B5983">
        <w:rPr>
          <w:sz w:val="28"/>
          <w:szCs w:val="28"/>
        </w:rPr>
        <w:t xml:space="preserve"> муниципальный округ» Смоленской области: </w:t>
      </w:r>
    </w:p>
    <w:p w:rsidR="003239F6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983">
        <w:rPr>
          <w:sz w:val="28"/>
          <w:szCs w:val="28"/>
        </w:rPr>
        <w:lastRenderedPageBreak/>
        <w:t xml:space="preserve">- разрабатывают прогнозы по разделам в соответствии с приложением к настоящему Порядку; </w:t>
      </w:r>
    </w:p>
    <w:p w:rsidR="003239F6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983">
        <w:rPr>
          <w:sz w:val="28"/>
          <w:szCs w:val="28"/>
        </w:rPr>
        <w:t xml:space="preserve">- согласовывают показатели среднесрочного прогноза с исполнительными органами государственной власти Смоленской области; </w:t>
      </w:r>
    </w:p>
    <w:p w:rsidR="003239F6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983">
        <w:rPr>
          <w:sz w:val="28"/>
          <w:szCs w:val="28"/>
        </w:rPr>
        <w:t xml:space="preserve">- представляют в </w:t>
      </w:r>
      <w:r w:rsidR="003239F6">
        <w:rPr>
          <w:sz w:val="28"/>
          <w:szCs w:val="28"/>
        </w:rPr>
        <w:t>к</w:t>
      </w:r>
      <w:r w:rsidR="003239F6" w:rsidRPr="000B5983">
        <w:rPr>
          <w:sz w:val="28"/>
          <w:szCs w:val="28"/>
        </w:rPr>
        <w:t xml:space="preserve">омитет экономики, комплексного развития, имущественных и земельных отношений Администрации муниципального образования «Темкинский муниципальный округ» Смоленской области </w:t>
      </w:r>
      <w:r w:rsidRPr="000B5983">
        <w:rPr>
          <w:sz w:val="28"/>
          <w:szCs w:val="28"/>
        </w:rPr>
        <w:t xml:space="preserve">показатели среднесрочного прогноза с пояснительной запиской. </w:t>
      </w:r>
    </w:p>
    <w:p w:rsidR="003239F6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983">
        <w:rPr>
          <w:sz w:val="28"/>
          <w:szCs w:val="28"/>
        </w:rPr>
        <w:t xml:space="preserve">Пояснительная записка должна содержать: </w:t>
      </w:r>
    </w:p>
    <w:p w:rsidR="003239F6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983">
        <w:rPr>
          <w:sz w:val="28"/>
          <w:szCs w:val="28"/>
        </w:rPr>
        <w:t xml:space="preserve">- анализ изменений значений социально-экономических показателей за отчетный период, причин, повлиявших на эти изменения; </w:t>
      </w:r>
    </w:p>
    <w:p w:rsidR="003239F6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983">
        <w:rPr>
          <w:sz w:val="28"/>
          <w:szCs w:val="28"/>
        </w:rPr>
        <w:t xml:space="preserve">- оценку достигнутых значений показателей; </w:t>
      </w:r>
    </w:p>
    <w:p w:rsidR="003239F6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983">
        <w:rPr>
          <w:sz w:val="28"/>
          <w:szCs w:val="28"/>
        </w:rPr>
        <w:t xml:space="preserve">- обоснование динамики изменений показателей в очередном финансовом году и плановом периоде, возможные причины и факторы прогнозируемых  изменений, а также действия и меры, направленные на достижение прогнозируемых значений показателей; </w:t>
      </w:r>
    </w:p>
    <w:p w:rsidR="003239F6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983">
        <w:rPr>
          <w:sz w:val="28"/>
          <w:szCs w:val="28"/>
        </w:rPr>
        <w:t xml:space="preserve">- перечень муниципальных программ, финансирование которых предусмотрено в очередном финансовом году и плановом периоде за счет средств бюджета муниципального образования, и программ, планируемых к разработке; </w:t>
      </w:r>
    </w:p>
    <w:p w:rsidR="003239F6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983">
        <w:rPr>
          <w:sz w:val="28"/>
          <w:szCs w:val="28"/>
        </w:rPr>
        <w:t xml:space="preserve">- информацию об объемах и динамике инвестиций в курируемой сфере с указанием источников финансирования и расшифровкой по конкретным объектам, приобретенным машинам, оборудованию и т.п. </w:t>
      </w:r>
    </w:p>
    <w:p w:rsidR="003239F6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983">
        <w:rPr>
          <w:sz w:val="28"/>
          <w:szCs w:val="28"/>
        </w:rPr>
        <w:t xml:space="preserve">2.11. На втором этапе разрабатывается уточненный среднесрочный прогноз: </w:t>
      </w:r>
    </w:p>
    <w:p w:rsidR="003239F6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983">
        <w:rPr>
          <w:sz w:val="28"/>
          <w:szCs w:val="28"/>
        </w:rPr>
        <w:t xml:space="preserve">2.11.1. </w:t>
      </w:r>
      <w:proofErr w:type="gramStart"/>
      <w:r w:rsidRPr="000B5983">
        <w:rPr>
          <w:sz w:val="28"/>
          <w:szCs w:val="28"/>
        </w:rPr>
        <w:t>Уточненные показатели среднесрочного прогноза с учетом итогов социально-экономического развития муниципального образования за истекший период текущего финансового года с пояснительной запиской представляются структурными подразделениями Администрации муниципального образования «</w:t>
      </w:r>
      <w:r w:rsidR="003239F6">
        <w:rPr>
          <w:sz w:val="28"/>
          <w:szCs w:val="28"/>
        </w:rPr>
        <w:t>Темкинский</w:t>
      </w:r>
      <w:r w:rsidRPr="000B5983">
        <w:rPr>
          <w:sz w:val="28"/>
          <w:szCs w:val="28"/>
        </w:rPr>
        <w:t xml:space="preserve"> </w:t>
      </w:r>
      <w:r w:rsidR="00264B72">
        <w:rPr>
          <w:sz w:val="28"/>
          <w:szCs w:val="28"/>
        </w:rPr>
        <w:t>муниципальный округ</w:t>
      </w:r>
      <w:r w:rsidRPr="000B5983">
        <w:rPr>
          <w:sz w:val="28"/>
          <w:szCs w:val="28"/>
        </w:rPr>
        <w:t xml:space="preserve">» Смоленской области в </w:t>
      </w:r>
      <w:r w:rsidR="003239F6">
        <w:rPr>
          <w:sz w:val="28"/>
          <w:szCs w:val="28"/>
        </w:rPr>
        <w:t>к</w:t>
      </w:r>
      <w:r w:rsidR="003239F6" w:rsidRPr="000B5983">
        <w:rPr>
          <w:sz w:val="28"/>
          <w:szCs w:val="28"/>
        </w:rPr>
        <w:t>омитет экономики, комплексного развития, имущественных и земельных отношений Администрации муниципального образования «Темкинский муниципальный округ» Смоленской области</w:t>
      </w:r>
      <w:r w:rsidRPr="000B5983">
        <w:rPr>
          <w:sz w:val="28"/>
          <w:szCs w:val="28"/>
        </w:rPr>
        <w:t xml:space="preserve"> в срок до 15 сентября. </w:t>
      </w:r>
      <w:proofErr w:type="gramEnd"/>
    </w:p>
    <w:p w:rsidR="003239F6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983">
        <w:rPr>
          <w:sz w:val="28"/>
          <w:szCs w:val="28"/>
        </w:rPr>
        <w:t xml:space="preserve">2.11.2. </w:t>
      </w:r>
      <w:proofErr w:type="gramStart"/>
      <w:r w:rsidR="003239F6" w:rsidRPr="000B5983">
        <w:rPr>
          <w:sz w:val="28"/>
          <w:szCs w:val="28"/>
        </w:rPr>
        <w:t xml:space="preserve">Комитет экономики, комплексного развития, имущественных и земельных отношений Администрации муниципального образования «Темкинский муниципальный округ» Смоленской области </w:t>
      </w:r>
      <w:r w:rsidRPr="000B5983">
        <w:rPr>
          <w:sz w:val="28"/>
          <w:szCs w:val="28"/>
        </w:rPr>
        <w:t>на основании анализа оценки достигнутого уровня социально-экономического развития муниципального образования, материалов структурных подразделений Администрации муниципального образования «</w:t>
      </w:r>
      <w:r w:rsidR="003239F6">
        <w:rPr>
          <w:sz w:val="28"/>
          <w:szCs w:val="28"/>
        </w:rPr>
        <w:t>Темкинский</w:t>
      </w:r>
      <w:r w:rsidRPr="000B5983">
        <w:rPr>
          <w:sz w:val="28"/>
          <w:szCs w:val="28"/>
        </w:rPr>
        <w:t xml:space="preserve"> муниципальный округ» Смоленской области формирует уточненный среднесрочный прогноз, разрабатывает проект распоряжения Администрации муниципального образования «</w:t>
      </w:r>
      <w:r w:rsidR="003239F6">
        <w:rPr>
          <w:sz w:val="28"/>
          <w:szCs w:val="28"/>
        </w:rPr>
        <w:t>Темкинский</w:t>
      </w:r>
      <w:r w:rsidRPr="000B5983">
        <w:rPr>
          <w:sz w:val="28"/>
          <w:szCs w:val="28"/>
        </w:rPr>
        <w:t xml:space="preserve"> муниципальный округ» Смоленской области о его одобрении. </w:t>
      </w:r>
      <w:proofErr w:type="gramEnd"/>
    </w:p>
    <w:p w:rsidR="003239F6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983">
        <w:rPr>
          <w:sz w:val="28"/>
          <w:szCs w:val="28"/>
        </w:rPr>
        <w:t xml:space="preserve">2.11.3. </w:t>
      </w:r>
      <w:proofErr w:type="gramStart"/>
      <w:r w:rsidRPr="000B5983">
        <w:rPr>
          <w:sz w:val="28"/>
          <w:szCs w:val="28"/>
        </w:rPr>
        <w:t xml:space="preserve">В целях обеспечения открытости и доступности информации об основных положениях документов стратегического планирования проект среднесрочного прогноза выносится на общественное обсуждение путем его размещения на официальном сайте Администрации муниципального образования </w:t>
      </w:r>
      <w:r w:rsidRPr="000B5983">
        <w:rPr>
          <w:sz w:val="28"/>
          <w:szCs w:val="28"/>
        </w:rPr>
        <w:lastRenderedPageBreak/>
        <w:t>«</w:t>
      </w:r>
      <w:r w:rsidR="003239F6">
        <w:rPr>
          <w:sz w:val="28"/>
          <w:szCs w:val="28"/>
        </w:rPr>
        <w:t>Темкинский</w:t>
      </w:r>
      <w:r w:rsidRPr="000B5983">
        <w:rPr>
          <w:sz w:val="28"/>
          <w:szCs w:val="28"/>
        </w:rPr>
        <w:t xml:space="preserve"> муниципальный округ» Смоленской области в информационно</w:t>
      </w:r>
      <w:r w:rsidR="003239F6">
        <w:rPr>
          <w:sz w:val="28"/>
          <w:szCs w:val="28"/>
        </w:rPr>
        <w:t>-</w:t>
      </w:r>
      <w:r w:rsidRPr="000B5983">
        <w:rPr>
          <w:sz w:val="28"/>
          <w:szCs w:val="28"/>
        </w:rPr>
        <w:t>телекоммуникационной сети "Интернет" с одновременным его размещением в федеральной информационной системе стратегического планирования с соблюдением требований законодательства Российской Федерации, в том числе законодательства Российской Федерации</w:t>
      </w:r>
      <w:proofErr w:type="gramEnd"/>
      <w:r w:rsidRPr="000B5983">
        <w:rPr>
          <w:sz w:val="28"/>
          <w:szCs w:val="28"/>
        </w:rPr>
        <w:t xml:space="preserve"> о государственной, коммерческой, служебной и иной охраняемой законом тайне. </w:t>
      </w:r>
    </w:p>
    <w:p w:rsidR="003239F6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983">
        <w:rPr>
          <w:sz w:val="28"/>
          <w:szCs w:val="28"/>
        </w:rPr>
        <w:t>2.12. Среднесрочный прогноз с учетом результатов общественного обсуждения одобряется постановлением Администрации муниципального образования «</w:t>
      </w:r>
      <w:r w:rsidR="003239F6">
        <w:rPr>
          <w:sz w:val="28"/>
          <w:szCs w:val="28"/>
        </w:rPr>
        <w:t>Темкинский</w:t>
      </w:r>
      <w:r w:rsidRPr="000B5983">
        <w:rPr>
          <w:sz w:val="28"/>
          <w:szCs w:val="28"/>
        </w:rPr>
        <w:t xml:space="preserve"> муниципальный округ» Смоленской области. </w:t>
      </w:r>
    </w:p>
    <w:p w:rsidR="000B5983" w:rsidRDefault="000B598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983">
        <w:rPr>
          <w:sz w:val="28"/>
          <w:szCs w:val="28"/>
        </w:rPr>
        <w:t>7 2.13. В случае существенного изменения общеэкономической ситуации либо федерального и регионального законодательства, а также в соответствии с запросами Министерства экономического развития Смоленской области, осуществляется корректировка показателей, утвержденных в среднесрочном прогнозе.</w:t>
      </w:r>
    </w:p>
    <w:p w:rsidR="003239F6" w:rsidRDefault="003239F6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239F6" w:rsidRPr="003239F6" w:rsidRDefault="003239F6" w:rsidP="003239F6">
      <w:pPr>
        <w:pStyle w:val="a5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3239F6">
        <w:rPr>
          <w:b/>
          <w:sz w:val="28"/>
          <w:szCs w:val="28"/>
        </w:rPr>
        <w:t>3. Государственная регистрация среднесрочного прогноза</w:t>
      </w:r>
    </w:p>
    <w:p w:rsidR="003239F6" w:rsidRDefault="003239F6" w:rsidP="000B5983">
      <w:pPr>
        <w:pStyle w:val="a5"/>
        <w:spacing w:before="0" w:beforeAutospacing="0" w:after="0" w:afterAutospacing="0"/>
        <w:ind w:firstLine="708"/>
        <w:jc w:val="both"/>
      </w:pPr>
    </w:p>
    <w:p w:rsidR="003239F6" w:rsidRDefault="003239F6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3239F6">
        <w:rPr>
          <w:sz w:val="28"/>
          <w:szCs w:val="28"/>
        </w:rPr>
        <w:t>Комитет экономики, комплексного развития, имущественных и земельных отношений Администрации муниципального образования «Темкинский муниципальный округ» Смоленской области предоставляет информацию для государственной регистрации среднесрочного прогноза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</w:t>
      </w:r>
      <w:r>
        <w:rPr>
          <w:sz w:val="28"/>
          <w:szCs w:val="28"/>
        </w:rPr>
        <w:t>.</w:t>
      </w:r>
      <w:proofErr w:type="gramEnd"/>
    </w:p>
    <w:p w:rsidR="003239F6" w:rsidRDefault="003239F6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239F6" w:rsidRPr="00264B72" w:rsidRDefault="003239F6" w:rsidP="00264B72">
      <w:pPr>
        <w:pStyle w:val="a5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264B72">
        <w:rPr>
          <w:b/>
          <w:sz w:val="28"/>
          <w:szCs w:val="28"/>
        </w:rPr>
        <w:t>4. Мониторинг и контроль реализации среднесрочного прогноза</w:t>
      </w:r>
    </w:p>
    <w:p w:rsidR="003239F6" w:rsidRDefault="003239F6" w:rsidP="000B5983">
      <w:pPr>
        <w:pStyle w:val="a5"/>
        <w:spacing w:before="0" w:beforeAutospacing="0" w:after="0" w:afterAutospacing="0"/>
        <w:ind w:firstLine="708"/>
        <w:jc w:val="both"/>
      </w:pPr>
    </w:p>
    <w:p w:rsidR="003239F6" w:rsidRDefault="003239F6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4B72">
        <w:rPr>
          <w:sz w:val="28"/>
          <w:szCs w:val="28"/>
        </w:rPr>
        <w:t>Итоги мониторинга реализации среднесрочного прогноза отражаются в ежегодном отчете Главы муниципального образования «</w:t>
      </w:r>
      <w:r w:rsidR="00264B72">
        <w:rPr>
          <w:sz w:val="28"/>
          <w:szCs w:val="28"/>
        </w:rPr>
        <w:t>Темкинский</w:t>
      </w:r>
      <w:r w:rsidRPr="00264B72">
        <w:rPr>
          <w:sz w:val="28"/>
          <w:szCs w:val="28"/>
        </w:rPr>
        <w:t xml:space="preserve"> муниципальный округ» Смоленской области о результатах своей деятельности и деятельности Администрации муниципального образования «</w:t>
      </w:r>
      <w:r w:rsidR="00264B72">
        <w:rPr>
          <w:sz w:val="28"/>
          <w:szCs w:val="28"/>
        </w:rPr>
        <w:t>Темкинский</w:t>
      </w:r>
      <w:r w:rsidRPr="00264B72">
        <w:rPr>
          <w:sz w:val="28"/>
          <w:szCs w:val="28"/>
        </w:rPr>
        <w:t xml:space="preserve"> муниципальный округ» Смоленской области.</w:t>
      </w:r>
    </w:p>
    <w:p w:rsidR="005618B8" w:rsidRDefault="005618B8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618B8" w:rsidRDefault="005618B8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618B8" w:rsidRDefault="005618B8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618B8" w:rsidRDefault="005618B8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618B8" w:rsidRDefault="005618B8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618B8" w:rsidRDefault="005618B8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618B8" w:rsidRDefault="005618B8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618B8" w:rsidRDefault="005618B8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618B8" w:rsidRDefault="005618B8" w:rsidP="00733F7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33F7F" w:rsidRDefault="00733F7F" w:rsidP="00733F7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33F7F" w:rsidRDefault="00733F7F" w:rsidP="00733F7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33F7F" w:rsidRPr="005618B8" w:rsidRDefault="00733F7F" w:rsidP="00733F7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618B8" w:rsidRPr="005618B8" w:rsidRDefault="005618B8" w:rsidP="005618B8">
      <w:pPr>
        <w:pStyle w:val="a6"/>
        <w:ind w:left="5670"/>
        <w:rPr>
          <w:sz w:val="26"/>
          <w:szCs w:val="26"/>
        </w:rPr>
      </w:pPr>
      <w:r w:rsidRPr="005618B8">
        <w:rPr>
          <w:sz w:val="26"/>
          <w:szCs w:val="26"/>
        </w:rPr>
        <w:lastRenderedPageBreak/>
        <w:t xml:space="preserve">Приложение </w:t>
      </w:r>
    </w:p>
    <w:p w:rsidR="005618B8" w:rsidRPr="005618B8" w:rsidRDefault="005618B8" w:rsidP="005618B8">
      <w:pPr>
        <w:pStyle w:val="a6"/>
        <w:ind w:left="5670"/>
        <w:rPr>
          <w:sz w:val="26"/>
          <w:szCs w:val="26"/>
        </w:rPr>
      </w:pPr>
      <w:r w:rsidRPr="005618B8">
        <w:rPr>
          <w:sz w:val="26"/>
          <w:szCs w:val="26"/>
        </w:rPr>
        <w:t>к Порядку разработки, корректировки, осуществления мониторинга и контроля реализации прогноза социально-</w:t>
      </w:r>
      <w:r>
        <w:rPr>
          <w:sz w:val="26"/>
          <w:szCs w:val="26"/>
        </w:rPr>
        <w:t xml:space="preserve"> э</w:t>
      </w:r>
      <w:r w:rsidRPr="005618B8">
        <w:rPr>
          <w:sz w:val="26"/>
          <w:szCs w:val="26"/>
        </w:rPr>
        <w:t>кономического развития муниципального образования «Темкинский муниципальный округ» Смоленской области на среднесрочный период</w:t>
      </w:r>
    </w:p>
    <w:p w:rsidR="005618B8" w:rsidRPr="005618B8" w:rsidRDefault="005618B8" w:rsidP="005618B8">
      <w:pPr>
        <w:pStyle w:val="a5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p w:rsidR="005618B8" w:rsidRPr="005618B8" w:rsidRDefault="005618B8" w:rsidP="005618B8">
      <w:pPr>
        <w:pStyle w:val="a5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5618B8" w:rsidRPr="005618B8" w:rsidRDefault="005618B8" w:rsidP="005618B8">
      <w:pPr>
        <w:pStyle w:val="a5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5618B8">
        <w:rPr>
          <w:sz w:val="28"/>
          <w:szCs w:val="28"/>
        </w:rPr>
        <w:t>ПЕРЕЧЕНЬ</w:t>
      </w:r>
    </w:p>
    <w:p w:rsidR="005618B8" w:rsidRPr="005618B8" w:rsidRDefault="005618B8" w:rsidP="005618B8">
      <w:pPr>
        <w:pStyle w:val="a5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5618B8">
        <w:rPr>
          <w:sz w:val="28"/>
          <w:szCs w:val="28"/>
        </w:rPr>
        <w:t>структурных подразделений Администрации муниципального образования «</w:t>
      </w:r>
      <w:r>
        <w:rPr>
          <w:sz w:val="28"/>
          <w:szCs w:val="28"/>
        </w:rPr>
        <w:t>Темкинский</w:t>
      </w:r>
      <w:r w:rsidRPr="005618B8">
        <w:rPr>
          <w:sz w:val="28"/>
          <w:szCs w:val="28"/>
        </w:rPr>
        <w:t xml:space="preserve"> муниципальный округ» Смоленской области, ответственных за разработку разделов среднесрочного прогноза</w:t>
      </w:r>
    </w:p>
    <w:p w:rsidR="005618B8" w:rsidRPr="005618B8" w:rsidRDefault="005618B8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618B8" w:rsidRPr="005618B8" w:rsidRDefault="005618B8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804"/>
      </w:tblGrid>
      <w:tr w:rsidR="005618B8" w:rsidRPr="000F41BE" w:rsidTr="000F41BE">
        <w:tc>
          <w:tcPr>
            <w:tcW w:w="3510" w:type="dxa"/>
          </w:tcPr>
          <w:p w:rsidR="005618B8" w:rsidRPr="000F41BE" w:rsidRDefault="005618B8" w:rsidP="000B5983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F41BE">
              <w:rPr>
                <w:sz w:val="26"/>
                <w:szCs w:val="26"/>
              </w:rPr>
              <w:t>Наименование разделов среднесрочного прогноза</w:t>
            </w:r>
          </w:p>
        </w:tc>
        <w:tc>
          <w:tcPr>
            <w:tcW w:w="6804" w:type="dxa"/>
          </w:tcPr>
          <w:p w:rsidR="005618B8" w:rsidRPr="000F41BE" w:rsidRDefault="005618B8" w:rsidP="005618B8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F41BE">
              <w:rPr>
                <w:sz w:val="26"/>
                <w:szCs w:val="26"/>
              </w:rPr>
              <w:t>Структурные подразделения Администрации муниципального образования «Темкинский муниципальный округ» Смоленской области</w:t>
            </w:r>
          </w:p>
        </w:tc>
      </w:tr>
      <w:tr w:rsidR="000F41BE" w:rsidRPr="000F41BE" w:rsidTr="000F41BE">
        <w:tc>
          <w:tcPr>
            <w:tcW w:w="3510" w:type="dxa"/>
          </w:tcPr>
          <w:p w:rsidR="000F41BE" w:rsidRPr="000F41BE" w:rsidRDefault="000F41BE" w:rsidP="000B5983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F41BE">
              <w:rPr>
                <w:sz w:val="26"/>
                <w:szCs w:val="26"/>
              </w:rPr>
              <w:t>Население</w:t>
            </w:r>
          </w:p>
          <w:p w:rsidR="000F41BE" w:rsidRPr="000F41BE" w:rsidRDefault="000F41BE" w:rsidP="000B5983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vMerge w:val="restart"/>
          </w:tcPr>
          <w:p w:rsidR="000F41BE" w:rsidRPr="000F41BE" w:rsidRDefault="000F41BE" w:rsidP="000B5983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F41BE">
              <w:rPr>
                <w:sz w:val="26"/>
                <w:szCs w:val="26"/>
              </w:rPr>
              <w:t>Комитету экономики, комплексного развития, имущественных и земельных отношений Администрации муниципального образования «Темкинский муниципальный округ» Смоленской области</w:t>
            </w:r>
          </w:p>
        </w:tc>
      </w:tr>
      <w:tr w:rsidR="000F41BE" w:rsidRPr="000F41BE" w:rsidTr="000F41BE">
        <w:tc>
          <w:tcPr>
            <w:tcW w:w="3510" w:type="dxa"/>
          </w:tcPr>
          <w:p w:rsidR="000F41BE" w:rsidRPr="000F41BE" w:rsidRDefault="000F41BE" w:rsidP="000B5983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F41BE">
              <w:rPr>
                <w:sz w:val="26"/>
                <w:szCs w:val="26"/>
              </w:rPr>
              <w:t>Сельское хозяйство</w:t>
            </w:r>
          </w:p>
          <w:p w:rsidR="000F41BE" w:rsidRPr="000F41BE" w:rsidRDefault="000F41BE" w:rsidP="000B5983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vMerge/>
          </w:tcPr>
          <w:p w:rsidR="000F41BE" w:rsidRPr="000F41BE" w:rsidRDefault="000F41BE" w:rsidP="000B5983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0F41BE" w:rsidRPr="000F41BE" w:rsidTr="000F41BE">
        <w:tc>
          <w:tcPr>
            <w:tcW w:w="3510" w:type="dxa"/>
          </w:tcPr>
          <w:p w:rsidR="000F41BE" w:rsidRPr="000F41BE" w:rsidRDefault="000F41BE" w:rsidP="000B5983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F41BE">
              <w:rPr>
                <w:sz w:val="26"/>
                <w:szCs w:val="26"/>
              </w:rPr>
              <w:t>Труд и занятость</w:t>
            </w:r>
          </w:p>
          <w:p w:rsidR="000F41BE" w:rsidRPr="000F41BE" w:rsidRDefault="000F41BE" w:rsidP="000B5983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vMerge/>
          </w:tcPr>
          <w:p w:rsidR="000F41BE" w:rsidRPr="000F41BE" w:rsidRDefault="000F41BE" w:rsidP="000B5983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0F41BE" w:rsidRPr="000F41BE" w:rsidTr="000F41BE">
        <w:tc>
          <w:tcPr>
            <w:tcW w:w="3510" w:type="dxa"/>
          </w:tcPr>
          <w:p w:rsidR="000F41BE" w:rsidRPr="000F41BE" w:rsidRDefault="000F41BE" w:rsidP="000B5983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F41BE">
              <w:rPr>
                <w:sz w:val="26"/>
                <w:szCs w:val="26"/>
              </w:rPr>
              <w:t>Торговля и услуги населению</w:t>
            </w:r>
          </w:p>
          <w:p w:rsidR="000F41BE" w:rsidRPr="000F41BE" w:rsidRDefault="000F41BE" w:rsidP="000B5983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vMerge/>
          </w:tcPr>
          <w:p w:rsidR="000F41BE" w:rsidRPr="000F41BE" w:rsidRDefault="000F41BE" w:rsidP="000B5983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0F41BE" w:rsidRPr="000F41BE" w:rsidTr="000F41BE">
        <w:tc>
          <w:tcPr>
            <w:tcW w:w="3510" w:type="dxa"/>
          </w:tcPr>
          <w:p w:rsidR="000F41BE" w:rsidRPr="000F41BE" w:rsidRDefault="000F41BE" w:rsidP="000B5983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F41BE">
              <w:rPr>
                <w:sz w:val="26"/>
                <w:szCs w:val="26"/>
              </w:rPr>
              <w:t xml:space="preserve">Малое и среднее предпринимательство, включая </w:t>
            </w:r>
            <w:proofErr w:type="spellStart"/>
            <w:r w:rsidRPr="000F41BE">
              <w:rPr>
                <w:sz w:val="26"/>
                <w:szCs w:val="26"/>
              </w:rPr>
              <w:t>микропредприятия</w:t>
            </w:r>
            <w:proofErr w:type="spellEnd"/>
          </w:p>
          <w:p w:rsidR="000F41BE" w:rsidRPr="000F41BE" w:rsidRDefault="000F41BE" w:rsidP="000B5983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vMerge/>
          </w:tcPr>
          <w:p w:rsidR="000F41BE" w:rsidRPr="000F41BE" w:rsidRDefault="000F41BE" w:rsidP="000B5983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0F41BE" w:rsidRPr="000F41BE" w:rsidTr="000F41BE">
        <w:tc>
          <w:tcPr>
            <w:tcW w:w="3510" w:type="dxa"/>
          </w:tcPr>
          <w:p w:rsidR="000F41BE" w:rsidRPr="000F41BE" w:rsidRDefault="000F41BE" w:rsidP="000B5983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F41BE">
              <w:rPr>
                <w:sz w:val="26"/>
                <w:szCs w:val="26"/>
              </w:rPr>
              <w:t>Промышленное производство</w:t>
            </w:r>
          </w:p>
          <w:p w:rsidR="000F41BE" w:rsidRPr="000F41BE" w:rsidRDefault="000F41BE" w:rsidP="000B5983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vMerge/>
          </w:tcPr>
          <w:p w:rsidR="000F41BE" w:rsidRPr="000F41BE" w:rsidRDefault="000F41BE" w:rsidP="000B5983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0F41BE" w:rsidRPr="000F41BE" w:rsidTr="000F41BE">
        <w:tc>
          <w:tcPr>
            <w:tcW w:w="3510" w:type="dxa"/>
          </w:tcPr>
          <w:p w:rsidR="000F41BE" w:rsidRPr="000F41BE" w:rsidRDefault="000F41BE" w:rsidP="000B5983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F41BE">
              <w:rPr>
                <w:sz w:val="26"/>
                <w:szCs w:val="26"/>
              </w:rPr>
              <w:t>Инвестиции</w:t>
            </w:r>
          </w:p>
          <w:p w:rsidR="000F41BE" w:rsidRPr="000F41BE" w:rsidRDefault="000F41BE" w:rsidP="000B5983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vMerge/>
          </w:tcPr>
          <w:p w:rsidR="000F41BE" w:rsidRPr="000F41BE" w:rsidRDefault="000F41BE" w:rsidP="000B5983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0F41BE" w:rsidRPr="000F41BE" w:rsidTr="000F41BE">
        <w:tc>
          <w:tcPr>
            <w:tcW w:w="3510" w:type="dxa"/>
          </w:tcPr>
          <w:p w:rsidR="000F41BE" w:rsidRPr="000F41BE" w:rsidRDefault="000F41BE" w:rsidP="000B5983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F41BE">
              <w:rPr>
                <w:sz w:val="26"/>
                <w:szCs w:val="26"/>
              </w:rPr>
              <w:t>Строительство</w:t>
            </w:r>
          </w:p>
        </w:tc>
        <w:tc>
          <w:tcPr>
            <w:tcW w:w="6804" w:type="dxa"/>
          </w:tcPr>
          <w:p w:rsidR="000F41BE" w:rsidRPr="000F41BE" w:rsidRDefault="000F41BE" w:rsidP="000F41BE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F41BE">
              <w:rPr>
                <w:sz w:val="26"/>
                <w:szCs w:val="26"/>
              </w:rPr>
              <w:t>Отдел по строительству, транспорту, дорожному и жилищно-коммунальному хозяйству Администрации муниципального образования «Темкинский муниципальный округ» Смоленской области</w:t>
            </w:r>
          </w:p>
        </w:tc>
      </w:tr>
      <w:tr w:rsidR="000F41BE" w:rsidRPr="000F41BE" w:rsidTr="000F41BE">
        <w:tc>
          <w:tcPr>
            <w:tcW w:w="3510" w:type="dxa"/>
          </w:tcPr>
          <w:p w:rsidR="000F41BE" w:rsidRPr="000F41BE" w:rsidRDefault="000F41BE" w:rsidP="000B5983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F41BE">
              <w:rPr>
                <w:sz w:val="26"/>
                <w:szCs w:val="26"/>
              </w:rPr>
              <w:t>Бюджет</w:t>
            </w:r>
          </w:p>
          <w:p w:rsidR="000F41BE" w:rsidRPr="000F41BE" w:rsidRDefault="000F41BE" w:rsidP="000B5983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0F41BE" w:rsidRPr="000F41BE" w:rsidRDefault="000F41BE" w:rsidP="000F41BE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F41BE">
              <w:rPr>
                <w:sz w:val="26"/>
                <w:szCs w:val="26"/>
              </w:rPr>
              <w:t>Финансовое управление Администрации муниципального образования «Темкинский муниципальный округ» Смоленской области</w:t>
            </w:r>
          </w:p>
        </w:tc>
      </w:tr>
    </w:tbl>
    <w:p w:rsidR="005618B8" w:rsidRDefault="005618B8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33F7F" w:rsidRDefault="00733F7F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33F7F" w:rsidRDefault="00733F7F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33F7F" w:rsidRDefault="00733F7F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33F7F" w:rsidRDefault="00733F7F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33F7F" w:rsidRDefault="00733F7F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33F7F" w:rsidRDefault="00733F7F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33F7F" w:rsidRDefault="00733F7F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33F7F" w:rsidRDefault="00733F7F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33F7F" w:rsidRDefault="00733F7F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33F7F" w:rsidRDefault="00733F7F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33F7F" w:rsidRDefault="00733F7F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33F7F" w:rsidRDefault="00733F7F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33F7F" w:rsidRDefault="00733F7F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33F7F" w:rsidRDefault="00733F7F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33F7F" w:rsidRDefault="00733F7F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33F7F" w:rsidRDefault="00733F7F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33F7F" w:rsidRDefault="00733F7F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33F7F" w:rsidRDefault="00733F7F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33F7F" w:rsidRDefault="00733F7F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33F7F" w:rsidRDefault="00733F7F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33F7F" w:rsidRDefault="00733F7F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33F7F" w:rsidRDefault="00733F7F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33F7F" w:rsidRDefault="00733F7F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33F7F" w:rsidRDefault="00733F7F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23AE3" w:rsidRDefault="00D23AE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23AE3" w:rsidRDefault="00D23AE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23AE3" w:rsidRDefault="00D23AE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23AE3" w:rsidRDefault="00D23AE3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23AE3" w:rsidRDefault="00D23AE3" w:rsidP="00D23AE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33F7F" w:rsidRDefault="00733F7F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68"/>
        <w:gridCol w:w="5184"/>
      </w:tblGrid>
      <w:tr w:rsidR="00733F7F" w:rsidRPr="003B534E" w:rsidTr="004653D7">
        <w:tc>
          <w:tcPr>
            <w:tcW w:w="4668" w:type="dxa"/>
          </w:tcPr>
          <w:p w:rsidR="00733F7F" w:rsidRPr="003B534E" w:rsidRDefault="00733F7F" w:rsidP="00EA6FC7">
            <w:pPr>
              <w:pStyle w:val="a6"/>
              <w:rPr>
                <w:rFonts w:eastAsiaTheme="minorHAnsi"/>
                <w:szCs w:val="20"/>
              </w:rPr>
            </w:pPr>
            <w:bookmarkStart w:id="0" w:name="_GoBack"/>
            <w:bookmarkEnd w:id="0"/>
          </w:p>
        </w:tc>
        <w:tc>
          <w:tcPr>
            <w:tcW w:w="5184" w:type="dxa"/>
          </w:tcPr>
          <w:p w:rsidR="00733F7F" w:rsidRPr="003B534E" w:rsidRDefault="00733F7F" w:rsidP="00EA6FC7">
            <w:pPr>
              <w:pStyle w:val="a6"/>
              <w:rPr>
                <w:rFonts w:eastAsiaTheme="minorHAnsi"/>
                <w:szCs w:val="20"/>
              </w:rPr>
            </w:pPr>
          </w:p>
        </w:tc>
      </w:tr>
    </w:tbl>
    <w:p w:rsidR="00733F7F" w:rsidRDefault="00733F7F" w:rsidP="000B59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733F7F" w:rsidSect="00733F7F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ED3" w:rsidRDefault="00534ED3" w:rsidP="00733F7F">
      <w:r>
        <w:separator/>
      </w:r>
    </w:p>
  </w:endnote>
  <w:endnote w:type="continuationSeparator" w:id="0">
    <w:p w:rsidR="00534ED3" w:rsidRDefault="00534ED3" w:rsidP="00733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ED3" w:rsidRDefault="00534ED3" w:rsidP="00733F7F">
      <w:r>
        <w:separator/>
      </w:r>
    </w:p>
  </w:footnote>
  <w:footnote w:type="continuationSeparator" w:id="0">
    <w:p w:rsidR="00534ED3" w:rsidRDefault="00534ED3" w:rsidP="00733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45D" w:rsidRDefault="0010045D">
    <w:pPr>
      <w:pStyle w:val="ab"/>
      <w:jc w:val="center"/>
    </w:pPr>
  </w:p>
  <w:p w:rsidR="00733F7F" w:rsidRDefault="00733F7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0C8"/>
    <w:rsid w:val="00022F81"/>
    <w:rsid w:val="00030FBB"/>
    <w:rsid w:val="00046BD2"/>
    <w:rsid w:val="00054A3B"/>
    <w:rsid w:val="00076F70"/>
    <w:rsid w:val="00080FD9"/>
    <w:rsid w:val="00086BCF"/>
    <w:rsid w:val="000B5983"/>
    <w:rsid w:val="000D5479"/>
    <w:rsid w:val="000F305E"/>
    <w:rsid w:val="000F41BE"/>
    <w:rsid w:val="0010045D"/>
    <w:rsid w:val="00103967"/>
    <w:rsid w:val="001045BC"/>
    <w:rsid w:val="00155530"/>
    <w:rsid w:val="00187E66"/>
    <w:rsid w:val="001970D2"/>
    <w:rsid w:val="001A2990"/>
    <w:rsid w:val="001D0539"/>
    <w:rsid w:val="001D2B7E"/>
    <w:rsid w:val="00230537"/>
    <w:rsid w:val="00252BA2"/>
    <w:rsid w:val="00254A3E"/>
    <w:rsid w:val="00264B72"/>
    <w:rsid w:val="00265EA0"/>
    <w:rsid w:val="002718C0"/>
    <w:rsid w:val="002840D2"/>
    <w:rsid w:val="002879F6"/>
    <w:rsid w:val="0029508D"/>
    <w:rsid w:val="002C0F86"/>
    <w:rsid w:val="002D7E23"/>
    <w:rsid w:val="002F4655"/>
    <w:rsid w:val="003028D9"/>
    <w:rsid w:val="00307C72"/>
    <w:rsid w:val="003145B7"/>
    <w:rsid w:val="00321872"/>
    <w:rsid w:val="003235D4"/>
    <w:rsid w:val="003239F6"/>
    <w:rsid w:val="00323E5F"/>
    <w:rsid w:val="00324297"/>
    <w:rsid w:val="00327EAA"/>
    <w:rsid w:val="003309AC"/>
    <w:rsid w:val="003350D4"/>
    <w:rsid w:val="003455EB"/>
    <w:rsid w:val="003507B2"/>
    <w:rsid w:val="00351A5B"/>
    <w:rsid w:val="00363FB0"/>
    <w:rsid w:val="00364F82"/>
    <w:rsid w:val="003741EB"/>
    <w:rsid w:val="003917A5"/>
    <w:rsid w:val="00396E7F"/>
    <w:rsid w:val="003A03CE"/>
    <w:rsid w:val="003B2396"/>
    <w:rsid w:val="003B5AEA"/>
    <w:rsid w:val="003C2A7A"/>
    <w:rsid w:val="003C506A"/>
    <w:rsid w:val="003C748F"/>
    <w:rsid w:val="0040224E"/>
    <w:rsid w:val="00413E4A"/>
    <w:rsid w:val="00420B6F"/>
    <w:rsid w:val="00424D12"/>
    <w:rsid w:val="00450741"/>
    <w:rsid w:val="004653D7"/>
    <w:rsid w:val="00495D75"/>
    <w:rsid w:val="004A3992"/>
    <w:rsid w:val="004B75B1"/>
    <w:rsid w:val="004C184B"/>
    <w:rsid w:val="004C2C8E"/>
    <w:rsid w:val="004C6C2C"/>
    <w:rsid w:val="004E4229"/>
    <w:rsid w:val="00505347"/>
    <w:rsid w:val="00507546"/>
    <w:rsid w:val="005203B6"/>
    <w:rsid w:val="00526B87"/>
    <w:rsid w:val="00534ED3"/>
    <w:rsid w:val="005618B8"/>
    <w:rsid w:val="00562A91"/>
    <w:rsid w:val="00566D3A"/>
    <w:rsid w:val="00570807"/>
    <w:rsid w:val="00570CC5"/>
    <w:rsid w:val="0057534F"/>
    <w:rsid w:val="0058560B"/>
    <w:rsid w:val="005B15A6"/>
    <w:rsid w:val="005B3061"/>
    <w:rsid w:val="005C0B74"/>
    <w:rsid w:val="005D49E4"/>
    <w:rsid w:val="005E0184"/>
    <w:rsid w:val="005E456C"/>
    <w:rsid w:val="005E7726"/>
    <w:rsid w:val="005F22EC"/>
    <w:rsid w:val="005F3233"/>
    <w:rsid w:val="00602371"/>
    <w:rsid w:val="0060286A"/>
    <w:rsid w:val="00602E25"/>
    <w:rsid w:val="00615361"/>
    <w:rsid w:val="00634BE7"/>
    <w:rsid w:val="006836BE"/>
    <w:rsid w:val="0068711B"/>
    <w:rsid w:val="00693C4F"/>
    <w:rsid w:val="006B0B26"/>
    <w:rsid w:val="006B1CC7"/>
    <w:rsid w:val="006B3332"/>
    <w:rsid w:val="006E509B"/>
    <w:rsid w:val="00700232"/>
    <w:rsid w:val="00700985"/>
    <w:rsid w:val="00702C54"/>
    <w:rsid w:val="00703735"/>
    <w:rsid w:val="00711A9C"/>
    <w:rsid w:val="00712C7E"/>
    <w:rsid w:val="00716C49"/>
    <w:rsid w:val="00733F7F"/>
    <w:rsid w:val="00740A3D"/>
    <w:rsid w:val="00756C15"/>
    <w:rsid w:val="00794D60"/>
    <w:rsid w:val="00795849"/>
    <w:rsid w:val="0079734E"/>
    <w:rsid w:val="007A767B"/>
    <w:rsid w:val="007D0D73"/>
    <w:rsid w:val="007F5D27"/>
    <w:rsid w:val="008046BF"/>
    <w:rsid w:val="00832D20"/>
    <w:rsid w:val="00834DE4"/>
    <w:rsid w:val="008368DC"/>
    <w:rsid w:val="00891231"/>
    <w:rsid w:val="008A10E1"/>
    <w:rsid w:val="008C0D7C"/>
    <w:rsid w:val="00915639"/>
    <w:rsid w:val="009223A7"/>
    <w:rsid w:val="00933181"/>
    <w:rsid w:val="00933503"/>
    <w:rsid w:val="0093575A"/>
    <w:rsid w:val="00935FBE"/>
    <w:rsid w:val="009624BB"/>
    <w:rsid w:val="009728B8"/>
    <w:rsid w:val="009734C4"/>
    <w:rsid w:val="00992E35"/>
    <w:rsid w:val="009A6CE0"/>
    <w:rsid w:val="009C5D7E"/>
    <w:rsid w:val="009E2C21"/>
    <w:rsid w:val="009E40FD"/>
    <w:rsid w:val="00A275CC"/>
    <w:rsid w:val="00A33AD0"/>
    <w:rsid w:val="00A371C9"/>
    <w:rsid w:val="00A42111"/>
    <w:rsid w:val="00A50B81"/>
    <w:rsid w:val="00A75FDF"/>
    <w:rsid w:val="00A95F2C"/>
    <w:rsid w:val="00AA447C"/>
    <w:rsid w:val="00AB7137"/>
    <w:rsid w:val="00AC326E"/>
    <w:rsid w:val="00AD2979"/>
    <w:rsid w:val="00AF40E7"/>
    <w:rsid w:val="00AF4841"/>
    <w:rsid w:val="00AF5F1B"/>
    <w:rsid w:val="00B10D17"/>
    <w:rsid w:val="00B70F7E"/>
    <w:rsid w:val="00B75B72"/>
    <w:rsid w:val="00B93EDE"/>
    <w:rsid w:val="00BB3BB1"/>
    <w:rsid w:val="00BC4F87"/>
    <w:rsid w:val="00BD0401"/>
    <w:rsid w:val="00BD1497"/>
    <w:rsid w:val="00BD30F4"/>
    <w:rsid w:val="00BE4CB1"/>
    <w:rsid w:val="00BE5105"/>
    <w:rsid w:val="00BE5E33"/>
    <w:rsid w:val="00BE6899"/>
    <w:rsid w:val="00BF2950"/>
    <w:rsid w:val="00BF326B"/>
    <w:rsid w:val="00C603A5"/>
    <w:rsid w:val="00C6271A"/>
    <w:rsid w:val="00C636CA"/>
    <w:rsid w:val="00C812D6"/>
    <w:rsid w:val="00C86E21"/>
    <w:rsid w:val="00C922EA"/>
    <w:rsid w:val="00C97733"/>
    <w:rsid w:val="00CB096E"/>
    <w:rsid w:val="00CD0385"/>
    <w:rsid w:val="00CE195B"/>
    <w:rsid w:val="00D010C8"/>
    <w:rsid w:val="00D10ECC"/>
    <w:rsid w:val="00D11B3C"/>
    <w:rsid w:val="00D22A42"/>
    <w:rsid w:val="00D23AE3"/>
    <w:rsid w:val="00D523A1"/>
    <w:rsid w:val="00D81263"/>
    <w:rsid w:val="00DC7F0B"/>
    <w:rsid w:val="00DD6BCE"/>
    <w:rsid w:val="00DE4008"/>
    <w:rsid w:val="00DE70C4"/>
    <w:rsid w:val="00DF661D"/>
    <w:rsid w:val="00E016DF"/>
    <w:rsid w:val="00E243F1"/>
    <w:rsid w:val="00E24C68"/>
    <w:rsid w:val="00E3271B"/>
    <w:rsid w:val="00E33761"/>
    <w:rsid w:val="00E34DE1"/>
    <w:rsid w:val="00E36420"/>
    <w:rsid w:val="00E42CEE"/>
    <w:rsid w:val="00E64C02"/>
    <w:rsid w:val="00E81E44"/>
    <w:rsid w:val="00E943F4"/>
    <w:rsid w:val="00EA4288"/>
    <w:rsid w:val="00EB1A5D"/>
    <w:rsid w:val="00EC3462"/>
    <w:rsid w:val="00EC4787"/>
    <w:rsid w:val="00EE47A3"/>
    <w:rsid w:val="00EF33B8"/>
    <w:rsid w:val="00EF5DAF"/>
    <w:rsid w:val="00F0496D"/>
    <w:rsid w:val="00F2097D"/>
    <w:rsid w:val="00F73B0A"/>
    <w:rsid w:val="00F821C0"/>
    <w:rsid w:val="00F8667E"/>
    <w:rsid w:val="00F91664"/>
    <w:rsid w:val="00F92FE6"/>
    <w:rsid w:val="00FA2F9B"/>
    <w:rsid w:val="00FA643E"/>
    <w:rsid w:val="00FC4176"/>
    <w:rsid w:val="00FD5113"/>
    <w:rsid w:val="00FE218C"/>
    <w:rsid w:val="00FE2BF9"/>
    <w:rsid w:val="00FE7AC8"/>
    <w:rsid w:val="00FF2D51"/>
    <w:rsid w:val="00F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10C8"/>
    <w:pPr>
      <w:spacing w:after="120"/>
    </w:pPr>
  </w:style>
  <w:style w:type="character" w:customStyle="1" w:styleId="a4">
    <w:name w:val="Основной текст Знак"/>
    <w:basedOn w:val="a0"/>
    <w:link w:val="a3"/>
    <w:rsid w:val="00D01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D010C8"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D010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10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10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6"/>
    <w:uiPriority w:val="1"/>
    <w:locked/>
    <w:rsid w:val="00D010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D01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10C8"/>
    <w:rPr>
      <w:rFonts w:ascii="Calibri" w:eastAsia="Times New Roman" w:hAnsi="Calibri" w:cs="Times New Roman"/>
      <w:szCs w:val="20"/>
      <w:lang w:eastAsia="ru-RU"/>
    </w:rPr>
  </w:style>
  <w:style w:type="table" w:styleId="aa">
    <w:name w:val="Table Grid"/>
    <w:basedOn w:val="a1"/>
    <w:uiPriority w:val="59"/>
    <w:rsid w:val="00D010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33F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33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33F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33F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2521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2025-03-21T11:26:00Z</cp:lastPrinted>
  <dcterms:created xsi:type="dcterms:W3CDTF">2025-03-21T14:14:00Z</dcterms:created>
  <dcterms:modified xsi:type="dcterms:W3CDTF">2025-03-21T14:14:00Z</dcterms:modified>
</cp:coreProperties>
</file>