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85" w:rsidRPr="00BD1B85" w:rsidRDefault="00BD1B85" w:rsidP="00947DEA">
      <w:pPr>
        <w:autoSpaceDE w:val="0"/>
        <w:autoSpaceDN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Calibri" w:eastAsia="Arial" w:hAnsi="Calibri" w:cs="Calibri"/>
          <w:noProof/>
          <w:szCs w:val="20"/>
          <w:lang w:eastAsia="ru-RU"/>
        </w:rPr>
        <w:drawing>
          <wp:inline distT="0" distB="0" distL="0" distR="0" wp14:anchorId="25F895A6" wp14:editId="4C91CCFB">
            <wp:extent cx="753745" cy="863600"/>
            <wp:effectExtent l="19050" t="0" r="8255" b="0"/>
            <wp:docPr id="2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B85" w:rsidRPr="00BD1B85" w:rsidRDefault="00BD1B85" w:rsidP="00947DEA">
      <w:pPr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5" w:rsidRPr="00BD1B85" w:rsidRDefault="00BD1B85" w:rsidP="00947DEA">
      <w:pPr>
        <w:widowControl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D1B85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«ТЕМКИНСКИЙ МУНИЦИПАЛЬНЫЙ ОКРУГ» СМОЛЕНСКОЙ ОБЛАСТИ</w:t>
      </w: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bookmarkStart w:id="0" w:name="_GoBack"/>
      <w:r w:rsidRPr="00BD1B85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BD1B85" w:rsidRPr="00BD1B85" w:rsidRDefault="00BD1B85" w:rsidP="00947DEA">
      <w:pPr>
        <w:widowControl w:val="0"/>
        <w:suppressAutoHyphens/>
        <w:autoSpaceDE w:val="0"/>
        <w:ind w:left="-567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BD1B85" w:rsidRPr="00BD1B85" w:rsidRDefault="006A0D15" w:rsidP="00994C9E">
      <w:pPr>
        <w:widowControl w:val="0"/>
        <w:suppressAutoHyphens/>
        <w:autoSpaceDE w:val="0"/>
        <w:ind w:left="-567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от 27.02.2025 № 125</w:t>
      </w:r>
      <w:r w:rsidR="00BD1B85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</w:t>
      </w:r>
      <w:r w:rsidR="00994C9E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    </w:t>
      </w:r>
      <w:r w:rsidR="00BD1B85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с. Темкино</w:t>
      </w:r>
    </w:p>
    <w:tbl>
      <w:tblPr>
        <w:tblW w:w="0" w:type="auto"/>
        <w:tblInd w:w="-621" w:type="dxa"/>
        <w:tblLook w:val="04A0" w:firstRow="1" w:lastRow="0" w:firstColumn="1" w:lastColumn="0" w:noHBand="0" w:noVBand="1"/>
      </w:tblPr>
      <w:tblGrid>
        <w:gridCol w:w="5353"/>
      </w:tblGrid>
      <w:tr w:rsidR="00994C9E" w:rsidRPr="00994C9E" w:rsidTr="005A32BE">
        <w:tc>
          <w:tcPr>
            <w:tcW w:w="5353" w:type="dxa"/>
          </w:tcPr>
          <w:p w:rsidR="00330FA8" w:rsidRDefault="00330FA8" w:rsidP="00330FA8">
            <w:pPr>
              <w:pStyle w:val="a5"/>
              <w:ind w:right="83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994C9E" w:rsidRPr="00994C9E" w:rsidRDefault="008C53C9" w:rsidP="00330FA8">
            <w:pPr>
              <w:pStyle w:val="a5"/>
              <w:ind w:right="8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46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 утверждении Правил использования водных объектов общего пользования, расположенных на территории муниц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ипального образования «Темкинский</w:t>
            </w:r>
            <w:r w:rsidRPr="0035746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муниципальный округ» Смоленской области, для личных и бытовых нужд</w:t>
            </w:r>
          </w:p>
        </w:tc>
      </w:tr>
    </w:tbl>
    <w:bookmarkEnd w:id="0"/>
    <w:p w:rsidR="005A32BE" w:rsidRPr="009A64BD" w:rsidRDefault="00994C9E" w:rsidP="009A64B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9E">
        <w:rPr>
          <w:lang w:eastAsia="ru-RU"/>
        </w:rPr>
        <w:tab/>
      </w:r>
    </w:p>
    <w:p w:rsidR="00F92A45" w:rsidRDefault="00F92A45" w:rsidP="009A64BD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D1B" w:rsidRPr="000653BA" w:rsidRDefault="005E7741" w:rsidP="000653BA">
      <w:pPr>
        <w:pStyle w:val="a5"/>
        <w:ind w:left="-567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357462">
        <w:rPr>
          <w:rFonts w:ascii="Times New Roman" w:hAnsi="Times New Roman"/>
          <w:color w:val="000000"/>
          <w:sz w:val="28"/>
          <w:szCs w:val="28"/>
        </w:rPr>
        <w:t>Руководствуясь</w:t>
      </w:r>
      <w:r w:rsidRPr="00A60CD8">
        <w:rPr>
          <w:rFonts w:ascii="Times New Roman" w:hAnsi="Times New Roman"/>
          <w:sz w:val="28"/>
          <w:szCs w:val="28"/>
        </w:rPr>
        <w:t xml:space="preserve"> </w:t>
      </w:r>
      <w:r w:rsidR="00B81DB2" w:rsidRPr="00357462">
        <w:rPr>
          <w:rFonts w:ascii="Times New Roman" w:hAnsi="Times New Roman"/>
          <w:color w:val="000000"/>
          <w:sz w:val="28"/>
          <w:szCs w:val="28"/>
        </w:rPr>
        <w:t>статьей 27 Водного кодекса Российской Федерации</w:t>
      </w:r>
      <w:r w:rsidR="00F92A45" w:rsidRPr="00A60CD8">
        <w:rPr>
          <w:rFonts w:ascii="Times New Roman" w:eastAsia="Calibri" w:hAnsi="Times New Roman"/>
          <w:sz w:val="28"/>
          <w:szCs w:val="28"/>
        </w:rPr>
        <w:t xml:space="preserve">, </w:t>
      </w:r>
      <w:r w:rsidR="008C53C9" w:rsidRPr="00357462">
        <w:rPr>
          <w:rFonts w:ascii="Times New Roman" w:hAnsi="Times New Roman"/>
          <w:color w:val="000000"/>
          <w:sz w:val="28"/>
          <w:szCs w:val="28"/>
        </w:rPr>
        <w:t xml:space="preserve">пунктом 36 статьи 16 Федерального закона от 06.10.2003 № 131-ФЗ «Об общих принципах организации местного самоуправления в Российской Федерации», </w:t>
      </w:r>
    </w:p>
    <w:p w:rsidR="000653BA" w:rsidRDefault="00BB1B8D" w:rsidP="009738E4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7B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BD1B85" w:rsidRPr="000937B5" w:rsidRDefault="000653BA" w:rsidP="009738E4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B1B8D" w:rsidRPr="000937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1B85" w:rsidRPr="000937B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«Темкинский муниципальный округ» Смоленской области </w:t>
      </w:r>
      <w:proofErr w:type="gramStart"/>
      <w:r w:rsidR="00BD1B85" w:rsidRPr="000937B5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BD1B85" w:rsidRPr="000937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="00BD1B85" w:rsidRPr="000937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52BCB" w:rsidRPr="00BD1B85" w:rsidRDefault="00352BCB" w:rsidP="009738E4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ED6" w:rsidRPr="009F6ED6" w:rsidRDefault="00030C69" w:rsidP="009F6ED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ED6">
        <w:rPr>
          <w:rFonts w:ascii="Times New Roman" w:hAnsi="Times New Roman" w:cs="Times New Roman"/>
          <w:sz w:val="28"/>
          <w:szCs w:val="28"/>
        </w:rPr>
        <w:t xml:space="preserve">1. </w:t>
      </w:r>
      <w:r w:rsidR="009F6ED6" w:rsidRPr="009F6ED6">
        <w:rPr>
          <w:rFonts w:ascii="Times New Roman" w:hAnsi="Times New Roman" w:cs="Times New Roman"/>
          <w:sz w:val="28"/>
          <w:szCs w:val="28"/>
        </w:rPr>
        <w:t>Утвердить Правила использования водных объектов общего пользования, расположенных на территории муниципального образования «</w:t>
      </w:r>
      <w:r w:rsidR="00217D2D">
        <w:rPr>
          <w:rFonts w:ascii="Times New Roman" w:hAnsi="Times New Roman" w:cs="Times New Roman"/>
          <w:sz w:val="28"/>
          <w:szCs w:val="28"/>
        </w:rPr>
        <w:t xml:space="preserve">Темкинский </w:t>
      </w:r>
      <w:r w:rsidR="009F6ED6" w:rsidRPr="009F6ED6">
        <w:rPr>
          <w:rFonts w:ascii="Times New Roman" w:hAnsi="Times New Roman" w:cs="Times New Roman"/>
          <w:sz w:val="28"/>
          <w:szCs w:val="28"/>
        </w:rPr>
        <w:t>муниципа</w:t>
      </w:r>
      <w:r w:rsidR="005757B8">
        <w:rPr>
          <w:rFonts w:ascii="Times New Roman" w:hAnsi="Times New Roman" w:cs="Times New Roman"/>
          <w:sz w:val="28"/>
          <w:szCs w:val="28"/>
        </w:rPr>
        <w:t>льный округ» Смоленской области,</w:t>
      </w:r>
      <w:r w:rsidR="009F6ED6" w:rsidRPr="009F6ED6">
        <w:rPr>
          <w:rFonts w:ascii="Times New Roman" w:hAnsi="Times New Roman" w:cs="Times New Roman"/>
          <w:sz w:val="28"/>
          <w:szCs w:val="28"/>
        </w:rPr>
        <w:t xml:space="preserve"> для личных и бытовых нужд, согласно приложению.</w:t>
      </w:r>
    </w:p>
    <w:p w:rsidR="00673065" w:rsidRPr="0043463B" w:rsidRDefault="00673065" w:rsidP="00673065">
      <w:pPr>
        <w:pStyle w:val="a5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068E">
        <w:rPr>
          <w:rFonts w:ascii="Times New Roman" w:hAnsi="Times New Roman" w:cs="Times New Roman"/>
          <w:sz w:val="28"/>
          <w:szCs w:val="28"/>
        </w:rPr>
        <w:t xml:space="preserve"> </w:t>
      </w:r>
      <w:r w:rsidR="00030C69" w:rsidRPr="00030C69">
        <w:rPr>
          <w:rFonts w:ascii="Times New Roman" w:hAnsi="Times New Roman" w:cs="Times New Roman"/>
          <w:sz w:val="28"/>
          <w:szCs w:val="28"/>
        </w:rPr>
        <w:t xml:space="preserve">2. </w:t>
      </w:r>
      <w:r w:rsidR="002D068E">
        <w:rPr>
          <w:rFonts w:ascii="Times New Roman" w:hAnsi="Times New Roman" w:cs="Times New Roman"/>
          <w:sz w:val="28"/>
          <w:szCs w:val="28"/>
        </w:rPr>
        <w:t>Н</w:t>
      </w:r>
      <w:r w:rsidR="00030C69" w:rsidRPr="00030C69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2D068E">
        <w:rPr>
          <w:rFonts w:ascii="Times New Roman" w:hAnsi="Times New Roman" w:cs="Times New Roman"/>
          <w:sz w:val="28"/>
          <w:szCs w:val="28"/>
        </w:rPr>
        <w:t>р</w:t>
      </w:r>
      <w:r w:rsidR="002D068E" w:rsidRPr="00030C69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030C69" w:rsidRPr="00030C69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</w:t>
      </w:r>
      <w:r w:rsidR="002D068E">
        <w:rPr>
          <w:rFonts w:ascii="Times New Roman" w:hAnsi="Times New Roman" w:cs="Times New Roman"/>
          <w:sz w:val="28"/>
          <w:szCs w:val="28"/>
        </w:rPr>
        <w:t xml:space="preserve">Темкинский </w:t>
      </w:r>
      <w:r w:rsidR="00030C69" w:rsidRPr="00030C69">
        <w:rPr>
          <w:rFonts w:ascii="Times New Roman" w:hAnsi="Times New Roman" w:cs="Times New Roman"/>
          <w:sz w:val="28"/>
          <w:szCs w:val="28"/>
        </w:rPr>
        <w:t>муниципа</w:t>
      </w:r>
      <w:r w:rsidR="00217D2D">
        <w:rPr>
          <w:rFonts w:ascii="Times New Roman" w:hAnsi="Times New Roman" w:cs="Times New Roman"/>
          <w:sz w:val="28"/>
          <w:szCs w:val="28"/>
        </w:rPr>
        <w:t>льный округ» Смоленской области</w:t>
      </w:r>
      <w:r w:rsidRPr="00673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463B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030C69" w:rsidRPr="00030C69" w:rsidRDefault="002D068E" w:rsidP="009738E4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30C69" w:rsidRPr="00030C6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030C69" w:rsidRPr="00030C6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30C69" w:rsidRPr="00030C69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</w:t>
      </w:r>
      <w:r w:rsidR="00237718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="00030C69" w:rsidRPr="00030C6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округ» Смоленской области   </w:t>
      </w:r>
      <w:r w:rsidR="00237718">
        <w:rPr>
          <w:rFonts w:ascii="Times New Roman" w:hAnsi="Times New Roman" w:cs="Times New Roman"/>
          <w:sz w:val="28"/>
          <w:szCs w:val="28"/>
          <w:lang w:eastAsia="ru-RU"/>
        </w:rPr>
        <w:t>Волкова В.И.</w:t>
      </w:r>
    </w:p>
    <w:p w:rsidR="00030C69" w:rsidRPr="00030C69" w:rsidRDefault="00030C69" w:rsidP="009738E4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C69" w:rsidRPr="00030C69" w:rsidRDefault="00030C69" w:rsidP="009738E4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D1B85" w:rsidRPr="00BD1B85" w:rsidRDefault="00BD1B85" w:rsidP="009738E4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D1B85" w:rsidRPr="00BD1B85" w:rsidRDefault="00BD1B85" w:rsidP="009738E4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«Темкинский муниципальный округ» </w:t>
      </w:r>
    </w:p>
    <w:p w:rsidR="00BD1B85" w:rsidRPr="00BD1B85" w:rsidRDefault="00BD1B85" w:rsidP="009738E4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</w:t>
      </w:r>
      <w:r w:rsidR="00BB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А.Н. Васильев</w:t>
      </w:r>
    </w:p>
    <w:p w:rsidR="004000A0" w:rsidRDefault="004000A0" w:rsidP="009738E4">
      <w:pPr>
        <w:pStyle w:val="a5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9738E4">
      <w:pPr>
        <w:pStyle w:val="a5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Pr="0000724D" w:rsidRDefault="0000724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072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045" w:rsidRPr="007A384C" w:rsidRDefault="001302E4" w:rsidP="001302E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A3045" w:rsidRPr="007A384C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7E4CD7"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3045" w:rsidRPr="007A384C" w:rsidRDefault="007A384C" w:rsidP="007A384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7E4CD7" w:rsidRPr="007A384C">
        <w:rPr>
          <w:rFonts w:ascii="Times New Roman" w:hAnsi="Times New Roman" w:cs="Times New Roman"/>
          <w:sz w:val="28"/>
          <w:szCs w:val="28"/>
          <w:lang w:eastAsia="ru-RU"/>
        </w:rPr>
        <w:t>к  постановлению А</w:t>
      </w:r>
      <w:r w:rsidR="006A3045"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6A3045" w:rsidRPr="007A384C" w:rsidRDefault="001302E4" w:rsidP="001302E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6A3045" w:rsidRPr="007A384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80AFD" w:rsidRPr="007A384C" w:rsidRDefault="006A3045" w:rsidP="007A384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D67DEB"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F3497"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E0482"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3497"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7A384C">
        <w:rPr>
          <w:rFonts w:ascii="Times New Roman" w:hAnsi="Times New Roman" w:cs="Times New Roman"/>
          <w:sz w:val="28"/>
          <w:szCs w:val="28"/>
          <w:lang w:eastAsia="ru-RU"/>
        </w:rPr>
        <w:t>«Темкинский</w:t>
      </w:r>
      <w:r w:rsidR="00203BD3"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0AFD" w:rsidRPr="007A384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D67DEB" w:rsidRPr="007A384C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="00D67DEB" w:rsidRPr="007A384C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</w:p>
    <w:p w:rsidR="00380AFD" w:rsidRPr="007A384C" w:rsidRDefault="001302E4" w:rsidP="001302E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="00380AFD" w:rsidRPr="007A384C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области  </w:t>
      </w:r>
    </w:p>
    <w:p w:rsidR="006A3045" w:rsidRPr="007A384C" w:rsidRDefault="001302E4" w:rsidP="001302E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</w:t>
      </w:r>
      <w:r w:rsidR="006A0D15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                                 </w:t>
      </w:r>
      <w:r w:rsidR="006A0D1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от 27.02.2025 № 125</w:t>
      </w:r>
      <w:r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                                                   </w:t>
      </w:r>
    </w:p>
    <w:p w:rsidR="00217D2D" w:rsidRPr="007A384C" w:rsidRDefault="00217D2D" w:rsidP="007A384C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E4" w:rsidRDefault="001302E4" w:rsidP="005D48FB">
      <w:pPr>
        <w:pStyle w:val="a5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7D2D" w:rsidRPr="005D48FB" w:rsidRDefault="00217D2D" w:rsidP="005D48FB">
      <w:pPr>
        <w:pStyle w:val="a5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48FB">
        <w:rPr>
          <w:rFonts w:ascii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217D2D" w:rsidRPr="005D48FB" w:rsidRDefault="00217D2D" w:rsidP="005D48FB">
      <w:pPr>
        <w:pStyle w:val="a5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48FB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использования водных объектов общего пользования, расположенных на территории муниципального образования «</w:t>
      </w:r>
      <w:r w:rsidR="005757B8" w:rsidRPr="005D4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Темкинский </w:t>
      </w:r>
      <w:r w:rsidRPr="005D48F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 округ» Смоленской области, для личных и бытовых нужд</w:t>
      </w:r>
    </w:p>
    <w:p w:rsidR="005D48FB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</w:p>
    <w:p w:rsidR="00217D2D" w:rsidRPr="005D48FB" w:rsidRDefault="00217D2D" w:rsidP="005D48FB">
      <w:pPr>
        <w:pStyle w:val="a5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48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Общие положения</w:t>
      </w:r>
    </w:p>
    <w:p w:rsidR="005D48FB" w:rsidRDefault="005D48FB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757B8">
        <w:rPr>
          <w:rFonts w:ascii="Times New Roman" w:hAnsi="Times New Roman" w:cs="Times New Roman"/>
          <w:sz w:val="28"/>
          <w:szCs w:val="28"/>
        </w:rPr>
        <w:t>Настоящие Правила использования водных объектов общего пользования, расположенных на территории муниципального образования «</w:t>
      </w:r>
      <w:proofErr w:type="spellStart"/>
      <w:r w:rsidR="005D48FB">
        <w:rPr>
          <w:rFonts w:ascii="Times New Roman" w:hAnsi="Times New Roman" w:cs="Times New Roman"/>
          <w:sz w:val="28"/>
          <w:szCs w:val="28"/>
        </w:rPr>
        <w:t>Темкинскицй</w:t>
      </w:r>
      <w:proofErr w:type="spellEnd"/>
      <w:r w:rsidR="005D48FB">
        <w:rPr>
          <w:rFonts w:ascii="Times New Roman" w:hAnsi="Times New Roman" w:cs="Times New Roman"/>
          <w:sz w:val="28"/>
          <w:szCs w:val="28"/>
        </w:rPr>
        <w:t xml:space="preserve"> </w:t>
      </w:r>
      <w:r w:rsidRPr="005757B8">
        <w:rPr>
          <w:rFonts w:ascii="Times New Roman" w:hAnsi="Times New Roman" w:cs="Times New Roman"/>
          <w:sz w:val="28"/>
          <w:szCs w:val="28"/>
        </w:rPr>
        <w:t xml:space="preserve">муниципальный округ» Смоленской области, для личных и бытовых нужд (далее – Правила) </w:t>
      </w:r>
      <w:r w:rsidRPr="005757B8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разработаны в соответствии с Водным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 </w:t>
      </w:r>
      <w:r w:rsidRPr="005757B8">
        <w:rPr>
          <w:rFonts w:ascii="Times New Roman" w:hAnsi="Times New Roman" w:cs="Times New Roman"/>
          <w:sz w:val="28"/>
          <w:szCs w:val="28"/>
        </w:rPr>
        <w:t>и устанавливают порядок использования поверхностных водных объектов общего пользования, расположенных на территории муниципального</w:t>
      </w:r>
      <w:proofErr w:type="gramEnd"/>
      <w:r w:rsidRPr="005757B8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DE1292">
        <w:rPr>
          <w:rFonts w:ascii="Times New Roman" w:hAnsi="Times New Roman" w:cs="Times New Roman"/>
          <w:sz w:val="28"/>
          <w:szCs w:val="28"/>
        </w:rPr>
        <w:t xml:space="preserve">Темкинский </w:t>
      </w:r>
      <w:r w:rsidRPr="005757B8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области, для личных и бытовых нужд.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1.2. 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водопоя и обязательны для населения и организаций любой формы собственности на территории муниципального образования «</w:t>
      </w:r>
      <w:r w:rsidR="00DE1292">
        <w:rPr>
          <w:rFonts w:ascii="Times New Roman" w:hAnsi="Times New Roman" w:cs="Times New Roman"/>
          <w:sz w:val="28"/>
          <w:szCs w:val="28"/>
        </w:rPr>
        <w:t xml:space="preserve">Темкинский </w:t>
      </w:r>
      <w:r w:rsidRPr="005757B8">
        <w:rPr>
          <w:rFonts w:ascii="Times New Roman" w:hAnsi="Times New Roman" w:cs="Times New Roman"/>
          <w:sz w:val="28"/>
          <w:szCs w:val="28"/>
        </w:rPr>
        <w:t xml:space="preserve">муниципальный округ» Смоленской области.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1.3. Использование водных объектов общего пользования для личных и бытовых нужд общедоступно и осуществляется бесплатно.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1.4. </w:t>
      </w:r>
      <w:r w:rsidRPr="005757B8">
        <w:rPr>
          <w:rFonts w:ascii="Times New Roman" w:eastAsia="PT Astra Serif" w:hAnsi="Times New Roman" w:cs="Times New Roman"/>
          <w:sz w:val="28"/>
          <w:szCs w:val="28"/>
          <w:lang w:bidi="en-US"/>
        </w:rPr>
        <w:t>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1.5. Юридические лица,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Федерации, в том числе Водным кодексом Российской Федерации, законодательством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</w:t>
      </w:r>
      <w:proofErr w:type="gramStart"/>
      <w:r w:rsidRPr="005757B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75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57B8">
        <w:rPr>
          <w:rFonts w:ascii="Times New Roman" w:hAnsi="Times New Roman" w:cs="Times New Roman"/>
          <w:sz w:val="28"/>
          <w:szCs w:val="28"/>
        </w:rPr>
        <w:t xml:space="preserve">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5757B8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Pr="005757B8">
        <w:rPr>
          <w:rFonts w:ascii="Times New Roman" w:hAnsi="Times New Roman" w:cs="Times New Roman"/>
          <w:sz w:val="28"/>
          <w:szCs w:val="28"/>
        </w:rPr>
        <w:t xml:space="preserve"> к особо охраняемым водным объектам;</w:t>
      </w:r>
    </w:p>
    <w:p w:rsidR="00C362A1" w:rsidRPr="00DE1292" w:rsidRDefault="00C362A1" w:rsidP="00C362A1">
      <w:pPr>
        <w:pStyle w:val="a5"/>
        <w:ind w:left="-567" w:right="-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DE1292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2) входящих в состав особо охраняемых природных территорий;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3) расположенных в границах зон, округов сан</w:t>
      </w:r>
      <w:r w:rsidR="00300001">
        <w:rPr>
          <w:rFonts w:ascii="Times New Roman" w:hAnsi="Times New Roman" w:cs="Times New Roman"/>
          <w:sz w:val="28"/>
          <w:szCs w:val="28"/>
        </w:rPr>
        <w:t xml:space="preserve">итарной охраны водных объектов </w:t>
      </w:r>
      <w:r w:rsidRPr="005757B8">
        <w:rPr>
          <w:rFonts w:ascii="Times New Roman" w:hAnsi="Times New Roman" w:cs="Times New Roman"/>
          <w:sz w:val="28"/>
          <w:szCs w:val="28"/>
        </w:rPr>
        <w:t xml:space="preserve"> источников питьевого водоснабжения;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4) расположенных в границах </w:t>
      </w:r>
      <w:proofErr w:type="spellStart"/>
      <w:r w:rsidRPr="005757B8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5757B8">
        <w:rPr>
          <w:rFonts w:ascii="Times New Roman" w:hAnsi="Times New Roman" w:cs="Times New Roman"/>
          <w:sz w:val="28"/>
          <w:szCs w:val="28"/>
        </w:rPr>
        <w:t xml:space="preserve"> заповедных зон;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5757B8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5757B8">
        <w:rPr>
          <w:rFonts w:ascii="Times New Roman" w:hAnsi="Times New Roman" w:cs="Times New Roman"/>
          <w:sz w:val="28"/>
          <w:szCs w:val="28"/>
        </w:rPr>
        <w:t xml:space="preserve"> природные лечебные ресурсы;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6) расположенных на территории лечебно-оздоровительной местности или курорта в границах зон округа их санитарной охраны.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7D2D" w:rsidRDefault="00217D2D" w:rsidP="00300001">
      <w:pPr>
        <w:pStyle w:val="a5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0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Pr="00300001">
        <w:rPr>
          <w:rFonts w:ascii="Times New Roman" w:hAnsi="Times New Roman" w:cs="Times New Roman"/>
          <w:b/>
          <w:sz w:val="28"/>
          <w:szCs w:val="28"/>
        </w:rPr>
        <w:t>Порядок использования водных объектов общего пользования для личных и бытовых нужд</w:t>
      </w:r>
    </w:p>
    <w:p w:rsidR="00300001" w:rsidRPr="00300001" w:rsidRDefault="00300001" w:rsidP="00300001">
      <w:pPr>
        <w:pStyle w:val="a5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2.1.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2.2.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федеральными законами.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2.3. Для 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пользование.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2.4. Использование водных объектов общего пользования для рекреационных целей (отдых, туризм, спорт) осуществляется в соответствии с Водным кодексом Российской Федерации на основании заключаемого договора водопользования, за исключением использования водных объектов для организованного отдыха детей, ветеранов, граждан пожилого возраста, инвалидов и купания отдельных граждан.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2.5.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средств, купания, занятий активным отдыхом, а также для удовлетворения иных личных и бытовых нужд.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2.6. Использование водных объектов общего пользования для целей питьевого и хозяйственно-бытового водоснабжения определяется на основании санитарно-эпидемиологических заключений в соответствии с Федеральным законом от 30.03.1999 № 52-ФЗ «О санитарно-эпидемиологическом благополучии населения».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2.7. 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к охране источников хозяйственно-питьевого водоснабжения от загрязнений.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Купание в неустановленных местах запрещается.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2.8. Использование водных объектов </w:t>
      </w:r>
      <w:proofErr w:type="spellStart"/>
      <w:r w:rsidRPr="005757B8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5757B8">
        <w:rPr>
          <w:rFonts w:ascii="Times New Roman" w:hAnsi="Times New Roman" w:cs="Times New Roman"/>
          <w:sz w:val="28"/>
          <w:szCs w:val="28"/>
        </w:rPr>
        <w:t xml:space="preserve"> значения для целей рыболовства и </w:t>
      </w:r>
      <w:proofErr w:type="spellStart"/>
      <w:r w:rsidRPr="005757B8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5757B8">
        <w:rPr>
          <w:rFonts w:ascii="Times New Roman" w:hAnsi="Times New Roman" w:cs="Times New Roman"/>
          <w:sz w:val="28"/>
          <w:szCs w:val="28"/>
        </w:rPr>
        <w:t xml:space="preserve"> (рыбоводства) осуществляется в соответствии с Водным кодексом российской Федерации, законодательством о рыболовстве и сохранении водных биологических ресурсов и законодательством Российской Федерации, регулирующим отношения в области </w:t>
      </w:r>
      <w:proofErr w:type="spellStart"/>
      <w:r w:rsidRPr="005757B8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5757B8">
        <w:rPr>
          <w:rFonts w:ascii="Times New Roman" w:hAnsi="Times New Roman" w:cs="Times New Roman"/>
          <w:sz w:val="28"/>
          <w:szCs w:val="28"/>
        </w:rPr>
        <w:t xml:space="preserve"> (рыбоводства).</w:t>
      </w:r>
    </w:p>
    <w:p w:rsidR="00671053" w:rsidRDefault="00671053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71053" w:rsidRPr="00671053" w:rsidRDefault="00671053" w:rsidP="00671053">
      <w:pPr>
        <w:pStyle w:val="a5"/>
        <w:ind w:left="-567" w:right="-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671053">
        <w:rPr>
          <w:rFonts w:ascii="Times New Roman" w:hAnsi="Times New Roman" w:cs="Times New Roman"/>
          <w:sz w:val="24"/>
          <w:szCs w:val="24"/>
        </w:rPr>
        <w:t>4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2.9. Использование водных объектов общего пользования для охоты осуществляется в соответствии с водным законодательством, законодательством в области охоты и сохранения охотничьих ресурсов.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2.10. Водные объекты общего пользования могут использоваться для плавания на маломерных плавательных средствах в порядке, установленном законодательством.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2.11. При использовании водных объектов для личных и бытовых нужд граждане обязаны: </w:t>
      </w:r>
    </w:p>
    <w:p w:rsidR="00217D2D" w:rsidRPr="005757B8" w:rsidRDefault="00671053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 </w:t>
      </w:r>
    </w:p>
    <w:p w:rsidR="00217D2D" w:rsidRPr="005757B8" w:rsidRDefault="00671053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соблюдать требования Правил охраны жизни людей на водных объектах; </w:t>
      </w:r>
    </w:p>
    <w:p w:rsidR="00217D2D" w:rsidRPr="005757B8" w:rsidRDefault="00671053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объектам; </w:t>
      </w:r>
    </w:p>
    <w:p w:rsidR="00217D2D" w:rsidRPr="005757B8" w:rsidRDefault="00671053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соблюдать установленный режим использования водного объекта общего пользования; </w:t>
      </w:r>
    </w:p>
    <w:p w:rsidR="00217D2D" w:rsidRPr="005757B8" w:rsidRDefault="00671053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 </w:t>
      </w:r>
    </w:p>
    <w:p w:rsidR="00217D2D" w:rsidRPr="005757B8" w:rsidRDefault="00671053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соблюдать Правила пожарной безопасности в Российской Федерации,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 </w:t>
      </w:r>
    </w:p>
    <w:p w:rsidR="00217D2D" w:rsidRPr="005757B8" w:rsidRDefault="00671053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>соблюдать меры безопасности при проведении культурных, спортивных и развлекательных мероприятий на водоемах.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2.12. Граждане при использовании водных объектов общего пользования для личных и бытовых нужд не вправе: </w:t>
      </w:r>
    </w:p>
    <w:p w:rsidR="00217D2D" w:rsidRPr="005757B8" w:rsidRDefault="007E5629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осуществлять сброс в водные объекты общего пользования, захоронение в них и на территории их </w:t>
      </w:r>
      <w:proofErr w:type="spellStart"/>
      <w:r w:rsidR="00217D2D" w:rsidRPr="005757B8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217D2D" w:rsidRPr="005757B8">
        <w:rPr>
          <w:rFonts w:ascii="Times New Roman" w:hAnsi="Times New Roman" w:cs="Times New Roman"/>
          <w:sz w:val="28"/>
          <w:szCs w:val="28"/>
        </w:rPr>
        <w:t xml:space="preserve"> зон и прибрежных защитных полос жидких и твердых коммунальных отходов; </w:t>
      </w:r>
    </w:p>
    <w:p w:rsidR="00217D2D" w:rsidRPr="005757B8" w:rsidRDefault="007E5629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осуществлять размещение на водных объектах общего пользования и на территории их </w:t>
      </w:r>
      <w:proofErr w:type="spellStart"/>
      <w:r w:rsidR="00217D2D" w:rsidRPr="005757B8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217D2D" w:rsidRPr="005757B8">
        <w:rPr>
          <w:rFonts w:ascii="Times New Roman" w:hAnsi="Times New Roman" w:cs="Times New Roman"/>
          <w:sz w:val="28"/>
          <w:szCs w:val="28"/>
        </w:rPr>
        <w:t xml:space="preserve"> зон и прибрежных защитных полос средств и оборудования, загрязняющих и засоряющих водные объекты, а также влекущих за собой возникновение чрезвычайных ситуаций; </w:t>
      </w:r>
    </w:p>
    <w:p w:rsidR="00217D2D" w:rsidRPr="005757B8" w:rsidRDefault="007E5629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осуществлять самовольный захват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 </w:t>
      </w:r>
    </w:p>
    <w:p w:rsidR="00217D2D" w:rsidRPr="005757B8" w:rsidRDefault="007E5629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осуществлять размещение на береговой полосе водного объекта общего пользования свалок, листвы, </w:t>
      </w:r>
      <w:proofErr w:type="spellStart"/>
      <w:r w:rsidR="00217D2D" w:rsidRPr="005757B8">
        <w:rPr>
          <w:rFonts w:ascii="Times New Roman" w:hAnsi="Times New Roman" w:cs="Times New Roman"/>
          <w:sz w:val="28"/>
          <w:szCs w:val="28"/>
        </w:rPr>
        <w:t>обрези</w:t>
      </w:r>
      <w:proofErr w:type="spellEnd"/>
      <w:r w:rsidR="00217D2D" w:rsidRPr="005757B8">
        <w:rPr>
          <w:rFonts w:ascii="Times New Roman" w:hAnsi="Times New Roman" w:cs="Times New Roman"/>
          <w:sz w:val="28"/>
          <w:szCs w:val="28"/>
        </w:rPr>
        <w:t xml:space="preserve"> деревьев (кустарников); </w:t>
      </w:r>
    </w:p>
    <w:p w:rsidR="00217D2D" w:rsidRPr="005757B8" w:rsidRDefault="007E5629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осуществлять снятие и самовольную установку оборудования и средств обозначения участков водных объектов; </w:t>
      </w:r>
    </w:p>
    <w:p w:rsidR="00C362A1" w:rsidRDefault="00C362A1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362A1" w:rsidRPr="007E5629" w:rsidRDefault="00C362A1" w:rsidP="00C362A1">
      <w:pPr>
        <w:pStyle w:val="a5"/>
        <w:ind w:left="-567" w:right="-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7E5629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217D2D" w:rsidRPr="005757B8" w:rsidRDefault="007E5629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осуществлять стирку белья и купание животных в местах, отведенных для купания людей, и выше их по течению до 500 м; </w:t>
      </w:r>
    </w:p>
    <w:p w:rsidR="00217D2D" w:rsidRPr="005757B8" w:rsidRDefault="007E5629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осуществлять движение и стоянку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в специально оборудованных местах, имеющих твердое покрытие; </w:t>
      </w:r>
    </w:p>
    <w:p w:rsidR="00217D2D" w:rsidRPr="005757B8" w:rsidRDefault="007E5629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осуществлять мойку автотранспортных средств и другой техники в водных объектах общего пользования и на их береговой полосе; </w:t>
      </w:r>
    </w:p>
    <w:p w:rsidR="00217D2D" w:rsidRPr="005757B8" w:rsidRDefault="007E5629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создавать препятствия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ограничение их прав, а также создание помех и опасности для судоходства и людей; </w:t>
      </w:r>
    </w:p>
    <w:p w:rsidR="00217D2D" w:rsidRPr="005757B8" w:rsidRDefault="007E5629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наносить ущерб гидротехническим сооружениям и иным хозяйственным объектам; </w:t>
      </w:r>
    </w:p>
    <w:p w:rsidR="00217D2D" w:rsidRPr="005757B8" w:rsidRDefault="007E5629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допускать засорения, загрязнения водного объекта и береговой полосы, уничтожения или повреждения почвенного покрова и растительности на береговой полосе и водной растительности иными способами; </w:t>
      </w:r>
    </w:p>
    <w:p w:rsidR="00217D2D" w:rsidRPr="005757B8" w:rsidRDefault="007E5629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>купаться в пределах береговой полосы водных объектов общего пользования, за исключением мест массового отдыха у воды, утвержденных (установленных) нормативными правовыми актами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Темкинский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муниципальный округ» Смоленской области.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17D2D" w:rsidRDefault="00217D2D" w:rsidP="007E5629">
      <w:pPr>
        <w:pStyle w:val="a5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6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Pr="007E5629">
        <w:rPr>
          <w:rFonts w:ascii="Times New Roman" w:hAnsi="Times New Roman" w:cs="Times New Roman"/>
          <w:b/>
          <w:sz w:val="28"/>
          <w:szCs w:val="28"/>
        </w:rPr>
        <w:t>Запреты, установленные при использовании водных объектов общего пользования для личных и бытовых нужд</w:t>
      </w:r>
    </w:p>
    <w:p w:rsidR="007E5629" w:rsidRPr="007E5629" w:rsidRDefault="007E5629" w:rsidP="007E5629">
      <w:pPr>
        <w:pStyle w:val="a5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3.1. На водных объектах общего пользования могут быть запрещены: забор (изъятие) водных ресурсов для целей питьевого и хозяйственно-бытового водоснабжения,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Смоленской области.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3.2. При использовании водных объектов общего пользования для личных и бытовых нужд запрещается: </w:t>
      </w:r>
    </w:p>
    <w:p w:rsidR="00217D2D" w:rsidRPr="005757B8" w:rsidRDefault="00BA666C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размещение в пределах береговой полосы сооружений и устройств, ограничивающих свободный доступ к водному объекту; </w:t>
      </w:r>
    </w:p>
    <w:p w:rsidR="00217D2D" w:rsidRPr="005757B8" w:rsidRDefault="00BA666C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размещение механизмов и оборудования, загрязняющих или засоряющих водные объекты, либо береговую полосу водного объекта, а также влекущих за собой возникновение чрезвычайных ситуаций; </w:t>
      </w:r>
    </w:p>
    <w:p w:rsidR="00217D2D" w:rsidRPr="005757B8" w:rsidRDefault="00BA666C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снятие, самовольная установка, повреждение оборудования и средств обозначения участков водных объектов, информационных, ограничительных, предупредительных и запретительных знаков и щитов; </w:t>
      </w:r>
    </w:p>
    <w:p w:rsidR="00217D2D" w:rsidRPr="005757B8" w:rsidRDefault="00BA666C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>уничтожение или повреждение почвенного покрова и объектов растительного мира в пределах прибрежной защитной полосы;</w:t>
      </w:r>
    </w:p>
    <w:p w:rsidR="00217D2D" w:rsidRPr="005757B8" w:rsidRDefault="00BA666C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>использование водных объектов, на которых водопользование ограничено, приостановлено или запрещено, для целей, на которые введены запреты;</w:t>
      </w:r>
    </w:p>
    <w:p w:rsidR="00C362A1" w:rsidRDefault="00BA666C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применение источников загрязнения, засорения и истощения водных объектов на всей акватории и береговой полосе, в том числе </w:t>
      </w:r>
      <w:proofErr w:type="gramStart"/>
      <w:r w:rsidR="00217D2D" w:rsidRPr="005757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17D2D" w:rsidRPr="005757B8">
        <w:rPr>
          <w:rFonts w:ascii="Times New Roman" w:hAnsi="Times New Roman" w:cs="Times New Roman"/>
          <w:sz w:val="28"/>
          <w:szCs w:val="28"/>
        </w:rPr>
        <w:t xml:space="preserve"> расположенных в пределах </w:t>
      </w:r>
    </w:p>
    <w:p w:rsidR="00C362A1" w:rsidRPr="00BA666C" w:rsidRDefault="00C362A1" w:rsidP="00C362A1">
      <w:pPr>
        <w:pStyle w:val="a5"/>
        <w:ind w:left="-567" w:right="-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BA666C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217D2D" w:rsidRPr="005757B8" w:rsidRDefault="00217D2D" w:rsidP="00C362A1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территории, прилегающей к водным объектам общего пользования, приусадебных, дачных, садово-огородных участков; </w:t>
      </w:r>
    </w:p>
    <w:p w:rsidR="00217D2D" w:rsidRPr="005757B8" w:rsidRDefault="00BA666C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применение запрещенных орудий и способов добычи (вылова) объектов животного мира и водных биологических ресурсов; </w:t>
      </w:r>
    </w:p>
    <w:p w:rsidR="00217D2D" w:rsidRPr="005757B8" w:rsidRDefault="00BA666C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осуществлять спуск воды водных объектов общего пользования или уничтожение источников его водоснабжения; </w:t>
      </w:r>
    </w:p>
    <w:p w:rsidR="00217D2D" w:rsidRPr="005757B8" w:rsidRDefault="00BA666C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оставление на водных объектах несовершеннолетних детей без присмотра взрослых.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3.3. В границах </w:t>
      </w:r>
      <w:proofErr w:type="spellStart"/>
      <w:r w:rsidRPr="005757B8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5757B8">
        <w:rPr>
          <w:rFonts w:ascii="Times New Roman" w:hAnsi="Times New Roman" w:cs="Times New Roman"/>
          <w:sz w:val="28"/>
          <w:szCs w:val="28"/>
        </w:rPr>
        <w:t xml:space="preserve"> зон запрещается: </w:t>
      </w:r>
    </w:p>
    <w:p w:rsidR="00217D2D" w:rsidRPr="005757B8" w:rsidRDefault="00663025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использование сточных вод в целях регулирования плодородия почв; </w:t>
      </w:r>
    </w:p>
    <w:p w:rsidR="00217D2D" w:rsidRPr="005757B8" w:rsidRDefault="00663025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</w:p>
    <w:p w:rsidR="00217D2D" w:rsidRPr="005757B8" w:rsidRDefault="00663025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осуществление авиационных мер по борьбе с вредными организмами;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217D2D" w:rsidRPr="005757B8" w:rsidRDefault="00663025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</w:t>
      </w:r>
      <w:proofErr w:type="gramStart"/>
      <w:r w:rsidR="00217D2D" w:rsidRPr="005757B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17D2D" w:rsidRPr="005757B8" w:rsidRDefault="00663025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технического осмотра и ремонта транспортных средств, осуществление мойки транспортных средств; </w:t>
      </w:r>
    </w:p>
    <w:p w:rsidR="00217D2D" w:rsidRPr="005757B8" w:rsidRDefault="00663025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размещение специализированных хранилищ пестицидов и </w:t>
      </w:r>
      <w:proofErr w:type="spellStart"/>
      <w:r w:rsidR="00217D2D" w:rsidRPr="005757B8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="00217D2D" w:rsidRPr="005757B8">
        <w:rPr>
          <w:rFonts w:ascii="Times New Roman" w:hAnsi="Times New Roman" w:cs="Times New Roman"/>
          <w:sz w:val="28"/>
          <w:szCs w:val="28"/>
        </w:rPr>
        <w:t xml:space="preserve">, применение пестицидов и </w:t>
      </w:r>
      <w:proofErr w:type="spellStart"/>
      <w:r w:rsidR="00217D2D" w:rsidRPr="005757B8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="00217D2D" w:rsidRPr="005757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7D2D" w:rsidRPr="005757B8" w:rsidRDefault="00663025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сброс сточных, в том числе дренажных, вод; </w:t>
      </w:r>
    </w:p>
    <w:p w:rsidR="00217D2D" w:rsidRPr="005757B8" w:rsidRDefault="00663025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</w:t>
      </w:r>
      <w:proofErr w:type="gramEnd"/>
      <w:r w:rsidR="00217D2D" w:rsidRPr="005757B8">
        <w:rPr>
          <w:rFonts w:ascii="Times New Roman" w:hAnsi="Times New Roman" w:cs="Times New Roman"/>
          <w:sz w:val="28"/>
          <w:szCs w:val="28"/>
        </w:rPr>
        <w:t xml:space="preserve"> февраля 1992 года № 2395-1 "О недрах").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3.4. В границах прибрежной защитной полосы водного объекта наряду с пунктом 3.3. запрещается: </w:t>
      </w:r>
    </w:p>
    <w:p w:rsidR="00217D2D" w:rsidRPr="005757B8" w:rsidRDefault="00663025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распашка земель; </w:t>
      </w:r>
    </w:p>
    <w:p w:rsidR="00217D2D" w:rsidRPr="005757B8" w:rsidRDefault="00663025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выпас сельскохозяйственных животных, организация для них летних лагерей и ванн; </w:t>
      </w:r>
    </w:p>
    <w:p w:rsidR="00217D2D" w:rsidRPr="005757B8" w:rsidRDefault="00663025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>размещение отвалов размываемых грунтов.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17D2D" w:rsidRDefault="00217D2D" w:rsidP="00663025">
      <w:pPr>
        <w:pStyle w:val="a5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025">
        <w:rPr>
          <w:rFonts w:ascii="Times New Roman" w:hAnsi="Times New Roman" w:cs="Times New Roman"/>
          <w:b/>
          <w:sz w:val="28"/>
          <w:szCs w:val="28"/>
        </w:rPr>
        <w:t>4. Особенности использование водных объектов общего пользования для личных и бытовых нужд в рекреационных целях и в зимний период</w:t>
      </w:r>
    </w:p>
    <w:p w:rsidR="00663025" w:rsidRPr="00663025" w:rsidRDefault="00663025" w:rsidP="00663025">
      <w:pPr>
        <w:pStyle w:val="a5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A1" w:rsidRDefault="00C362A1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362A1" w:rsidRPr="00663025" w:rsidRDefault="00C362A1" w:rsidP="00C362A1">
      <w:pPr>
        <w:pStyle w:val="a5"/>
        <w:ind w:left="-567" w:right="-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663025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663025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4.1. Ограничение, приостановление или запрещение использования водных объектов для купания, отдыха граждан, плавания на маломерных судах, нахождения на льду, любительского и спортивного рыболовства или других рекреационных </w:t>
      </w:r>
    </w:p>
    <w:p w:rsidR="00217D2D" w:rsidRPr="005757B8" w:rsidRDefault="00217D2D" w:rsidP="00663025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целей осуществляются в соответствии с законодательством Российской Федерации и Смоленской области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способами.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4.2. При купании запрещается: </w:t>
      </w:r>
    </w:p>
    <w:p w:rsidR="00217D2D" w:rsidRPr="005757B8" w:rsidRDefault="00B1001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подплывать к моторным судам, весельным лодкам и др. плавательным средствам; </w:t>
      </w:r>
    </w:p>
    <w:p w:rsidR="00217D2D" w:rsidRPr="005757B8" w:rsidRDefault="00B1001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прыгать в воду с катеров, лодок, причалов, сооружений, не приспособленных для этих целей; </w:t>
      </w:r>
    </w:p>
    <w:p w:rsidR="00217D2D" w:rsidRPr="005757B8" w:rsidRDefault="00B1001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плавать (купаться) с использованием предметов, не предназначенных для этих целей.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4.3. Запрещается купание: </w:t>
      </w:r>
    </w:p>
    <w:p w:rsidR="00217D2D" w:rsidRPr="005757B8" w:rsidRDefault="00B1001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опьянения; </w:t>
      </w:r>
    </w:p>
    <w:p w:rsidR="00217D2D" w:rsidRPr="005757B8" w:rsidRDefault="00B1001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>в необорудованных местах;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если качество воды в водоеме не соответствует установленным нормативам. </w:t>
      </w:r>
    </w:p>
    <w:p w:rsidR="00217D2D" w:rsidRPr="005757B8" w:rsidRDefault="00217D2D" w:rsidP="00B1001D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5757B8">
        <w:rPr>
          <w:rFonts w:ascii="Times New Roman" w:hAnsi="Times New Roman" w:cs="Times New Roman"/>
          <w:sz w:val="28"/>
          <w:szCs w:val="28"/>
        </w:rPr>
        <w:t>В зимний период водные объекты общего пользования могут использоваться гражданами для катания на коньках и лыжах, переходов по льду, подледного лова рыбы, зимнего купания, забора воды для личных и бытовых нужд, с соблюдением соответствующих мер безопасности и при условии, что</w:t>
      </w:r>
      <w:r w:rsidR="00B1001D">
        <w:rPr>
          <w:rFonts w:ascii="Times New Roman" w:hAnsi="Times New Roman" w:cs="Times New Roman"/>
          <w:sz w:val="28"/>
          <w:szCs w:val="28"/>
        </w:rPr>
        <w:t xml:space="preserve"> </w:t>
      </w:r>
      <w:r w:rsidRPr="005757B8">
        <w:rPr>
          <w:rFonts w:ascii="Times New Roman" w:hAnsi="Times New Roman" w:cs="Times New Roman"/>
          <w:sz w:val="28"/>
          <w:szCs w:val="28"/>
        </w:rPr>
        <w:t xml:space="preserve">толщина льда составляет не менее 12 сантиметров, а при массовом пользовании водным объектом – не менее 25 сантиметров. </w:t>
      </w:r>
      <w:proofErr w:type="gramEnd"/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4.5. Запрещен выход людей на лёд водных объектов, расположенных на территории муниципального образования, с началом становления в осенне-зимний период и с началом разрушения ледового покрытия в весенний период.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4.6. Выезд и движение по льду транспортных средств </w:t>
      </w:r>
      <w:proofErr w:type="gramStart"/>
      <w:r w:rsidRPr="005757B8">
        <w:rPr>
          <w:rFonts w:ascii="Times New Roman" w:hAnsi="Times New Roman" w:cs="Times New Roman"/>
          <w:sz w:val="28"/>
          <w:szCs w:val="28"/>
        </w:rPr>
        <w:t>запрещены</w:t>
      </w:r>
      <w:proofErr w:type="gramEnd"/>
      <w:r w:rsidRPr="005757B8">
        <w:rPr>
          <w:rFonts w:ascii="Times New Roman" w:hAnsi="Times New Roman" w:cs="Times New Roman"/>
          <w:sz w:val="28"/>
          <w:szCs w:val="28"/>
        </w:rPr>
        <w:t>.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17D2D" w:rsidRDefault="00217D2D" w:rsidP="00B1001D">
      <w:pPr>
        <w:pStyle w:val="a5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01D">
        <w:rPr>
          <w:rFonts w:ascii="Times New Roman" w:hAnsi="Times New Roman" w:cs="Times New Roman"/>
          <w:b/>
          <w:sz w:val="28"/>
          <w:szCs w:val="28"/>
        </w:rPr>
        <w:t>5. Приостановление или ограничение водопользования</w:t>
      </w:r>
    </w:p>
    <w:p w:rsidR="00B1001D" w:rsidRPr="00B1001D" w:rsidRDefault="00B1001D" w:rsidP="00B1001D">
      <w:pPr>
        <w:pStyle w:val="a5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5.1. Водопользование может быть приостановлено или ограничено в случае: </w:t>
      </w:r>
    </w:p>
    <w:p w:rsidR="00217D2D" w:rsidRPr="005757B8" w:rsidRDefault="00B1001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угрозы причинения вреда жизни или здоровью человека; </w:t>
      </w:r>
    </w:p>
    <w:p w:rsidR="00217D2D" w:rsidRPr="005757B8" w:rsidRDefault="00B1001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возникновения радиационной аварии или иных чрезвычайных ситуаций природного или техногенного характера; </w:t>
      </w:r>
    </w:p>
    <w:p w:rsidR="00217D2D" w:rsidRPr="005757B8" w:rsidRDefault="00B1001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причинения вреда окружающей среде; </w:t>
      </w:r>
    </w:p>
    <w:p w:rsidR="00217D2D" w:rsidRPr="005757B8" w:rsidRDefault="00B1001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установления охранных зон гидроэнергетических объектов; </w:t>
      </w:r>
    </w:p>
    <w:p w:rsidR="00217D2D" w:rsidRPr="005757B8" w:rsidRDefault="008B2185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в иных предусмотренных федеральными законами случаях.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5.2. 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власти, органами местного самоуправления муниципального образования в пределах их компетенции в соответствии с федеральными законами.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17D2D" w:rsidRPr="008B2185" w:rsidRDefault="00217D2D" w:rsidP="008B2185">
      <w:pPr>
        <w:pStyle w:val="a5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185">
        <w:rPr>
          <w:rFonts w:ascii="Times New Roman" w:hAnsi="Times New Roman" w:cs="Times New Roman"/>
          <w:b/>
          <w:sz w:val="28"/>
          <w:szCs w:val="28"/>
        </w:rPr>
        <w:t>6. Полномочия органов местного самоуправления  в области    водных отношений</w:t>
      </w:r>
    </w:p>
    <w:p w:rsidR="00C362A1" w:rsidRPr="008B2185" w:rsidRDefault="00C362A1" w:rsidP="00C362A1">
      <w:pPr>
        <w:pStyle w:val="a5"/>
        <w:ind w:left="-567" w:right="-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8B2185"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6.1. К полномочиям органов местного самоуправления в отношении водных объектов, находящихся в собственности муниципального образования, относятся: </w:t>
      </w:r>
    </w:p>
    <w:p w:rsidR="00217D2D" w:rsidRPr="005757B8" w:rsidRDefault="008B2185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владение, пользование, распоряжение такими водными объектами; </w:t>
      </w:r>
    </w:p>
    <w:p w:rsidR="00217D2D" w:rsidRPr="005757B8" w:rsidRDefault="008B2185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осуществление мер по предотвращению негативного воздействия вод и ликвидации его последствий; </w:t>
      </w:r>
    </w:p>
    <w:p w:rsidR="00217D2D" w:rsidRPr="005757B8" w:rsidRDefault="008B2185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осуществление мер по охране таких водных объектов; </w:t>
      </w:r>
    </w:p>
    <w:p w:rsidR="00217D2D" w:rsidRPr="005757B8" w:rsidRDefault="008B2185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D2D" w:rsidRPr="005757B8">
        <w:rPr>
          <w:rFonts w:ascii="Times New Roman" w:hAnsi="Times New Roman" w:cs="Times New Roman"/>
          <w:sz w:val="28"/>
          <w:szCs w:val="28"/>
        </w:rPr>
        <w:t xml:space="preserve">установление ставок платы за пользование такими водными объектами, порядка расчета и взимания этой платы. 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 xml:space="preserve">6.2. К полномочиям органов местного самоуправления </w:t>
      </w:r>
      <w:r w:rsidR="008B2185">
        <w:rPr>
          <w:rFonts w:ascii="Times New Roman" w:hAnsi="Times New Roman" w:cs="Times New Roman"/>
          <w:sz w:val="28"/>
          <w:szCs w:val="28"/>
        </w:rPr>
        <w:t xml:space="preserve">Темкинского </w:t>
      </w:r>
      <w:r w:rsidRPr="005757B8">
        <w:rPr>
          <w:rFonts w:ascii="Times New Roman" w:hAnsi="Times New Roman" w:cs="Times New Roman"/>
          <w:sz w:val="28"/>
          <w:szCs w:val="28"/>
        </w:rPr>
        <w:t xml:space="preserve">муниципального округа в области водных отношений, кроме полномочий собственника, предусмотренных пунктом 5.1 настоящего раздела, </w:t>
      </w:r>
      <w:proofErr w:type="gramStart"/>
      <w:r w:rsidRPr="005757B8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5757B8">
        <w:rPr>
          <w:rFonts w:ascii="Times New Roman" w:hAnsi="Times New Roman" w:cs="Times New Roman"/>
          <w:sz w:val="28"/>
          <w:szCs w:val="28"/>
        </w:rPr>
        <w:t xml:space="preserve"> установление правил использования водных объектов общего пользования, расположенных на территории </w:t>
      </w:r>
      <w:r w:rsidR="008D755E">
        <w:rPr>
          <w:rFonts w:ascii="Times New Roman" w:hAnsi="Times New Roman" w:cs="Times New Roman"/>
          <w:sz w:val="28"/>
          <w:szCs w:val="28"/>
        </w:rPr>
        <w:t xml:space="preserve">Темкинского </w:t>
      </w:r>
      <w:r w:rsidRPr="005757B8">
        <w:rPr>
          <w:rFonts w:ascii="Times New Roman" w:hAnsi="Times New Roman" w:cs="Times New Roman"/>
          <w:sz w:val="28"/>
          <w:szCs w:val="28"/>
        </w:rPr>
        <w:t xml:space="preserve">муниципального округа, для личных и бытовых нужд, включая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</w:t>
      </w:r>
      <w:proofErr w:type="gramStart"/>
      <w:r w:rsidRPr="005757B8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5757B8">
        <w:rPr>
          <w:rFonts w:ascii="Times New Roman" w:hAnsi="Times New Roman" w:cs="Times New Roman"/>
          <w:sz w:val="28"/>
          <w:szCs w:val="28"/>
        </w:rPr>
        <w:t xml:space="preserve"> общего пользования, расположенных в границах муниципального образования.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17D2D" w:rsidRDefault="00217D2D" w:rsidP="008D755E">
      <w:pPr>
        <w:pStyle w:val="a5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5E">
        <w:rPr>
          <w:rFonts w:ascii="Times New Roman" w:hAnsi="Times New Roman" w:cs="Times New Roman"/>
          <w:b/>
          <w:sz w:val="28"/>
          <w:szCs w:val="28"/>
        </w:rPr>
        <w:t>7. Ответственность за нарушение Правил</w:t>
      </w:r>
    </w:p>
    <w:p w:rsidR="008D755E" w:rsidRPr="008D755E" w:rsidRDefault="008D755E" w:rsidP="008D755E">
      <w:pPr>
        <w:pStyle w:val="a5"/>
        <w:ind w:left="-567" w:righ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7.1. Настоящие Правила являются обязательными для всех граждан и водопользователей.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7.2. Лица, виновные в нарушении требований Правил, несут ответственность в соответствии с законодательством Российской Федерации.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57B8">
        <w:rPr>
          <w:rFonts w:ascii="Times New Roman" w:hAnsi="Times New Roman" w:cs="Times New Roman"/>
          <w:sz w:val="28"/>
          <w:szCs w:val="28"/>
        </w:rPr>
        <w:t>7.3.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</w:t>
      </w: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D2D" w:rsidRPr="005757B8" w:rsidRDefault="00217D2D" w:rsidP="005757B8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D2D" w:rsidRPr="00217D2D" w:rsidRDefault="00217D2D" w:rsidP="00217D2D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D2D" w:rsidRPr="00217D2D" w:rsidRDefault="00217D2D" w:rsidP="00217D2D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D2D" w:rsidRPr="00217D2D" w:rsidRDefault="00217D2D" w:rsidP="00217D2D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D2D" w:rsidRPr="00217D2D" w:rsidRDefault="00217D2D" w:rsidP="00217D2D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D2D" w:rsidRPr="00217D2D" w:rsidRDefault="00217D2D" w:rsidP="00217D2D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D2D" w:rsidRPr="00217D2D" w:rsidRDefault="00217D2D" w:rsidP="00217D2D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D2D" w:rsidRPr="00217D2D" w:rsidRDefault="00217D2D" w:rsidP="00217D2D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045" w:rsidRPr="00675443" w:rsidRDefault="006A3045" w:rsidP="00500ADE">
      <w:pPr>
        <w:pStyle w:val="a5"/>
        <w:ind w:left="-567" w:right="-284"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5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77"/>
        <w:tblW w:w="9886" w:type="dxa"/>
        <w:tblLayout w:type="fixed"/>
        <w:tblLook w:val="0000" w:firstRow="0" w:lastRow="0" w:firstColumn="0" w:lastColumn="0" w:noHBand="0" w:noVBand="0"/>
      </w:tblPr>
      <w:tblGrid>
        <w:gridCol w:w="4960"/>
        <w:gridCol w:w="4926"/>
      </w:tblGrid>
      <w:tr w:rsidR="00754204" w:rsidRPr="00352BCB" w:rsidTr="00CF7263">
        <w:tc>
          <w:tcPr>
            <w:tcW w:w="4960" w:type="dxa"/>
          </w:tcPr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Отп</w:t>
            </w:r>
            <w:proofErr w:type="spellEnd"/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1 экз. – в дело</w:t>
            </w: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Исп. Барановская Г.А. </w:t>
            </w: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тел. 2-14-89</w:t>
            </w:r>
          </w:p>
          <w:p w:rsidR="00754204" w:rsidRPr="00352BCB" w:rsidRDefault="00342EAF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27.02</w:t>
            </w:r>
            <w:r w:rsidR="007542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.2025</w:t>
            </w:r>
            <w:r w:rsidR="00754204"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Визы:</w:t>
            </w:r>
          </w:p>
          <w:p w:rsidR="00754204" w:rsidRDefault="00754204" w:rsidP="00500ADE">
            <w:pPr>
              <w:suppressAutoHyphens/>
              <w:spacing w:after="0" w:line="240" w:lineRule="auto"/>
              <w:ind w:left="885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Муравьев А.Н.</w:t>
            </w:r>
          </w:p>
          <w:p w:rsidR="00754204" w:rsidRPr="00352BCB" w:rsidRDefault="00754204" w:rsidP="00500ADE">
            <w:pPr>
              <w:suppressAutoHyphens/>
              <w:spacing w:after="0" w:line="240" w:lineRule="auto"/>
              <w:ind w:left="885" w:right="-284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Волков В.И.</w:t>
            </w:r>
          </w:p>
        </w:tc>
        <w:tc>
          <w:tcPr>
            <w:tcW w:w="4926" w:type="dxa"/>
          </w:tcPr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04151" w:rsidRDefault="00704151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04151" w:rsidRDefault="00704151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04151" w:rsidRDefault="00704151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04151" w:rsidRDefault="00704151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04151" w:rsidRDefault="00704151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42EAF" w:rsidRDefault="00342EAF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42EAF" w:rsidRDefault="00342EAF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42EAF" w:rsidRDefault="00342EAF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42EAF" w:rsidRDefault="00342EAF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Разослать:</w:t>
            </w:r>
          </w:p>
          <w:p w:rsidR="00754204" w:rsidRPr="00352BCB" w:rsidRDefault="00754204" w:rsidP="00500ADE">
            <w:pPr>
              <w:suppressAutoHyphens/>
              <w:spacing w:after="0" w:line="240" w:lineRule="auto"/>
              <w:ind w:left="1372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Прокуратура,</w:t>
            </w:r>
          </w:p>
          <w:p w:rsidR="00754204" w:rsidRDefault="00673065" w:rsidP="00500ADE">
            <w:pPr>
              <w:suppressAutoHyphens/>
              <w:spacing w:after="0" w:line="240" w:lineRule="auto"/>
              <w:ind w:left="1372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окружной </w:t>
            </w:r>
            <w:r w:rsidR="00754204"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совет</w:t>
            </w:r>
            <w:r w:rsidR="004356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342EAF" w:rsidRDefault="00342EAF" w:rsidP="00500ADE">
            <w:pPr>
              <w:suppressAutoHyphens/>
              <w:spacing w:after="0" w:line="240" w:lineRule="auto"/>
              <w:ind w:left="1372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Волков В.И. </w:t>
            </w:r>
          </w:p>
          <w:p w:rsidR="008D755E" w:rsidRDefault="008D755E" w:rsidP="00500ADE">
            <w:pPr>
              <w:suppressAutoHyphens/>
              <w:spacing w:after="0" w:line="240" w:lineRule="auto"/>
              <w:ind w:left="1372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Петров С.А.</w:t>
            </w:r>
          </w:p>
          <w:p w:rsidR="00754204" w:rsidRDefault="00342EAF" w:rsidP="00342EAF">
            <w:pPr>
              <w:suppressAutoHyphens/>
              <w:spacing w:after="0" w:line="240" w:lineRule="auto"/>
              <w:ind w:left="1372" w:right="-284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Голанцева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Е.В.</w:t>
            </w:r>
          </w:p>
          <w:p w:rsidR="00673065" w:rsidRPr="00352BCB" w:rsidRDefault="00673065" w:rsidP="00342EAF">
            <w:pPr>
              <w:suppressAutoHyphens/>
              <w:spacing w:after="0" w:line="240" w:lineRule="auto"/>
              <w:ind w:left="1372" w:right="-284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Павлюченков</w:t>
            </w:r>
            <w:r w:rsidR="008D755E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Е.О</w:t>
            </w:r>
            <w:r w:rsidR="008923A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754204" w:rsidRDefault="00754204" w:rsidP="00500ADE">
      <w:pPr>
        <w:pStyle w:val="a5"/>
        <w:ind w:right="-284"/>
      </w:pPr>
    </w:p>
    <w:sectPr w:rsidR="00754204" w:rsidSect="0097225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5A" w:rsidRDefault="00717A5A" w:rsidP="00AB4ED2">
      <w:pPr>
        <w:spacing w:after="0" w:line="240" w:lineRule="auto"/>
      </w:pPr>
      <w:r>
        <w:separator/>
      </w:r>
    </w:p>
  </w:endnote>
  <w:endnote w:type="continuationSeparator" w:id="0">
    <w:p w:rsidR="00717A5A" w:rsidRDefault="00717A5A" w:rsidP="00AB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5A" w:rsidRDefault="00717A5A" w:rsidP="00AB4ED2">
      <w:pPr>
        <w:spacing w:after="0" w:line="240" w:lineRule="auto"/>
      </w:pPr>
      <w:r>
        <w:separator/>
      </w:r>
    </w:p>
  </w:footnote>
  <w:footnote w:type="continuationSeparator" w:id="0">
    <w:p w:rsidR="00717A5A" w:rsidRDefault="00717A5A" w:rsidP="00AB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75F80"/>
    <w:multiLevelType w:val="hybridMultilevel"/>
    <w:tmpl w:val="24508286"/>
    <w:lvl w:ilvl="0" w:tplc="EDEC30C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85"/>
    <w:rsid w:val="0000360E"/>
    <w:rsid w:val="0000724D"/>
    <w:rsid w:val="000116BB"/>
    <w:rsid w:val="00022436"/>
    <w:rsid w:val="00030C69"/>
    <w:rsid w:val="00046D53"/>
    <w:rsid w:val="000542D2"/>
    <w:rsid w:val="000653BA"/>
    <w:rsid w:val="0006584C"/>
    <w:rsid w:val="000937B5"/>
    <w:rsid w:val="000A3177"/>
    <w:rsid w:val="000B23A3"/>
    <w:rsid w:val="000B7DB6"/>
    <w:rsid w:val="000E3CDE"/>
    <w:rsid w:val="0010101E"/>
    <w:rsid w:val="00103DDF"/>
    <w:rsid w:val="00110580"/>
    <w:rsid w:val="001262A2"/>
    <w:rsid w:val="001302E4"/>
    <w:rsid w:val="00133A4D"/>
    <w:rsid w:val="00151AFA"/>
    <w:rsid w:val="00156F81"/>
    <w:rsid w:val="0016010B"/>
    <w:rsid w:val="001612C8"/>
    <w:rsid w:val="00170412"/>
    <w:rsid w:val="001A163D"/>
    <w:rsid w:val="001B47DC"/>
    <w:rsid w:val="001B7D8D"/>
    <w:rsid w:val="001D43C7"/>
    <w:rsid w:val="001D7FDA"/>
    <w:rsid w:val="001E547D"/>
    <w:rsid w:val="002001D1"/>
    <w:rsid w:val="00203BD3"/>
    <w:rsid w:val="00217D2D"/>
    <w:rsid w:val="002210E9"/>
    <w:rsid w:val="00236F75"/>
    <w:rsid w:val="00237718"/>
    <w:rsid w:val="00241102"/>
    <w:rsid w:val="002471EB"/>
    <w:rsid w:val="002529A5"/>
    <w:rsid w:val="00277517"/>
    <w:rsid w:val="0028141B"/>
    <w:rsid w:val="00287E4F"/>
    <w:rsid w:val="002A0C52"/>
    <w:rsid w:val="002C3058"/>
    <w:rsid w:val="002C6304"/>
    <w:rsid w:val="002D068E"/>
    <w:rsid w:val="002D616F"/>
    <w:rsid w:val="002E2503"/>
    <w:rsid w:val="002F2209"/>
    <w:rsid w:val="002F3497"/>
    <w:rsid w:val="002F3D6C"/>
    <w:rsid w:val="00300001"/>
    <w:rsid w:val="003004A8"/>
    <w:rsid w:val="00317A9C"/>
    <w:rsid w:val="00330FA8"/>
    <w:rsid w:val="00342EAF"/>
    <w:rsid w:val="003471BB"/>
    <w:rsid w:val="00352BCB"/>
    <w:rsid w:val="00356E75"/>
    <w:rsid w:val="00375101"/>
    <w:rsid w:val="00380AFD"/>
    <w:rsid w:val="00380D08"/>
    <w:rsid w:val="003818EF"/>
    <w:rsid w:val="003929B3"/>
    <w:rsid w:val="003949D0"/>
    <w:rsid w:val="00395BCC"/>
    <w:rsid w:val="003C707E"/>
    <w:rsid w:val="003E2524"/>
    <w:rsid w:val="004000A0"/>
    <w:rsid w:val="00431E4D"/>
    <w:rsid w:val="00433848"/>
    <w:rsid w:val="00435678"/>
    <w:rsid w:val="0043629F"/>
    <w:rsid w:val="0044513B"/>
    <w:rsid w:val="00451F13"/>
    <w:rsid w:val="0047580E"/>
    <w:rsid w:val="004930B7"/>
    <w:rsid w:val="004A47B3"/>
    <w:rsid w:val="004B1122"/>
    <w:rsid w:val="004C766B"/>
    <w:rsid w:val="004F4E16"/>
    <w:rsid w:val="004F6ABA"/>
    <w:rsid w:val="00500ADE"/>
    <w:rsid w:val="00500BD7"/>
    <w:rsid w:val="0050105F"/>
    <w:rsid w:val="0051549D"/>
    <w:rsid w:val="00556D8C"/>
    <w:rsid w:val="00560220"/>
    <w:rsid w:val="00570003"/>
    <w:rsid w:val="005757B8"/>
    <w:rsid w:val="00581CDC"/>
    <w:rsid w:val="00582F6D"/>
    <w:rsid w:val="0058538F"/>
    <w:rsid w:val="005A2D47"/>
    <w:rsid w:val="005A32BE"/>
    <w:rsid w:val="005A5EF8"/>
    <w:rsid w:val="005B6611"/>
    <w:rsid w:val="005B6D1B"/>
    <w:rsid w:val="005C023E"/>
    <w:rsid w:val="005C0D87"/>
    <w:rsid w:val="005C7531"/>
    <w:rsid w:val="005D48FB"/>
    <w:rsid w:val="005D4AB4"/>
    <w:rsid w:val="005E7741"/>
    <w:rsid w:val="005F6EC7"/>
    <w:rsid w:val="0061037B"/>
    <w:rsid w:val="006143B3"/>
    <w:rsid w:val="00640D2A"/>
    <w:rsid w:val="00662D99"/>
    <w:rsid w:val="00663025"/>
    <w:rsid w:val="00665208"/>
    <w:rsid w:val="00671053"/>
    <w:rsid w:val="00673065"/>
    <w:rsid w:val="00675443"/>
    <w:rsid w:val="00676610"/>
    <w:rsid w:val="0069150A"/>
    <w:rsid w:val="00691F6E"/>
    <w:rsid w:val="0069351A"/>
    <w:rsid w:val="006A0D15"/>
    <w:rsid w:val="006A14D3"/>
    <w:rsid w:val="006A3045"/>
    <w:rsid w:val="006A716A"/>
    <w:rsid w:val="006C5D22"/>
    <w:rsid w:val="006D534D"/>
    <w:rsid w:val="006E1C81"/>
    <w:rsid w:val="006E2785"/>
    <w:rsid w:val="00704151"/>
    <w:rsid w:val="007073A3"/>
    <w:rsid w:val="007109A4"/>
    <w:rsid w:val="007123C5"/>
    <w:rsid w:val="00713D08"/>
    <w:rsid w:val="00716B77"/>
    <w:rsid w:val="00717A5A"/>
    <w:rsid w:val="007226C2"/>
    <w:rsid w:val="00737052"/>
    <w:rsid w:val="00745DB7"/>
    <w:rsid w:val="007477FA"/>
    <w:rsid w:val="00750CC9"/>
    <w:rsid w:val="0075252D"/>
    <w:rsid w:val="00754204"/>
    <w:rsid w:val="00760870"/>
    <w:rsid w:val="00762EBE"/>
    <w:rsid w:val="007636F2"/>
    <w:rsid w:val="00766E9A"/>
    <w:rsid w:val="00773C90"/>
    <w:rsid w:val="007A384C"/>
    <w:rsid w:val="007B6730"/>
    <w:rsid w:val="007C46AE"/>
    <w:rsid w:val="007E0482"/>
    <w:rsid w:val="007E1995"/>
    <w:rsid w:val="007E2AD4"/>
    <w:rsid w:val="007E4CD7"/>
    <w:rsid w:val="007E5629"/>
    <w:rsid w:val="007F0E9A"/>
    <w:rsid w:val="0080064A"/>
    <w:rsid w:val="00804793"/>
    <w:rsid w:val="00816980"/>
    <w:rsid w:val="00841352"/>
    <w:rsid w:val="00851357"/>
    <w:rsid w:val="008559E4"/>
    <w:rsid w:val="00871EFA"/>
    <w:rsid w:val="008743DA"/>
    <w:rsid w:val="0087657D"/>
    <w:rsid w:val="008803EB"/>
    <w:rsid w:val="008923A0"/>
    <w:rsid w:val="00897A2A"/>
    <w:rsid w:val="008A4B7C"/>
    <w:rsid w:val="008A7232"/>
    <w:rsid w:val="008B13C8"/>
    <w:rsid w:val="008B2185"/>
    <w:rsid w:val="008C53C9"/>
    <w:rsid w:val="008D4F4F"/>
    <w:rsid w:val="008D755E"/>
    <w:rsid w:val="008E00A6"/>
    <w:rsid w:val="008E2CA2"/>
    <w:rsid w:val="008E523D"/>
    <w:rsid w:val="008E7486"/>
    <w:rsid w:val="00900EEC"/>
    <w:rsid w:val="009033A1"/>
    <w:rsid w:val="00913BAF"/>
    <w:rsid w:val="00921DA4"/>
    <w:rsid w:val="0092738A"/>
    <w:rsid w:val="0094305A"/>
    <w:rsid w:val="00945237"/>
    <w:rsid w:val="00947169"/>
    <w:rsid w:val="00947DEA"/>
    <w:rsid w:val="009500B6"/>
    <w:rsid w:val="00972250"/>
    <w:rsid w:val="009738E4"/>
    <w:rsid w:val="00974FA5"/>
    <w:rsid w:val="00981748"/>
    <w:rsid w:val="00982A26"/>
    <w:rsid w:val="00994C9E"/>
    <w:rsid w:val="009A1873"/>
    <w:rsid w:val="009A6336"/>
    <w:rsid w:val="009A64BD"/>
    <w:rsid w:val="009F6ED6"/>
    <w:rsid w:val="00A0227F"/>
    <w:rsid w:val="00A06D4E"/>
    <w:rsid w:val="00A100B0"/>
    <w:rsid w:val="00A45CDC"/>
    <w:rsid w:val="00A55024"/>
    <w:rsid w:val="00A55635"/>
    <w:rsid w:val="00A713DD"/>
    <w:rsid w:val="00A71694"/>
    <w:rsid w:val="00A76CB9"/>
    <w:rsid w:val="00A83471"/>
    <w:rsid w:val="00A94067"/>
    <w:rsid w:val="00AB32DC"/>
    <w:rsid w:val="00AB3ABE"/>
    <w:rsid w:val="00AB4ED2"/>
    <w:rsid w:val="00AB7064"/>
    <w:rsid w:val="00AB78B2"/>
    <w:rsid w:val="00AC1895"/>
    <w:rsid w:val="00AD1EE1"/>
    <w:rsid w:val="00AF28C5"/>
    <w:rsid w:val="00AF7CC7"/>
    <w:rsid w:val="00B025F9"/>
    <w:rsid w:val="00B1001D"/>
    <w:rsid w:val="00B212AC"/>
    <w:rsid w:val="00B24BCE"/>
    <w:rsid w:val="00B47812"/>
    <w:rsid w:val="00B5264A"/>
    <w:rsid w:val="00B634A8"/>
    <w:rsid w:val="00B72A68"/>
    <w:rsid w:val="00B771DD"/>
    <w:rsid w:val="00B81DB2"/>
    <w:rsid w:val="00BA10B7"/>
    <w:rsid w:val="00BA666C"/>
    <w:rsid w:val="00BB1B8D"/>
    <w:rsid w:val="00BB609A"/>
    <w:rsid w:val="00BC5075"/>
    <w:rsid w:val="00BD1B85"/>
    <w:rsid w:val="00BD588E"/>
    <w:rsid w:val="00BD642D"/>
    <w:rsid w:val="00BE72AE"/>
    <w:rsid w:val="00BE7D82"/>
    <w:rsid w:val="00BF0587"/>
    <w:rsid w:val="00C016DA"/>
    <w:rsid w:val="00C0717C"/>
    <w:rsid w:val="00C362A1"/>
    <w:rsid w:val="00C36E1C"/>
    <w:rsid w:val="00C4622D"/>
    <w:rsid w:val="00C61825"/>
    <w:rsid w:val="00C67E53"/>
    <w:rsid w:val="00C74454"/>
    <w:rsid w:val="00C811C2"/>
    <w:rsid w:val="00C824B7"/>
    <w:rsid w:val="00C85853"/>
    <w:rsid w:val="00C96F83"/>
    <w:rsid w:val="00CA298E"/>
    <w:rsid w:val="00CB4514"/>
    <w:rsid w:val="00CC3C42"/>
    <w:rsid w:val="00CC7B48"/>
    <w:rsid w:val="00CD5C5C"/>
    <w:rsid w:val="00CE2065"/>
    <w:rsid w:val="00D0189E"/>
    <w:rsid w:val="00D2169F"/>
    <w:rsid w:val="00D3606F"/>
    <w:rsid w:val="00D4082F"/>
    <w:rsid w:val="00D52F71"/>
    <w:rsid w:val="00D57931"/>
    <w:rsid w:val="00D63417"/>
    <w:rsid w:val="00D67DEB"/>
    <w:rsid w:val="00D70113"/>
    <w:rsid w:val="00D74E45"/>
    <w:rsid w:val="00D90095"/>
    <w:rsid w:val="00DA683F"/>
    <w:rsid w:val="00DB38F0"/>
    <w:rsid w:val="00DC3651"/>
    <w:rsid w:val="00DE1292"/>
    <w:rsid w:val="00DF5AD0"/>
    <w:rsid w:val="00E25771"/>
    <w:rsid w:val="00E33AF5"/>
    <w:rsid w:val="00E65015"/>
    <w:rsid w:val="00E653D7"/>
    <w:rsid w:val="00E74AD0"/>
    <w:rsid w:val="00E74E65"/>
    <w:rsid w:val="00E93AFF"/>
    <w:rsid w:val="00E957BA"/>
    <w:rsid w:val="00EB366F"/>
    <w:rsid w:val="00EB5159"/>
    <w:rsid w:val="00EB719F"/>
    <w:rsid w:val="00ED6091"/>
    <w:rsid w:val="00EF4EDF"/>
    <w:rsid w:val="00F00F20"/>
    <w:rsid w:val="00F05100"/>
    <w:rsid w:val="00F14DE4"/>
    <w:rsid w:val="00F15666"/>
    <w:rsid w:val="00F15C9F"/>
    <w:rsid w:val="00F24187"/>
    <w:rsid w:val="00F32F35"/>
    <w:rsid w:val="00F602A2"/>
    <w:rsid w:val="00F66719"/>
    <w:rsid w:val="00F763E4"/>
    <w:rsid w:val="00F80C26"/>
    <w:rsid w:val="00F92A45"/>
    <w:rsid w:val="00FB25A0"/>
    <w:rsid w:val="00FB76B7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table" w:customStyle="1" w:styleId="1">
    <w:name w:val="Сетка таблицы1"/>
    <w:basedOn w:val="a1"/>
    <w:next w:val="aa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table" w:customStyle="1" w:styleId="1">
    <w:name w:val="Сетка таблицы1"/>
    <w:basedOn w:val="a1"/>
    <w:next w:val="aa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 и ЧС</dc:creator>
  <cp:lastModifiedBy>user</cp:lastModifiedBy>
  <cp:revision>2</cp:revision>
  <cp:lastPrinted>2025-02-28T07:31:00Z</cp:lastPrinted>
  <dcterms:created xsi:type="dcterms:W3CDTF">2025-03-03T08:05:00Z</dcterms:created>
  <dcterms:modified xsi:type="dcterms:W3CDTF">2025-03-03T08:05:00Z</dcterms:modified>
</cp:coreProperties>
</file>