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1E19D" w14:textId="0BD2998A" w:rsidR="009247CE" w:rsidRDefault="009247CE" w:rsidP="00334694">
      <w:pPr>
        <w:autoSpaceDE w:val="0"/>
        <w:autoSpaceDN w:val="0"/>
        <w:adjustRightInd w:val="0"/>
        <w:spacing w:after="0" w:line="240" w:lineRule="auto"/>
        <w:ind w:hanging="142"/>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Обоснование необходимости установления публичного сервитута</w:t>
      </w:r>
      <w:r>
        <w:rPr>
          <w:rFonts w:ascii="Times New Roman" w:hAnsi="Times New Roman" w:cs="Times New Roman"/>
          <w:color w:val="000000"/>
          <w:sz w:val="24"/>
          <w:szCs w:val="24"/>
        </w:rPr>
        <w:t xml:space="preserve"> </w:t>
      </w:r>
      <w:r>
        <w:rPr>
          <w:rFonts w:ascii="Times New Roman CYR" w:hAnsi="Times New Roman CYR" w:cs="Times New Roman CYR"/>
          <w:b/>
          <w:bCs/>
          <w:color w:val="000000"/>
          <w:sz w:val="24"/>
          <w:szCs w:val="24"/>
        </w:rPr>
        <w:t xml:space="preserve">для </w:t>
      </w:r>
      <w:r w:rsidR="00334694" w:rsidRPr="00334694">
        <w:rPr>
          <w:rFonts w:ascii="Times New Roman" w:hAnsi="Times New Roman" w:cs="Times New Roman"/>
          <w:b/>
          <w:bCs/>
          <w:sz w:val="24"/>
          <w:szCs w:val="24"/>
        </w:rPr>
        <w:t>складирования строительных и иных материалов, возведения некапитальных строений, сооружений (включая ограждения, бытовки, навесы) и (или) размещение строительной техники, которые необходимы для обеспечения строительства инженерного сооружения регионального значения</w:t>
      </w:r>
      <w:r w:rsidRPr="00334694">
        <w:rPr>
          <w:rFonts w:ascii="Times New Roman" w:hAnsi="Times New Roman" w:cs="Times New Roman"/>
          <w:b/>
          <w:bCs/>
          <w:color w:val="000000"/>
          <w:sz w:val="24"/>
          <w:szCs w:val="24"/>
        </w:rPr>
        <w:t>:</w:t>
      </w:r>
      <w:r w:rsidR="00334694">
        <w:rPr>
          <w:rFonts w:ascii="Times New Roman" w:hAnsi="Times New Roman" w:cs="Times New Roman"/>
          <w:b/>
          <w:bCs/>
          <w:color w:val="000000"/>
          <w:sz w:val="24"/>
          <w:szCs w:val="24"/>
        </w:rPr>
        <w:t xml:space="preserve"> </w:t>
      </w:r>
      <w:r w:rsidR="00FF2E3A">
        <w:rPr>
          <w:rFonts w:ascii="Times New Roman" w:hAnsi="Times New Roman" w:cs="Times New Roman"/>
          <w:b/>
          <w:bCs/>
          <w:w w:val="105"/>
          <w:sz w:val="24"/>
          <w:szCs w:val="24"/>
        </w:rPr>
        <w:t>«Газопровод</w:t>
      </w:r>
      <w:r w:rsidR="00FF2E3A">
        <w:rPr>
          <w:rFonts w:ascii="Times New Roman" w:hAnsi="Times New Roman" w:cs="Times New Roman"/>
          <w:b/>
          <w:bCs/>
          <w:spacing w:val="1"/>
          <w:w w:val="105"/>
          <w:sz w:val="24"/>
          <w:szCs w:val="24"/>
        </w:rPr>
        <w:t xml:space="preserve"> </w:t>
      </w:r>
      <w:r w:rsidR="00FF2E3A">
        <w:rPr>
          <w:rFonts w:ascii="Times New Roman" w:hAnsi="Times New Roman" w:cs="Times New Roman"/>
          <w:b/>
          <w:bCs/>
          <w:w w:val="105"/>
          <w:sz w:val="24"/>
          <w:szCs w:val="24"/>
        </w:rPr>
        <w:t>межпоселковый</w:t>
      </w:r>
      <w:r w:rsidR="00FF2E3A">
        <w:rPr>
          <w:rFonts w:ascii="Times New Roman" w:hAnsi="Times New Roman" w:cs="Times New Roman"/>
          <w:b/>
          <w:bCs/>
          <w:spacing w:val="2"/>
          <w:w w:val="105"/>
          <w:sz w:val="24"/>
          <w:szCs w:val="24"/>
        </w:rPr>
        <w:t xml:space="preserve"> </w:t>
      </w:r>
      <w:r w:rsidR="006C75B5">
        <w:rPr>
          <w:rFonts w:ascii="Times New Roman" w:hAnsi="Times New Roman" w:cs="Times New Roman"/>
          <w:b/>
          <w:bCs/>
          <w:w w:val="105"/>
          <w:sz w:val="24"/>
          <w:szCs w:val="24"/>
        </w:rPr>
        <w:t>до</w:t>
      </w:r>
      <w:r w:rsidR="00FF2E3A">
        <w:rPr>
          <w:rFonts w:ascii="Times New Roman" w:hAnsi="Times New Roman" w:cs="Times New Roman"/>
          <w:b/>
          <w:bCs/>
          <w:spacing w:val="-7"/>
          <w:w w:val="105"/>
          <w:sz w:val="24"/>
          <w:szCs w:val="24"/>
        </w:rPr>
        <w:t xml:space="preserve"> </w:t>
      </w:r>
      <w:r w:rsidR="00FF2E3A">
        <w:rPr>
          <w:rFonts w:ascii="Times New Roman" w:hAnsi="Times New Roman" w:cs="Times New Roman"/>
          <w:b/>
          <w:bCs/>
          <w:w w:val="105"/>
          <w:sz w:val="24"/>
          <w:szCs w:val="24"/>
        </w:rPr>
        <w:t>дер.</w:t>
      </w:r>
      <w:r w:rsidR="00FF2E3A">
        <w:rPr>
          <w:rFonts w:ascii="Times New Roman" w:hAnsi="Times New Roman" w:cs="Times New Roman"/>
          <w:b/>
          <w:bCs/>
          <w:spacing w:val="-4"/>
          <w:w w:val="105"/>
          <w:sz w:val="24"/>
          <w:szCs w:val="24"/>
        </w:rPr>
        <w:t xml:space="preserve"> </w:t>
      </w:r>
      <w:proofErr w:type="spellStart"/>
      <w:r w:rsidR="006C75B5">
        <w:rPr>
          <w:rFonts w:ascii="Times New Roman" w:hAnsi="Times New Roman" w:cs="Times New Roman"/>
          <w:b/>
          <w:bCs/>
          <w:w w:val="105"/>
          <w:sz w:val="24"/>
          <w:szCs w:val="24"/>
        </w:rPr>
        <w:t>Бекрино</w:t>
      </w:r>
      <w:proofErr w:type="spellEnd"/>
      <w:r w:rsidR="006C75B5">
        <w:rPr>
          <w:rFonts w:ascii="Times New Roman" w:hAnsi="Times New Roman" w:cs="Times New Roman"/>
          <w:b/>
          <w:bCs/>
          <w:w w:val="105"/>
          <w:sz w:val="24"/>
          <w:szCs w:val="24"/>
        </w:rPr>
        <w:t>, дер. Васильевское Темкин</w:t>
      </w:r>
      <w:r w:rsidR="00FF2E3A">
        <w:rPr>
          <w:rFonts w:ascii="Times New Roman" w:hAnsi="Times New Roman" w:cs="Times New Roman"/>
          <w:b/>
          <w:bCs/>
          <w:w w:val="105"/>
          <w:sz w:val="24"/>
          <w:szCs w:val="24"/>
        </w:rPr>
        <w:t>ского</w:t>
      </w:r>
      <w:r w:rsidR="00FF2E3A">
        <w:rPr>
          <w:rFonts w:ascii="Times New Roman" w:hAnsi="Times New Roman" w:cs="Times New Roman"/>
          <w:b/>
          <w:bCs/>
          <w:spacing w:val="-4"/>
          <w:w w:val="105"/>
          <w:sz w:val="24"/>
          <w:szCs w:val="24"/>
        </w:rPr>
        <w:t xml:space="preserve"> </w:t>
      </w:r>
      <w:r w:rsidR="00FF2E3A">
        <w:rPr>
          <w:rFonts w:ascii="Times New Roman" w:hAnsi="Times New Roman" w:cs="Times New Roman"/>
          <w:b/>
          <w:bCs/>
          <w:w w:val="105"/>
          <w:sz w:val="24"/>
          <w:szCs w:val="24"/>
        </w:rPr>
        <w:t>района</w:t>
      </w:r>
      <w:r w:rsidR="00FF2E3A">
        <w:rPr>
          <w:rFonts w:ascii="Times New Roman" w:hAnsi="Times New Roman" w:cs="Times New Roman"/>
          <w:b/>
          <w:bCs/>
          <w:spacing w:val="-4"/>
          <w:w w:val="105"/>
          <w:sz w:val="24"/>
          <w:szCs w:val="24"/>
        </w:rPr>
        <w:t xml:space="preserve"> </w:t>
      </w:r>
      <w:r w:rsidR="006C75B5">
        <w:rPr>
          <w:rFonts w:ascii="Times New Roman" w:hAnsi="Times New Roman" w:cs="Times New Roman"/>
          <w:b/>
          <w:bCs/>
          <w:w w:val="105"/>
          <w:sz w:val="24"/>
          <w:szCs w:val="24"/>
        </w:rPr>
        <w:t>Смолен</w:t>
      </w:r>
      <w:r w:rsidR="00FF2E3A">
        <w:rPr>
          <w:rFonts w:ascii="Times New Roman" w:hAnsi="Times New Roman" w:cs="Times New Roman"/>
          <w:b/>
          <w:bCs/>
          <w:w w:val="105"/>
          <w:sz w:val="24"/>
          <w:szCs w:val="24"/>
        </w:rPr>
        <w:t>ской</w:t>
      </w:r>
      <w:r w:rsidR="00FF2E3A">
        <w:rPr>
          <w:rFonts w:ascii="Times New Roman" w:hAnsi="Times New Roman" w:cs="Times New Roman"/>
          <w:b/>
          <w:bCs/>
          <w:spacing w:val="5"/>
          <w:w w:val="105"/>
          <w:sz w:val="24"/>
          <w:szCs w:val="24"/>
        </w:rPr>
        <w:t xml:space="preserve"> </w:t>
      </w:r>
      <w:r w:rsidR="00FF2E3A">
        <w:rPr>
          <w:rFonts w:ascii="Times New Roman" w:hAnsi="Times New Roman" w:cs="Times New Roman"/>
          <w:b/>
          <w:bCs/>
          <w:w w:val="105"/>
          <w:sz w:val="24"/>
          <w:szCs w:val="24"/>
        </w:rPr>
        <w:t>области</w:t>
      </w:r>
      <w:r>
        <w:rPr>
          <w:rFonts w:ascii="Times New Roman" w:hAnsi="Times New Roman" w:cs="Times New Roman"/>
          <w:b/>
          <w:bCs/>
          <w:color w:val="000000"/>
          <w:sz w:val="24"/>
          <w:szCs w:val="24"/>
        </w:rPr>
        <w:t>»</w:t>
      </w:r>
    </w:p>
    <w:p w14:paraId="08E8F6EA" w14:textId="77777777" w:rsidR="00592B36" w:rsidRPr="00592B36" w:rsidRDefault="00592B36" w:rsidP="00592B36">
      <w:pPr>
        <w:autoSpaceDE w:val="0"/>
        <w:autoSpaceDN w:val="0"/>
        <w:adjustRightInd w:val="0"/>
        <w:spacing w:after="0" w:line="240" w:lineRule="auto"/>
        <w:ind w:firstLine="567"/>
        <w:jc w:val="center"/>
        <w:rPr>
          <w:rFonts w:ascii="Times New Roman" w:hAnsi="Times New Roman" w:cs="Times New Roman"/>
          <w:b/>
          <w:bCs/>
          <w:color w:val="000000"/>
          <w:sz w:val="24"/>
          <w:szCs w:val="24"/>
        </w:rPr>
      </w:pPr>
    </w:p>
    <w:p w14:paraId="30396F1D" w14:textId="17B05795" w:rsidR="00E968FC" w:rsidRPr="00197E8F" w:rsidRDefault="00E968FC" w:rsidP="00E968FC">
      <w:pPr>
        <w:pStyle w:val="a9"/>
        <w:numPr>
          <w:ilvl w:val="0"/>
          <w:numId w:val="2"/>
        </w:numPr>
        <w:autoSpaceDE w:val="0"/>
        <w:autoSpaceDN w:val="0"/>
        <w:adjustRightInd w:val="0"/>
        <w:spacing w:after="0" w:line="240" w:lineRule="auto"/>
        <w:jc w:val="both"/>
        <w:rPr>
          <w:rFonts w:ascii="Times New Roman" w:hAnsi="Times New Roman" w:cs="Times New Roman"/>
          <w:b/>
          <w:bCs/>
          <w:color w:val="000000"/>
          <w:sz w:val="24"/>
          <w:szCs w:val="24"/>
        </w:rPr>
      </w:pPr>
      <w:r w:rsidRPr="00197E8F">
        <w:rPr>
          <w:rFonts w:ascii="Times New Roman" w:hAnsi="Times New Roman" w:cs="Times New Roman"/>
          <w:b/>
          <w:bCs/>
          <w:color w:val="000000"/>
          <w:sz w:val="24"/>
          <w:szCs w:val="24"/>
        </w:rPr>
        <w:t>Основания установления Публичного сервитута.</w:t>
      </w:r>
    </w:p>
    <w:p w14:paraId="2DE26344" w14:textId="44273C19" w:rsidR="00AC2425" w:rsidRPr="0044337A" w:rsidRDefault="00AC2425" w:rsidP="00CD7A8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44337A">
        <w:rPr>
          <w:rFonts w:ascii="Times New Roman" w:hAnsi="Times New Roman" w:cs="Times New Roman"/>
          <w:color w:val="000000"/>
          <w:sz w:val="24"/>
          <w:szCs w:val="24"/>
        </w:rPr>
        <w:t xml:space="preserve">Публичный сервитут устанавливается в целях </w:t>
      </w:r>
      <w:r w:rsidR="00BF0FC7" w:rsidRPr="0044337A">
        <w:rPr>
          <w:rFonts w:ascii="Times New Roman CYR" w:hAnsi="Times New Roman CYR" w:cs="Times New Roman CYR"/>
          <w:color w:val="000000"/>
          <w:sz w:val="24"/>
          <w:szCs w:val="24"/>
        </w:rPr>
        <w:t>складирования строительных и иных</w:t>
      </w:r>
      <w:r w:rsidR="00BF0FC7" w:rsidRPr="0044337A">
        <w:rPr>
          <w:rFonts w:ascii="Times New Roman CYR" w:hAnsi="Times New Roman CYR" w:cs="Times New Roman CYR"/>
          <w:color w:val="000000"/>
          <w:sz w:val="24"/>
          <w:szCs w:val="24"/>
        </w:rPr>
        <w:br/>
        <w:t>материалов, возведения некапитальных строений, сооружений (включая ограждения, бытовки,</w:t>
      </w:r>
      <w:r w:rsidR="00BF0FC7" w:rsidRPr="0044337A">
        <w:rPr>
          <w:rFonts w:ascii="Times New Roman CYR" w:hAnsi="Times New Roman CYR" w:cs="Times New Roman CYR"/>
          <w:color w:val="000000"/>
          <w:sz w:val="24"/>
          <w:szCs w:val="24"/>
        </w:rPr>
        <w:br/>
        <w:t>навесы) и (или) размещение строительной техники, которые необходимы для обеспечения</w:t>
      </w:r>
      <w:r w:rsidR="00BF0FC7" w:rsidRPr="0044337A">
        <w:rPr>
          <w:rFonts w:ascii="Times New Roman CYR" w:hAnsi="Times New Roman CYR" w:cs="Times New Roman CYR"/>
          <w:color w:val="000000"/>
          <w:sz w:val="24"/>
          <w:szCs w:val="24"/>
        </w:rPr>
        <w:br/>
        <w:t>строительства инженерного сооружения</w:t>
      </w:r>
      <w:r w:rsidRPr="0044337A">
        <w:rPr>
          <w:rFonts w:ascii="Times New Roman" w:hAnsi="Times New Roman" w:cs="Times New Roman"/>
          <w:color w:val="000000"/>
          <w:sz w:val="24"/>
          <w:szCs w:val="24"/>
        </w:rPr>
        <w:t xml:space="preserve"> </w:t>
      </w:r>
      <w:r w:rsidR="00334694" w:rsidRPr="0044337A">
        <w:rPr>
          <w:rFonts w:ascii="Times New Roman" w:hAnsi="Times New Roman" w:cs="Times New Roman"/>
          <w:color w:val="000000"/>
          <w:sz w:val="24"/>
          <w:szCs w:val="24"/>
        </w:rPr>
        <w:t xml:space="preserve">регионального значения сроком 3 года </w:t>
      </w:r>
      <w:r w:rsidRPr="0044337A">
        <w:rPr>
          <w:rFonts w:ascii="Times New Roman" w:hAnsi="Times New Roman" w:cs="Times New Roman"/>
          <w:color w:val="000000"/>
          <w:sz w:val="24"/>
          <w:szCs w:val="24"/>
        </w:rPr>
        <w:t>в соответствии с п</w:t>
      </w:r>
      <w:r w:rsidR="00BF0FC7" w:rsidRPr="0044337A">
        <w:rPr>
          <w:rFonts w:ascii="Times New Roman" w:hAnsi="Times New Roman" w:cs="Times New Roman"/>
          <w:color w:val="000000"/>
          <w:sz w:val="24"/>
          <w:szCs w:val="24"/>
        </w:rPr>
        <w:t>.2</w:t>
      </w:r>
      <w:r w:rsidRPr="0044337A">
        <w:rPr>
          <w:rFonts w:ascii="Times New Roman" w:hAnsi="Times New Roman" w:cs="Times New Roman"/>
          <w:color w:val="000000"/>
          <w:sz w:val="24"/>
          <w:szCs w:val="24"/>
        </w:rPr>
        <w:t xml:space="preserve"> ст. 39.37 Земельного Кодекса РФ</w:t>
      </w:r>
      <w:r w:rsidR="00334694" w:rsidRPr="0044337A">
        <w:rPr>
          <w:rFonts w:ascii="Times New Roman" w:hAnsi="Times New Roman" w:cs="Times New Roman"/>
          <w:color w:val="000000"/>
          <w:sz w:val="24"/>
          <w:szCs w:val="24"/>
        </w:rPr>
        <w:t xml:space="preserve"> от 25.10.2001 г. №135-ФЗ</w:t>
      </w:r>
      <w:r w:rsidRPr="0044337A">
        <w:rPr>
          <w:rFonts w:ascii="Times New Roman" w:hAnsi="Times New Roman" w:cs="Times New Roman"/>
          <w:color w:val="000000"/>
          <w:sz w:val="24"/>
          <w:szCs w:val="24"/>
        </w:rPr>
        <w:t>.</w:t>
      </w:r>
    </w:p>
    <w:p w14:paraId="199506A4" w14:textId="6A08F6E9" w:rsidR="00AC2425" w:rsidRDefault="009247CE" w:rsidP="00AC242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44337A">
        <w:rPr>
          <w:rFonts w:ascii="Times New Roman CYR" w:hAnsi="Times New Roman CYR" w:cs="Times New Roman CYR"/>
          <w:color w:val="000000"/>
          <w:sz w:val="24"/>
          <w:szCs w:val="24"/>
        </w:rPr>
        <w:t xml:space="preserve">В соответствии с Программой газификации регионов РФ, соглашений о взаимном сотрудничестве по газификации между администрацией </w:t>
      </w:r>
      <w:r w:rsidR="006C75B5" w:rsidRPr="0044337A">
        <w:rPr>
          <w:rFonts w:ascii="Times New Roman CYR" w:hAnsi="Times New Roman CYR" w:cs="Times New Roman CYR"/>
          <w:color w:val="000000"/>
          <w:sz w:val="24"/>
          <w:szCs w:val="24"/>
        </w:rPr>
        <w:t>Смолен</w:t>
      </w:r>
      <w:r w:rsidR="00FF2E3A" w:rsidRPr="0044337A">
        <w:rPr>
          <w:rFonts w:ascii="Times New Roman CYR" w:hAnsi="Times New Roman CYR" w:cs="Times New Roman CYR"/>
          <w:color w:val="000000"/>
          <w:sz w:val="24"/>
          <w:szCs w:val="24"/>
        </w:rPr>
        <w:t>ской области</w:t>
      </w:r>
      <w:r w:rsidRPr="0044337A">
        <w:rPr>
          <w:rFonts w:ascii="Times New Roman CYR" w:hAnsi="Times New Roman CYR" w:cs="Times New Roman CYR"/>
          <w:color w:val="000000"/>
          <w:sz w:val="24"/>
          <w:szCs w:val="24"/>
        </w:rPr>
        <w:t xml:space="preserve"> и ПАО </w:t>
      </w:r>
      <w:r w:rsidRPr="0044337A">
        <w:rPr>
          <w:rFonts w:ascii="Times New Roman" w:hAnsi="Times New Roman" w:cs="Times New Roman"/>
          <w:color w:val="000000"/>
          <w:sz w:val="24"/>
          <w:szCs w:val="24"/>
        </w:rPr>
        <w:t>«</w:t>
      </w:r>
      <w:r w:rsidRPr="0044337A">
        <w:rPr>
          <w:rFonts w:ascii="Times New Roman CYR" w:hAnsi="Times New Roman CYR" w:cs="Times New Roman CYR"/>
          <w:color w:val="000000"/>
          <w:sz w:val="24"/>
          <w:szCs w:val="24"/>
        </w:rPr>
        <w:t>Газпром</w:t>
      </w:r>
      <w:r w:rsidRPr="0044337A">
        <w:rPr>
          <w:rFonts w:ascii="Times New Roman" w:hAnsi="Times New Roman" w:cs="Times New Roman"/>
          <w:color w:val="000000"/>
          <w:sz w:val="24"/>
          <w:szCs w:val="24"/>
        </w:rPr>
        <w:t xml:space="preserve">», </w:t>
      </w:r>
      <w:r w:rsidRPr="0044337A">
        <w:rPr>
          <w:rFonts w:ascii="Times New Roman CYR" w:hAnsi="Times New Roman CYR" w:cs="Times New Roman CYR"/>
          <w:color w:val="000000"/>
          <w:sz w:val="24"/>
          <w:szCs w:val="24"/>
        </w:rPr>
        <w:t xml:space="preserve">ООО </w:t>
      </w:r>
      <w:r w:rsidRPr="0044337A">
        <w:rPr>
          <w:rFonts w:ascii="Times New Roman" w:hAnsi="Times New Roman" w:cs="Times New Roman"/>
          <w:color w:val="000000"/>
          <w:sz w:val="24"/>
          <w:szCs w:val="24"/>
        </w:rPr>
        <w:t>«</w:t>
      </w:r>
      <w:r w:rsidRPr="0044337A">
        <w:rPr>
          <w:rFonts w:ascii="Times New Roman CYR" w:hAnsi="Times New Roman CYR" w:cs="Times New Roman CYR"/>
          <w:color w:val="000000"/>
          <w:sz w:val="24"/>
          <w:szCs w:val="24"/>
        </w:rPr>
        <w:t xml:space="preserve">Газпром </w:t>
      </w:r>
      <w:r w:rsidR="00FF2E3A" w:rsidRPr="0044337A">
        <w:rPr>
          <w:rFonts w:ascii="Times New Roman CYR" w:hAnsi="Times New Roman CYR" w:cs="Times New Roman CYR"/>
          <w:color w:val="000000"/>
          <w:sz w:val="24"/>
          <w:szCs w:val="24"/>
        </w:rPr>
        <w:t>проект</w:t>
      </w:r>
      <w:r w:rsidR="000733BB" w:rsidRPr="0044337A">
        <w:rPr>
          <w:rFonts w:ascii="Times New Roman CYR" w:hAnsi="Times New Roman CYR" w:cs="Times New Roman CYR"/>
          <w:color w:val="000000"/>
          <w:sz w:val="24"/>
          <w:szCs w:val="24"/>
        </w:rPr>
        <w:t>и</w:t>
      </w:r>
      <w:r w:rsidR="00FF2E3A" w:rsidRPr="0044337A">
        <w:rPr>
          <w:rFonts w:ascii="Times New Roman CYR" w:hAnsi="Times New Roman CYR" w:cs="Times New Roman CYR"/>
          <w:color w:val="000000"/>
          <w:sz w:val="24"/>
          <w:szCs w:val="24"/>
        </w:rPr>
        <w:t>рование</w:t>
      </w:r>
      <w:r w:rsidRPr="0044337A">
        <w:rPr>
          <w:rFonts w:ascii="Times New Roman" w:hAnsi="Times New Roman" w:cs="Times New Roman"/>
          <w:color w:val="000000"/>
          <w:sz w:val="24"/>
          <w:szCs w:val="24"/>
        </w:rPr>
        <w:t xml:space="preserve">» </w:t>
      </w:r>
      <w:r w:rsidRPr="0044337A">
        <w:rPr>
          <w:rFonts w:ascii="Times New Roman CYR" w:hAnsi="Times New Roman CYR" w:cs="Times New Roman CYR"/>
          <w:color w:val="000000"/>
          <w:sz w:val="24"/>
          <w:szCs w:val="24"/>
        </w:rPr>
        <w:t xml:space="preserve">является исполнителем по проектированию и строительству объекта: </w:t>
      </w:r>
      <w:r w:rsidR="007E24C0" w:rsidRPr="0044337A">
        <w:rPr>
          <w:rFonts w:ascii="Times New Roman" w:hAnsi="Times New Roman" w:cs="Times New Roman"/>
          <w:w w:val="105"/>
          <w:sz w:val="24"/>
          <w:szCs w:val="24"/>
        </w:rPr>
        <w:t xml:space="preserve">«Газопровод межпоселковый до дер. </w:t>
      </w:r>
      <w:proofErr w:type="spellStart"/>
      <w:r w:rsidR="007E24C0" w:rsidRPr="0044337A">
        <w:rPr>
          <w:rFonts w:ascii="Times New Roman" w:hAnsi="Times New Roman" w:cs="Times New Roman"/>
          <w:w w:val="105"/>
          <w:sz w:val="24"/>
          <w:szCs w:val="24"/>
        </w:rPr>
        <w:t>Бекрино</w:t>
      </w:r>
      <w:proofErr w:type="spellEnd"/>
      <w:r w:rsidR="007E24C0" w:rsidRPr="0044337A">
        <w:rPr>
          <w:rFonts w:ascii="Times New Roman" w:hAnsi="Times New Roman" w:cs="Times New Roman"/>
          <w:w w:val="105"/>
          <w:sz w:val="24"/>
          <w:szCs w:val="24"/>
        </w:rPr>
        <w:t>, дер. Васильевское Темкинского района Смоленской области»</w:t>
      </w:r>
      <w:r w:rsidRPr="0044337A">
        <w:rPr>
          <w:rFonts w:ascii="Times New Roman" w:hAnsi="Times New Roman" w:cs="Times New Roman"/>
          <w:color w:val="000000"/>
          <w:sz w:val="24"/>
          <w:szCs w:val="24"/>
        </w:rPr>
        <w:t>.</w:t>
      </w:r>
    </w:p>
    <w:p w14:paraId="03199105" w14:textId="43F68091" w:rsidR="00E97805" w:rsidRDefault="00E97805" w:rsidP="00AC2425">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соответствии с Постановлением Российской Федерации от 12.11.2020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w:t>
      </w:r>
      <w:r w:rsidR="003E2D2C">
        <w:rPr>
          <w:rFonts w:ascii="Times New Roman" w:hAnsi="Times New Roman" w:cs="Times New Roman"/>
          <w:color w:val="000000"/>
          <w:sz w:val="24"/>
          <w:szCs w:val="24"/>
        </w:rPr>
        <w:t>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r>
        <w:rPr>
          <w:rFonts w:ascii="Times New Roman" w:hAnsi="Times New Roman" w:cs="Times New Roman"/>
          <w:color w:val="000000"/>
          <w:sz w:val="24"/>
          <w:szCs w:val="24"/>
        </w:rPr>
        <w:t>»</w:t>
      </w:r>
      <w:r w:rsidR="003E2D2C">
        <w:rPr>
          <w:rFonts w:ascii="Times New Roman" w:hAnsi="Times New Roman" w:cs="Times New Roman"/>
          <w:color w:val="000000"/>
          <w:sz w:val="24"/>
          <w:szCs w:val="24"/>
        </w:rPr>
        <w:t xml:space="preserve"> для газопроводов давлением не более 1,2 Мпа документация по планировке территории не разрабатывается.</w:t>
      </w:r>
    </w:p>
    <w:p w14:paraId="0E690882" w14:textId="1243E954" w:rsidR="00215C63" w:rsidRDefault="00215C63" w:rsidP="00AC2425">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0288" behindDoc="0" locked="0" layoutInCell="1" allowOverlap="1" wp14:anchorId="64074EC6" wp14:editId="75FC07EA">
            <wp:simplePos x="0" y="0"/>
            <wp:positionH relativeFrom="column">
              <wp:posOffset>5715</wp:posOffset>
            </wp:positionH>
            <wp:positionV relativeFrom="paragraph">
              <wp:posOffset>72390</wp:posOffset>
            </wp:positionV>
            <wp:extent cx="2686050" cy="38004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605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rPr>
        <w:t xml:space="preserve">Размещение объекта предусмотрено </w:t>
      </w:r>
      <w:r w:rsidRPr="00215C63">
        <w:rPr>
          <w:rFonts w:ascii="Times New Roman" w:hAnsi="Times New Roman" w:cs="Times New Roman"/>
          <w:color w:val="000000"/>
          <w:sz w:val="24"/>
          <w:szCs w:val="24"/>
        </w:rPr>
        <w:t>Схемой территориального планирования Смоленской области, утвержденной постановлением Администрации Смоленской области от 26.12.2007 №464 (в редакции постановления Правительства Смоленской области от 15.03.2024 №163 «Об утверждении изменений, внесенных в Схему территориального планирования Смоленской области»</w:t>
      </w:r>
      <w:r>
        <w:rPr>
          <w:rFonts w:ascii="Times New Roman" w:hAnsi="Times New Roman" w:cs="Times New Roman"/>
          <w:color w:val="000000"/>
          <w:sz w:val="24"/>
          <w:szCs w:val="24"/>
        </w:rPr>
        <w:t xml:space="preserve">. </w:t>
      </w:r>
    </w:p>
    <w:p w14:paraId="525AFEA7" w14:textId="344B34A9" w:rsidR="00171E24" w:rsidRDefault="00171E24" w:rsidP="00AC2425">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Реализация объекта предусмотрена Программой развития газоснабжения и газификации Смоленской области на период 2021-2025 годов, подписанной Губернатором Смоленской области А.В. Островским и Председателем Правления ПАО «Газпром» А.Б. Миллером</w:t>
      </w:r>
      <w:r w:rsidR="00AC4D0F">
        <w:rPr>
          <w:rFonts w:ascii="Times New Roman" w:hAnsi="Times New Roman" w:cs="Times New Roman"/>
          <w:color w:val="000000"/>
          <w:sz w:val="24"/>
          <w:szCs w:val="24"/>
        </w:rPr>
        <w:t>. Своевременная реализация мероприятий данной Программы способствует созданию комфортных условий проживания жителей Смоленской области, в частности Тёмкинского района, а также социально-экономическому развитию региона в целом.</w:t>
      </w:r>
    </w:p>
    <w:p w14:paraId="482D5525" w14:textId="3FD2F23C" w:rsidR="00215C63" w:rsidRDefault="00215C63" w:rsidP="00AC2425">
      <w:pPr>
        <w:autoSpaceDE w:val="0"/>
        <w:autoSpaceDN w:val="0"/>
        <w:adjustRightInd w:val="0"/>
        <w:spacing w:after="0" w:line="240" w:lineRule="auto"/>
        <w:ind w:firstLine="567"/>
        <w:jc w:val="both"/>
        <w:rPr>
          <w:rFonts w:ascii="Times New Roman" w:hAnsi="Times New Roman" w:cs="Times New Roman"/>
          <w:color w:val="000000"/>
          <w:sz w:val="24"/>
          <w:szCs w:val="24"/>
        </w:rPr>
      </w:pPr>
    </w:p>
    <w:p w14:paraId="739D2888" w14:textId="3390362E" w:rsidR="00E968FC" w:rsidRPr="00197E8F" w:rsidRDefault="00E968FC" w:rsidP="00E968FC">
      <w:pPr>
        <w:pStyle w:val="a9"/>
        <w:numPr>
          <w:ilvl w:val="0"/>
          <w:numId w:val="2"/>
        </w:numPr>
        <w:autoSpaceDE w:val="0"/>
        <w:autoSpaceDN w:val="0"/>
        <w:adjustRightInd w:val="0"/>
        <w:spacing w:after="0" w:line="240" w:lineRule="auto"/>
        <w:jc w:val="both"/>
        <w:rPr>
          <w:rFonts w:ascii="Times New Roman" w:hAnsi="Times New Roman" w:cs="Times New Roman"/>
          <w:b/>
          <w:bCs/>
          <w:color w:val="000000"/>
          <w:sz w:val="24"/>
          <w:szCs w:val="24"/>
        </w:rPr>
      </w:pPr>
      <w:r w:rsidRPr="00197E8F">
        <w:rPr>
          <w:rFonts w:ascii="Times New Roman" w:hAnsi="Times New Roman" w:cs="Times New Roman"/>
          <w:b/>
          <w:bCs/>
          <w:color w:val="000000"/>
          <w:sz w:val="24"/>
          <w:szCs w:val="24"/>
        </w:rPr>
        <w:lastRenderedPageBreak/>
        <w:t>Информация об объекте.</w:t>
      </w:r>
    </w:p>
    <w:p w14:paraId="69102608" w14:textId="6D2D081D" w:rsidR="001B0597" w:rsidRDefault="001B0597" w:rsidP="00334694">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Объект является региональным, расположен в Темкинском районе Смоленской области.</w:t>
      </w:r>
    </w:p>
    <w:p w14:paraId="42C03801" w14:textId="78EAF6EF" w:rsidR="00334694" w:rsidRPr="0044337A" w:rsidRDefault="00334694" w:rsidP="00334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44337A">
        <w:rPr>
          <w:rFonts w:ascii="Times New Roman" w:hAnsi="Times New Roman" w:cs="Times New Roman"/>
          <w:color w:val="000000"/>
          <w:sz w:val="24"/>
          <w:szCs w:val="24"/>
        </w:rPr>
        <w:t xml:space="preserve">Технические характеристики объекта: Новое строительство. Способ прокладки - подземный. Газопровод высокого давления </w:t>
      </w:r>
      <w:r w:rsidRPr="0044337A">
        <w:rPr>
          <w:rFonts w:ascii="Times New Roman" w:hAnsi="Times New Roman" w:cs="Times New Roman"/>
          <w:color w:val="000000"/>
          <w:sz w:val="24"/>
          <w:szCs w:val="24"/>
          <w:shd w:val="clear" w:color="auto" w:fill="FFFFFF"/>
        </w:rPr>
        <w:t>2-ой категории PN≤0,6 Мпа</w:t>
      </w:r>
      <w:r w:rsidRPr="0044337A">
        <w:rPr>
          <w:rFonts w:ascii="Times New Roman" w:hAnsi="Times New Roman" w:cs="Times New Roman"/>
          <w:color w:val="000000"/>
          <w:sz w:val="24"/>
          <w:szCs w:val="24"/>
        </w:rPr>
        <w:t>, общей протяженностью 20,1 км. Общий расход на объект составляет 1558,8 м</w:t>
      </w:r>
      <w:r w:rsidRPr="0044337A">
        <w:rPr>
          <w:rFonts w:ascii="Times New Roman" w:hAnsi="Times New Roman" w:cs="Times New Roman"/>
          <w:color w:val="000000"/>
          <w:sz w:val="24"/>
          <w:szCs w:val="24"/>
          <w:vertAlign w:val="superscript"/>
        </w:rPr>
        <w:t>3</w:t>
      </w:r>
      <w:r w:rsidRPr="0044337A">
        <w:rPr>
          <w:rFonts w:ascii="Times New Roman" w:hAnsi="Times New Roman" w:cs="Times New Roman"/>
          <w:color w:val="000000"/>
          <w:sz w:val="24"/>
          <w:szCs w:val="24"/>
        </w:rPr>
        <w:t>/час.</w:t>
      </w:r>
      <w:r w:rsidR="00FF0123" w:rsidRPr="0044337A">
        <w:rPr>
          <w:rFonts w:ascii="Times New Roman" w:hAnsi="Times New Roman" w:cs="Times New Roman"/>
          <w:color w:val="000000"/>
          <w:sz w:val="24"/>
          <w:szCs w:val="24"/>
        </w:rPr>
        <w:t xml:space="preserve"> Дополнительно, спроектированы отводы к перспективным населенным пунктам в размере 8 шт.</w:t>
      </w:r>
    </w:p>
    <w:p w14:paraId="1B91C85C" w14:textId="4AABD10B" w:rsidR="00334694" w:rsidRDefault="00FF0123" w:rsidP="00AC2425">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44337A">
        <w:rPr>
          <w:rFonts w:ascii="Times New Roman CYR" w:hAnsi="Times New Roman CYR" w:cs="Times New Roman CYR"/>
          <w:color w:val="000000"/>
          <w:sz w:val="24"/>
          <w:szCs w:val="24"/>
        </w:rPr>
        <w:t xml:space="preserve">Началом трассы проектируемого газопровода, в соответствии с Техническими условиями </w:t>
      </w:r>
      <w:r w:rsidRPr="0044337A">
        <w:rPr>
          <w:rFonts w:ascii="Times New Roman" w:hAnsi="Times New Roman" w:cs="Times New Roman"/>
          <w:color w:val="000000"/>
          <w:sz w:val="24"/>
          <w:szCs w:val="24"/>
        </w:rPr>
        <w:t xml:space="preserve">№2-1-14/934 </w:t>
      </w:r>
      <w:r w:rsidRPr="0044337A">
        <w:rPr>
          <w:rFonts w:ascii="Times New Roman CYR" w:hAnsi="Times New Roman CYR" w:cs="Times New Roman CYR"/>
          <w:color w:val="000000"/>
          <w:sz w:val="24"/>
          <w:szCs w:val="24"/>
        </w:rPr>
        <w:t xml:space="preserve">от 17.05.2024 г. на присоединение к газораспределительной сети межпоселкового газопровода, выданные АО </w:t>
      </w:r>
      <w:r w:rsidRPr="0044337A">
        <w:rPr>
          <w:rFonts w:ascii="Times New Roman" w:hAnsi="Times New Roman" w:cs="Times New Roman"/>
          <w:color w:val="000000"/>
          <w:sz w:val="24"/>
          <w:szCs w:val="24"/>
        </w:rPr>
        <w:t>«</w:t>
      </w:r>
      <w:r w:rsidRPr="0044337A">
        <w:rPr>
          <w:rFonts w:ascii="Times New Roman CYR" w:hAnsi="Times New Roman CYR" w:cs="Times New Roman CYR"/>
          <w:color w:val="000000"/>
          <w:sz w:val="24"/>
          <w:szCs w:val="24"/>
        </w:rPr>
        <w:t>Газпром газораспределение Смоленск</w:t>
      </w:r>
      <w:r w:rsidRPr="0044337A">
        <w:rPr>
          <w:rFonts w:ascii="Times New Roman" w:hAnsi="Times New Roman" w:cs="Times New Roman"/>
          <w:color w:val="000000"/>
          <w:sz w:val="24"/>
          <w:szCs w:val="24"/>
        </w:rPr>
        <w:t xml:space="preserve">», </w:t>
      </w:r>
      <w:r w:rsidRPr="0044337A">
        <w:rPr>
          <w:rFonts w:ascii="Times New Roman CYR" w:hAnsi="Times New Roman CYR" w:cs="Times New Roman CYR"/>
          <w:color w:val="000000"/>
          <w:sz w:val="24"/>
          <w:szCs w:val="24"/>
        </w:rPr>
        <w:t>является ближайший существующей источник газораспределительной сети – ГРС Вязьма – существующий подземный полиэтиленовый газопровод высокого давления 2 категории, диаметром 225 мм.</w:t>
      </w:r>
    </w:p>
    <w:p w14:paraId="3C7F72AE" w14:textId="77777777" w:rsidR="00197E8F" w:rsidRPr="0044337A" w:rsidRDefault="00197E8F" w:rsidP="00AC2425">
      <w:pPr>
        <w:autoSpaceDE w:val="0"/>
        <w:autoSpaceDN w:val="0"/>
        <w:adjustRightInd w:val="0"/>
        <w:spacing w:after="0" w:line="240" w:lineRule="auto"/>
        <w:ind w:firstLine="567"/>
        <w:jc w:val="both"/>
        <w:rPr>
          <w:rFonts w:ascii="Times New Roman CYR" w:hAnsi="Times New Roman CYR" w:cs="Times New Roman CYR"/>
          <w:color w:val="000000"/>
          <w:sz w:val="24"/>
          <w:szCs w:val="24"/>
        </w:rPr>
      </w:pPr>
    </w:p>
    <w:p w14:paraId="798831C9" w14:textId="08AE6153" w:rsidR="001B0597" w:rsidRPr="00197E8F" w:rsidRDefault="00E968FC" w:rsidP="00E968FC">
      <w:pPr>
        <w:pStyle w:val="a9"/>
        <w:numPr>
          <w:ilvl w:val="0"/>
          <w:numId w:val="2"/>
        </w:numPr>
        <w:autoSpaceDE w:val="0"/>
        <w:autoSpaceDN w:val="0"/>
        <w:adjustRightInd w:val="0"/>
        <w:spacing w:after="0" w:line="240" w:lineRule="auto"/>
        <w:jc w:val="both"/>
        <w:rPr>
          <w:rFonts w:ascii="Times New Roman" w:hAnsi="Times New Roman" w:cs="Times New Roman"/>
          <w:b/>
          <w:bCs/>
          <w:color w:val="000000"/>
          <w:sz w:val="24"/>
          <w:szCs w:val="24"/>
        </w:rPr>
      </w:pPr>
      <w:r w:rsidRPr="00197E8F">
        <w:rPr>
          <w:rFonts w:ascii="Times New Roman" w:hAnsi="Times New Roman" w:cs="Times New Roman"/>
          <w:b/>
          <w:bCs/>
          <w:color w:val="000000"/>
          <w:sz w:val="24"/>
          <w:szCs w:val="24"/>
        </w:rPr>
        <w:t>Обоснование (расчет) границ по п.2. ст. 39.37 ЗК РФ.</w:t>
      </w:r>
    </w:p>
    <w:p w14:paraId="25388705" w14:textId="1B57FFC5" w:rsidR="00357072" w:rsidRDefault="00357072" w:rsidP="00D64479">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Публичный сервитут в целя</w:t>
      </w:r>
      <w:r w:rsidR="00E968FC">
        <w:rPr>
          <w:rFonts w:ascii="Times New Roman" w:hAnsi="Times New Roman" w:cs="Times New Roman"/>
          <w:color w:val="000000"/>
          <w:sz w:val="24"/>
          <w:szCs w:val="24"/>
        </w:rPr>
        <w:t>х складирования строительных и иных материалов, возведение некапитальных строений, сооружений (включая ограждения, бытовки, навесы) и (или) размещение строительной техники, которые необходимы для обеспечения строительства инженерных сооружений регионального значения устанавливается на основании п. 2 ст. 39.37 Земельного кодекса РФ.</w:t>
      </w:r>
    </w:p>
    <w:p w14:paraId="1383B1F8" w14:textId="3EA7B157" w:rsidR="00D64479" w:rsidRPr="0044337A" w:rsidRDefault="00D64479" w:rsidP="00197E8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44337A">
        <w:rPr>
          <w:rFonts w:ascii="Times New Roman" w:hAnsi="Times New Roman" w:cs="Times New Roman"/>
          <w:color w:val="000000"/>
          <w:sz w:val="24"/>
          <w:szCs w:val="24"/>
        </w:rPr>
        <w:t>На период строительства отводятся земли под строительство газопровода, строительные площадки и ГРПШ, технологические проезды вдоль трассы газопровода на период строительства.</w:t>
      </w:r>
      <w:r w:rsidR="00FC5B8B" w:rsidRPr="0044337A">
        <w:rPr>
          <w:rFonts w:ascii="Times New Roman" w:hAnsi="Times New Roman" w:cs="Times New Roman"/>
          <w:color w:val="000000"/>
          <w:sz w:val="24"/>
          <w:szCs w:val="24"/>
        </w:rPr>
        <w:t xml:space="preserve"> Данные проектные решения обоснованы расчетами, выполненными в ходе разработки проектной документации, и содержатся в п.5 раздела Проектной документации «Проект организации строительства» (</w:t>
      </w:r>
      <w:r w:rsidR="00292C80" w:rsidRPr="0044337A">
        <w:rPr>
          <w:rFonts w:ascii="Times New Roman" w:hAnsi="Times New Roman" w:cs="Times New Roman"/>
          <w:color w:val="000000"/>
          <w:sz w:val="24"/>
          <w:szCs w:val="24"/>
        </w:rPr>
        <w:t>6203.</w:t>
      </w:r>
      <w:r w:rsidR="00197E8F" w:rsidRPr="0044337A">
        <w:rPr>
          <w:rFonts w:ascii="Times New Roman" w:hAnsi="Times New Roman" w:cs="Times New Roman"/>
          <w:color w:val="000000"/>
          <w:sz w:val="24"/>
          <w:szCs w:val="24"/>
        </w:rPr>
        <w:t>170.П.</w:t>
      </w:r>
      <w:r w:rsidR="00292C80" w:rsidRPr="0044337A">
        <w:rPr>
          <w:rFonts w:ascii="Times New Roman" w:hAnsi="Times New Roman" w:cs="Times New Roman"/>
          <w:color w:val="000000"/>
          <w:sz w:val="24"/>
          <w:szCs w:val="24"/>
        </w:rPr>
        <w:t>0/0.0002-ПОС.ТЧ</w:t>
      </w:r>
      <w:r w:rsidR="00FC5B8B" w:rsidRPr="0044337A">
        <w:rPr>
          <w:rFonts w:ascii="Times New Roman" w:hAnsi="Times New Roman" w:cs="Times New Roman"/>
          <w:color w:val="000000"/>
          <w:sz w:val="24"/>
          <w:szCs w:val="24"/>
        </w:rPr>
        <w:t xml:space="preserve">), являющегося приложением к ходатайству об установлении публичного сервитута. </w:t>
      </w:r>
    </w:p>
    <w:p w14:paraId="0A58D526" w14:textId="632FA2E1" w:rsidR="00FC5B8B" w:rsidRDefault="00FC5B8B" w:rsidP="00292C8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44337A">
        <w:rPr>
          <w:rFonts w:ascii="Times New Roman" w:hAnsi="Times New Roman" w:cs="Times New Roman"/>
          <w:color w:val="000000"/>
          <w:sz w:val="24"/>
          <w:szCs w:val="24"/>
        </w:rPr>
        <w:t>Исходя из вышеуказанных расчетов, общая площадь</w:t>
      </w:r>
      <w:r w:rsidR="00292C80" w:rsidRPr="0044337A">
        <w:rPr>
          <w:rFonts w:ascii="Times New Roman" w:hAnsi="Times New Roman" w:cs="Times New Roman"/>
          <w:color w:val="000000"/>
          <w:sz w:val="24"/>
          <w:szCs w:val="24"/>
        </w:rPr>
        <w:t xml:space="preserve"> публичного сервитута в целях </w:t>
      </w:r>
      <w:r w:rsidR="00292C80" w:rsidRPr="0044337A">
        <w:rPr>
          <w:rFonts w:ascii="Times New Roman CYR" w:hAnsi="Times New Roman CYR" w:cs="Times New Roman CYR"/>
          <w:color w:val="000000"/>
          <w:sz w:val="24"/>
          <w:szCs w:val="24"/>
        </w:rPr>
        <w:t>складирования строительных и иных материалов, возведения некапитальных строений, сооружений (включая ограждения, бытовки, навесы) и (или) размещение строительной техники, которые необходимы для обеспечения строительства инженерного сооружения</w:t>
      </w:r>
      <w:r w:rsidR="00292C80" w:rsidRPr="0044337A">
        <w:rPr>
          <w:rFonts w:ascii="Times New Roman" w:hAnsi="Times New Roman" w:cs="Times New Roman"/>
          <w:color w:val="000000"/>
          <w:sz w:val="24"/>
          <w:szCs w:val="24"/>
        </w:rPr>
        <w:t xml:space="preserve"> регионального значения </w:t>
      </w:r>
      <w:r w:rsidR="00292C80" w:rsidRPr="0044337A">
        <w:rPr>
          <w:rFonts w:ascii="Times New Roman" w:hAnsi="Times New Roman" w:cs="Times New Roman"/>
          <w:w w:val="105"/>
          <w:sz w:val="24"/>
          <w:szCs w:val="24"/>
        </w:rPr>
        <w:t>«Газопровод</w:t>
      </w:r>
      <w:r w:rsidR="00292C80" w:rsidRPr="0044337A">
        <w:rPr>
          <w:rFonts w:ascii="Times New Roman" w:hAnsi="Times New Roman" w:cs="Times New Roman"/>
          <w:spacing w:val="1"/>
          <w:w w:val="105"/>
          <w:sz w:val="24"/>
          <w:szCs w:val="24"/>
        </w:rPr>
        <w:t xml:space="preserve"> </w:t>
      </w:r>
      <w:r w:rsidR="00292C80" w:rsidRPr="0044337A">
        <w:rPr>
          <w:rFonts w:ascii="Times New Roman" w:hAnsi="Times New Roman" w:cs="Times New Roman"/>
          <w:w w:val="105"/>
          <w:sz w:val="24"/>
          <w:szCs w:val="24"/>
        </w:rPr>
        <w:t>межпоселковый</w:t>
      </w:r>
      <w:r w:rsidR="00292C80" w:rsidRPr="0044337A">
        <w:rPr>
          <w:rFonts w:ascii="Times New Roman" w:hAnsi="Times New Roman" w:cs="Times New Roman"/>
          <w:spacing w:val="2"/>
          <w:w w:val="105"/>
          <w:sz w:val="24"/>
          <w:szCs w:val="24"/>
        </w:rPr>
        <w:t xml:space="preserve"> </w:t>
      </w:r>
      <w:r w:rsidR="00292C80" w:rsidRPr="0044337A">
        <w:rPr>
          <w:rFonts w:ascii="Times New Roman" w:hAnsi="Times New Roman" w:cs="Times New Roman"/>
          <w:w w:val="105"/>
          <w:sz w:val="24"/>
          <w:szCs w:val="24"/>
        </w:rPr>
        <w:t>до</w:t>
      </w:r>
      <w:r w:rsidR="00292C80" w:rsidRPr="0044337A">
        <w:rPr>
          <w:rFonts w:ascii="Times New Roman" w:hAnsi="Times New Roman" w:cs="Times New Roman"/>
          <w:spacing w:val="-7"/>
          <w:w w:val="105"/>
          <w:sz w:val="24"/>
          <w:szCs w:val="24"/>
        </w:rPr>
        <w:t xml:space="preserve"> </w:t>
      </w:r>
      <w:r w:rsidR="00292C80" w:rsidRPr="0044337A">
        <w:rPr>
          <w:rFonts w:ascii="Times New Roman" w:hAnsi="Times New Roman" w:cs="Times New Roman"/>
          <w:w w:val="105"/>
          <w:sz w:val="24"/>
          <w:szCs w:val="24"/>
        </w:rPr>
        <w:t>дер.</w:t>
      </w:r>
      <w:r w:rsidR="00292C80" w:rsidRPr="0044337A">
        <w:rPr>
          <w:rFonts w:ascii="Times New Roman" w:hAnsi="Times New Roman" w:cs="Times New Roman"/>
          <w:spacing w:val="-4"/>
          <w:w w:val="105"/>
          <w:sz w:val="24"/>
          <w:szCs w:val="24"/>
        </w:rPr>
        <w:t xml:space="preserve"> </w:t>
      </w:r>
      <w:proofErr w:type="spellStart"/>
      <w:r w:rsidR="00292C80" w:rsidRPr="0044337A">
        <w:rPr>
          <w:rFonts w:ascii="Times New Roman" w:hAnsi="Times New Roman" w:cs="Times New Roman"/>
          <w:w w:val="105"/>
          <w:sz w:val="24"/>
          <w:szCs w:val="24"/>
        </w:rPr>
        <w:t>Бекрино</w:t>
      </w:r>
      <w:proofErr w:type="spellEnd"/>
      <w:r w:rsidR="00292C80" w:rsidRPr="0044337A">
        <w:rPr>
          <w:rFonts w:ascii="Times New Roman" w:hAnsi="Times New Roman" w:cs="Times New Roman"/>
          <w:w w:val="105"/>
          <w:sz w:val="24"/>
          <w:szCs w:val="24"/>
        </w:rPr>
        <w:t>, дер. Васильевское Темкинского</w:t>
      </w:r>
      <w:r w:rsidR="00292C80" w:rsidRPr="0044337A">
        <w:rPr>
          <w:rFonts w:ascii="Times New Roman" w:hAnsi="Times New Roman" w:cs="Times New Roman"/>
          <w:spacing w:val="-4"/>
          <w:w w:val="105"/>
          <w:sz w:val="24"/>
          <w:szCs w:val="24"/>
        </w:rPr>
        <w:t xml:space="preserve"> </w:t>
      </w:r>
      <w:r w:rsidR="00292C80" w:rsidRPr="0044337A">
        <w:rPr>
          <w:rFonts w:ascii="Times New Roman" w:hAnsi="Times New Roman" w:cs="Times New Roman"/>
          <w:w w:val="105"/>
          <w:sz w:val="24"/>
          <w:szCs w:val="24"/>
        </w:rPr>
        <w:t>района</w:t>
      </w:r>
      <w:r w:rsidR="00292C80" w:rsidRPr="0044337A">
        <w:rPr>
          <w:rFonts w:ascii="Times New Roman" w:hAnsi="Times New Roman" w:cs="Times New Roman"/>
          <w:spacing w:val="-4"/>
          <w:w w:val="105"/>
          <w:sz w:val="24"/>
          <w:szCs w:val="24"/>
        </w:rPr>
        <w:t xml:space="preserve"> </w:t>
      </w:r>
      <w:r w:rsidR="00292C80" w:rsidRPr="0044337A">
        <w:rPr>
          <w:rFonts w:ascii="Times New Roman" w:hAnsi="Times New Roman" w:cs="Times New Roman"/>
          <w:w w:val="105"/>
          <w:sz w:val="24"/>
          <w:szCs w:val="24"/>
        </w:rPr>
        <w:t>Смоленской</w:t>
      </w:r>
      <w:r w:rsidR="00292C80" w:rsidRPr="0044337A">
        <w:rPr>
          <w:rFonts w:ascii="Times New Roman" w:hAnsi="Times New Roman" w:cs="Times New Roman"/>
          <w:spacing w:val="5"/>
          <w:w w:val="105"/>
          <w:sz w:val="24"/>
          <w:szCs w:val="24"/>
        </w:rPr>
        <w:t xml:space="preserve"> </w:t>
      </w:r>
      <w:r w:rsidR="00292C80" w:rsidRPr="0044337A">
        <w:rPr>
          <w:rFonts w:ascii="Times New Roman" w:hAnsi="Times New Roman" w:cs="Times New Roman"/>
          <w:w w:val="105"/>
          <w:sz w:val="24"/>
          <w:szCs w:val="24"/>
        </w:rPr>
        <w:t>области</w:t>
      </w:r>
      <w:r w:rsidR="00292C80" w:rsidRPr="0044337A">
        <w:rPr>
          <w:rFonts w:ascii="Times New Roman" w:hAnsi="Times New Roman" w:cs="Times New Roman"/>
          <w:color w:val="000000"/>
          <w:sz w:val="24"/>
          <w:szCs w:val="24"/>
        </w:rPr>
        <w:t>» на 3 года составит 1</w:t>
      </w:r>
      <w:r w:rsidR="00E968FC">
        <w:rPr>
          <w:rFonts w:ascii="Times New Roman" w:hAnsi="Times New Roman" w:cs="Times New Roman"/>
          <w:color w:val="000000"/>
          <w:sz w:val="24"/>
          <w:szCs w:val="24"/>
        </w:rPr>
        <w:t>35</w:t>
      </w:r>
      <w:r w:rsidR="007E65C9">
        <w:rPr>
          <w:rFonts w:ascii="Times New Roman" w:hAnsi="Times New Roman" w:cs="Times New Roman"/>
          <w:color w:val="000000"/>
          <w:sz w:val="24"/>
          <w:szCs w:val="24"/>
        </w:rPr>
        <w:t>726</w:t>
      </w:r>
      <w:r w:rsidR="00292C80" w:rsidRPr="0044337A">
        <w:rPr>
          <w:rFonts w:ascii="Times New Roman" w:hAnsi="Times New Roman" w:cs="Times New Roman"/>
          <w:color w:val="000000"/>
          <w:sz w:val="24"/>
          <w:szCs w:val="24"/>
        </w:rPr>
        <w:t xml:space="preserve"> м</w:t>
      </w:r>
      <w:r w:rsidR="00292C80" w:rsidRPr="0044337A">
        <w:rPr>
          <w:rFonts w:ascii="Times New Roman" w:hAnsi="Times New Roman" w:cs="Times New Roman"/>
          <w:color w:val="000000"/>
          <w:sz w:val="24"/>
          <w:szCs w:val="24"/>
          <w:vertAlign w:val="superscript"/>
        </w:rPr>
        <w:t>2</w:t>
      </w:r>
      <w:r w:rsidR="00292C80" w:rsidRPr="0044337A">
        <w:rPr>
          <w:rFonts w:ascii="Times New Roman" w:hAnsi="Times New Roman" w:cs="Times New Roman"/>
          <w:color w:val="000000"/>
          <w:sz w:val="24"/>
          <w:szCs w:val="24"/>
        </w:rPr>
        <w:t>.</w:t>
      </w:r>
    </w:p>
    <w:p w14:paraId="1EE17756" w14:textId="77777777" w:rsidR="00197E8F" w:rsidRDefault="00197E8F" w:rsidP="00292C80">
      <w:pPr>
        <w:autoSpaceDE w:val="0"/>
        <w:autoSpaceDN w:val="0"/>
        <w:adjustRightInd w:val="0"/>
        <w:spacing w:after="0" w:line="240" w:lineRule="auto"/>
        <w:ind w:firstLine="567"/>
        <w:jc w:val="both"/>
        <w:rPr>
          <w:rFonts w:ascii="Times New Roman" w:hAnsi="Times New Roman" w:cs="Times New Roman"/>
          <w:color w:val="000000"/>
          <w:sz w:val="24"/>
          <w:szCs w:val="24"/>
        </w:rPr>
      </w:pPr>
    </w:p>
    <w:p w14:paraId="063897E1" w14:textId="6EDF51D3" w:rsidR="00E968FC" w:rsidRPr="00197E8F" w:rsidRDefault="00E968FC" w:rsidP="00E968FC">
      <w:pPr>
        <w:pStyle w:val="a9"/>
        <w:numPr>
          <w:ilvl w:val="0"/>
          <w:numId w:val="2"/>
        </w:numPr>
        <w:autoSpaceDE w:val="0"/>
        <w:autoSpaceDN w:val="0"/>
        <w:adjustRightInd w:val="0"/>
        <w:spacing w:after="0" w:line="240" w:lineRule="auto"/>
        <w:jc w:val="both"/>
        <w:rPr>
          <w:rFonts w:ascii="Times New Roman CYR" w:hAnsi="Times New Roman CYR" w:cs="Times New Roman CYR"/>
          <w:b/>
          <w:bCs/>
          <w:color w:val="000000"/>
          <w:sz w:val="24"/>
          <w:szCs w:val="24"/>
        </w:rPr>
      </w:pPr>
      <w:r w:rsidRPr="00197E8F">
        <w:rPr>
          <w:rFonts w:ascii="Times New Roman CYR" w:hAnsi="Times New Roman CYR" w:cs="Times New Roman CYR"/>
          <w:b/>
          <w:bCs/>
          <w:color w:val="000000"/>
          <w:sz w:val="24"/>
          <w:szCs w:val="24"/>
        </w:rPr>
        <w:t>Обоснование трассировки.</w:t>
      </w:r>
    </w:p>
    <w:p w14:paraId="0852F109" w14:textId="490F35C4" w:rsidR="00E968FC" w:rsidRDefault="00197E8F" w:rsidP="00197E8F">
      <w:pPr>
        <w:pStyle w:val="a9"/>
        <w:numPr>
          <w:ilvl w:val="1"/>
          <w:numId w:val="2"/>
        </w:numPr>
        <w:autoSpaceDE w:val="0"/>
        <w:autoSpaceDN w:val="0"/>
        <w:adjustRightInd w:val="0"/>
        <w:spacing w:after="0" w:line="240" w:lineRule="auto"/>
        <w:ind w:left="0" w:firstLine="567"/>
        <w:jc w:val="both"/>
        <w:rPr>
          <w:rFonts w:ascii="Times New Roman CYR" w:hAnsi="Times New Roman CYR" w:cs="Times New Roman CYR"/>
          <w:i/>
          <w:iCs/>
          <w:color w:val="000000"/>
          <w:sz w:val="24"/>
          <w:szCs w:val="24"/>
        </w:rPr>
      </w:pPr>
      <w:r w:rsidRPr="00197E8F">
        <w:rPr>
          <w:rFonts w:ascii="Times New Roman CYR" w:hAnsi="Times New Roman CYR" w:cs="Times New Roman CYR"/>
          <w:i/>
          <w:iCs/>
          <w:color w:val="000000"/>
          <w:sz w:val="24"/>
          <w:szCs w:val="24"/>
        </w:rPr>
        <w:t>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которого подано ходатайство об установлении публичного сервитута, обеспечения безопасности населения, существующих зданий, сооружений.</w:t>
      </w:r>
    </w:p>
    <w:p w14:paraId="678E77DE" w14:textId="6ED478E0" w:rsidR="00197E8F" w:rsidRPr="00197E8F" w:rsidRDefault="00197E8F" w:rsidP="00197E8F">
      <w:pPr>
        <w:pStyle w:val="a9"/>
        <w:numPr>
          <w:ilvl w:val="2"/>
          <w:numId w:val="2"/>
        </w:numPr>
        <w:autoSpaceDE w:val="0"/>
        <w:autoSpaceDN w:val="0"/>
        <w:adjustRightInd w:val="0"/>
        <w:spacing w:after="0" w:line="240" w:lineRule="auto"/>
        <w:jc w:val="both"/>
        <w:rPr>
          <w:rFonts w:ascii="Times New Roman CYR" w:hAnsi="Times New Roman CYR" w:cs="Times New Roman CYR"/>
          <w:b/>
          <w:bCs/>
          <w:i/>
          <w:iCs/>
          <w:color w:val="000000"/>
          <w:sz w:val="24"/>
          <w:szCs w:val="24"/>
        </w:rPr>
      </w:pPr>
      <w:r w:rsidRPr="00197E8F">
        <w:rPr>
          <w:rFonts w:ascii="Times New Roman CYR" w:hAnsi="Times New Roman CYR" w:cs="Times New Roman CYR"/>
          <w:b/>
          <w:bCs/>
          <w:i/>
          <w:iCs/>
          <w:color w:val="000000"/>
          <w:sz w:val="24"/>
          <w:szCs w:val="24"/>
        </w:rPr>
        <w:t>Анализ альтернативных вариантов.</w:t>
      </w:r>
    </w:p>
    <w:p w14:paraId="49AFAB37" w14:textId="77777777" w:rsidR="004D3004" w:rsidRPr="0044337A" w:rsidRDefault="004D3004" w:rsidP="00592B36">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44337A">
        <w:rPr>
          <w:rFonts w:ascii="Times New Roman CYR" w:hAnsi="Times New Roman CYR" w:cs="Times New Roman CYR"/>
          <w:color w:val="000000"/>
          <w:sz w:val="24"/>
          <w:szCs w:val="24"/>
        </w:rPr>
        <w:t>Были рассмотрены два варианта размещения объекта на условиях публичного сервитута.</w:t>
      </w:r>
    </w:p>
    <w:p w14:paraId="73483FCF" w14:textId="0C0790D7" w:rsidR="004D3004" w:rsidRPr="0044337A" w:rsidRDefault="004D3004" w:rsidP="004D3004">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44337A">
        <w:rPr>
          <w:rFonts w:ascii="Times New Roman CYR" w:hAnsi="Times New Roman CYR" w:cs="Times New Roman CYR"/>
          <w:color w:val="000000"/>
          <w:sz w:val="24"/>
          <w:szCs w:val="24"/>
        </w:rPr>
        <w:t xml:space="preserve">Вариант № 1, </w:t>
      </w:r>
      <w:r w:rsidR="00FF3C52" w:rsidRPr="0044337A">
        <w:rPr>
          <w:rFonts w:ascii="Times New Roman CYR" w:hAnsi="Times New Roman CYR" w:cs="Times New Roman CYR"/>
          <w:color w:val="000000"/>
          <w:sz w:val="24"/>
          <w:szCs w:val="24"/>
        </w:rPr>
        <w:t xml:space="preserve">выбранный в ходе рекогносцировки в 2024 г., </w:t>
      </w:r>
      <w:r w:rsidRPr="0044337A">
        <w:rPr>
          <w:rFonts w:ascii="Times New Roman CYR" w:hAnsi="Times New Roman CYR" w:cs="Times New Roman CYR"/>
          <w:color w:val="000000"/>
          <w:sz w:val="24"/>
          <w:szCs w:val="24"/>
        </w:rPr>
        <w:t>протяженность –</w:t>
      </w:r>
      <w:r w:rsidR="009E7D0B" w:rsidRPr="0044337A">
        <w:rPr>
          <w:rFonts w:ascii="Times New Roman CYR" w:hAnsi="Times New Roman CYR" w:cs="Times New Roman CYR"/>
          <w:color w:val="000000"/>
          <w:sz w:val="24"/>
          <w:szCs w:val="24"/>
        </w:rPr>
        <w:t xml:space="preserve"> </w:t>
      </w:r>
      <w:r w:rsidR="00BF28B1" w:rsidRPr="0044337A">
        <w:rPr>
          <w:rFonts w:ascii="Times New Roman CYR" w:hAnsi="Times New Roman CYR" w:cs="Times New Roman CYR"/>
          <w:color w:val="000000"/>
          <w:sz w:val="24"/>
          <w:szCs w:val="24"/>
        </w:rPr>
        <w:t>20</w:t>
      </w:r>
      <w:r w:rsidR="009E7D0B" w:rsidRPr="0044337A">
        <w:rPr>
          <w:rFonts w:ascii="Times New Roman CYR" w:hAnsi="Times New Roman CYR" w:cs="Times New Roman CYR"/>
          <w:color w:val="000000"/>
          <w:sz w:val="24"/>
          <w:szCs w:val="24"/>
        </w:rPr>
        <w:t>,</w:t>
      </w:r>
      <w:r w:rsidR="00BF28B1" w:rsidRPr="0044337A">
        <w:rPr>
          <w:rFonts w:ascii="Times New Roman CYR" w:hAnsi="Times New Roman CYR" w:cs="Times New Roman CYR"/>
          <w:color w:val="000000"/>
          <w:sz w:val="24"/>
          <w:szCs w:val="24"/>
        </w:rPr>
        <w:t>1</w:t>
      </w:r>
      <w:r w:rsidRPr="0044337A">
        <w:rPr>
          <w:rFonts w:ascii="Times New Roman CYR" w:hAnsi="Times New Roman CYR" w:cs="Times New Roman CYR"/>
          <w:color w:val="000000"/>
          <w:sz w:val="24"/>
          <w:szCs w:val="24"/>
        </w:rPr>
        <w:t xml:space="preserve"> км. Количество пересекаемых земельных участков, принадлежащих физическим/юрид</w:t>
      </w:r>
      <w:r w:rsidR="00847305" w:rsidRPr="0044337A">
        <w:rPr>
          <w:rFonts w:ascii="Times New Roman CYR" w:hAnsi="Times New Roman CYR" w:cs="Times New Roman CYR"/>
          <w:color w:val="000000"/>
          <w:sz w:val="24"/>
          <w:szCs w:val="24"/>
        </w:rPr>
        <w:t xml:space="preserve">ическим лицам - </w:t>
      </w:r>
      <w:r w:rsidR="00BF28B1" w:rsidRPr="0044337A">
        <w:rPr>
          <w:rFonts w:ascii="Times New Roman CYR" w:hAnsi="Times New Roman CYR" w:cs="Times New Roman CYR"/>
          <w:color w:val="000000"/>
          <w:sz w:val="24"/>
          <w:szCs w:val="24"/>
        </w:rPr>
        <w:t>1</w:t>
      </w:r>
      <w:r w:rsidR="00FF3C52" w:rsidRPr="0044337A">
        <w:rPr>
          <w:rFonts w:ascii="Times New Roman CYR" w:hAnsi="Times New Roman CYR" w:cs="Times New Roman CYR"/>
          <w:color w:val="000000"/>
          <w:sz w:val="24"/>
          <w:szCs w:val="24"/>
        </w:rPr>
        <w:t>8</w:t>
      </w:r>
      <w:r w:rsidRPr="0044337A">
        <w:rPr>
          <w:rFonts w:ascii="Times New Roman CYR" w:hAnsi="Times New Roman CYR" w:cs="Times New Roman CYR"/>
          <w:color w:val="000000"/>
          <w:sz w:val="24"/>
          <w:szCs w:val="24"/>
        </w:rPr>
        <w:t xml:space="preserve">. Количество пересекаемых земельных участков из категории «земли лесного фонда» - </w:t>
      </w:r>
      <w:r w:rsidR="00FF3C52" w:rsidRPr="0044337A">
        <w:rPr>
          <w:rFonts w:ascii="Times New Roman CYR" w:hAnsi="Times New Roman CYR" w:cs="Times New Roman CYR"/>
          <w:color w:val="000000"/>
          <w:sz w:val="24"/>
          <w:szCs w:val="24"/>
        </w:rPr>
        <w:t>4</w:t>
      </w:r>
      <w:r w:rsidRPr="0044337A">
        <w:rPr>
          <w:rFonts w:ascii="Times New Roman CYR" w:hAnsi="Times New Roman CYR" w:cs="Times New Roman CYR"/>
          <w:color w:val="000000"/>
          <w:sz w:val="24"/>
          <w:szCs w:val="24"/>
        </w:rPr>
        <w:t>. Количество пересекаемых водных объектов</w:t>
      </w:r>
      <w:r w:rsidR="00847305" w:rsidRPr="0044337A">
        <w:rPr>
          <w:rFonts w:ascii="Times New Roman CYR" w:hAnsi="Times New Roman CYR" w:cs="Times New Roman CYR"/>
          <w:color w:val="000000"/>
          <w:sz w:val="24"/>
          <w:szCs w:val="24"/>
        </w:rPr>
        <w:t xml:space="preserve"> - </w:t>
      </w:r>
      <w:r w:rsidR="00BF28B1" w:rsidRPr="0044337A">
        <w:rPr>
          <w:rFonts w:ascii="Times New Roman CYR" w:hAnsi="Times New Roman CYR" w:cs="Times New Roman CYR"/>
          <w:color w:val="000000"/>
          <w:sz w:val="24"/>
          <w:szCs w:val="24"/>
        </w:rPr>
        <w:t>2</w:t>
      </w:r>
      <w:r w:rsidRPr="0044337A">
        <w:rPr>
          <w:rFonts w:ascii="Times New Roman CYR" w:hAnsi="Times New Roman CYR" w:cs="Times New Roman CYR"/>
          <w:color w:val="000000"/>
          <w:sz w:val="24"/>
          <w:szCs w:val="24"/>
        </w:rPr>
        <w:t xml:space="preserve">. Количество пересечений и параллельных следований с автомобильными дорогами регионального </w:t>
      </w:r>
      <w:r w:rsidR="00847305" w:rsidRPr="0044337A">
        <w:rPr>
          <w:rFonts w:ascii="Times New Roman CYR" w:hAnsi="Times New Roman CYR" w:cs="Times New Roman CYR"/>
          <w:color w:val="000000"/>
          <w:sz w:val="24"/>
          <w:szCs w:val="24"/>
        </w:rPr>
        <w:t xml:space="preserve">значения - </w:t>
      </w:r>
      <w:r w:rsidR="00BF28B1" w:rsidRPr="0044337A">
        <w:rPr>
          <w:rFonts w:ascii="Times New Roman CYR" w:hAnsi="Times New Roman CYR" w:cs="Times New Roman CYR"/>
          <w:color w:val="000000"/>
          <w:sz w:val="24"/>
          <w:szCs w:val="24"/>
        </w:rPr>
        <w:t>3</w:t>
      </w:r>
      <w:r w:rsidRPr="0044337A">
        <w:rPr>
          <w:rFonts w:ascii="Times New Roman CYR" w:hAnsi="Times New Roman CYR" w:cs="Times New Roman CYR"/>
          <w:color w:val="000000"/>
          <w:sz w:val="24"/>
          <w:szCs w:val="24"/>
        </w:rPr>
        <w:t>.</w:t>
      </w:r>
      <w:r w:rsidR="00847305" w:rsidRPr="0044337A">
        <w:rPr>
          <w:rFonts w:ascii="Times New Roman CYR" w:hAnsi="Times New Roman CYR" w:cs="Times New Roman CYR"/>
          <w:color w:val="000000"/>
          <w:sz w:val="24"/>
          <w:szCs w:val="24"/>
        </w:rPr>
        <w:t xml:space="preserve"> </w:t>
      </w:r>
    </w:p>
    <w:p w14:paraId="35C4D871" w14:textId="314B1E36" w:rsidR="004D3004" w:rsidRPr="00310BC5" w:rsidRDefault="004D3004" w:rsidP="004D3004">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44337A">
        <w:rPr>
          <w:rFonts w:ascii="Times New Roman CYR" w:hAnsi="Times New Roman CYR" w:cs="Times New Roman CYR"/>
          <w:color w:val="000000"/>
          <w:sz w:val="24"/>
          <w:szCs w:val="24"/>
        </w:rPr>
        <w:t>Вариант № 2,</w:t>
      </w:r>
      <w:r w:rsidR="00FF3C52" w:rsidRPr="0044337A">
        <w:rPr>
          <w:rFonts w:ascii="Times New Roman CYR" w:hAnsi="Times New Roman CYR" w:cs="Times New Roman CYR"/>
          <w:color w:val="000000"/>
          <w:sz w:val="24"/>
          <w:szCs w:val="24"/>
        </w:rPr>
        <w:t xml:space="preserve"> выбранный на основе анализа материалов изысканий в 2017 г. по </w:t>
      </w:r>
      <w:r w:rsidR="0094084B" w:rsidRPr="0044337A">
        <w:rPr>
          <w:rFonts w:ascii="Times New Roman CYR" w:hAnsi="Times New Roman CYR" w:cs="Times New Roman CYR"/>
          <w:color w:val="000000"/>
          <w:sz w:val="24"/>
          <w:szCs w:val="24"/>
        </w:rPr>
        <w:t>отмежеванным</w:t>
      </w:r>
      <w:r w:rsidRPr="0044337A">
        <w:rPr>
          <w:rFonts w:ascii="Times New Roman CYR" w:hAnsi="Times New Roman CYR" w:cs="Times New Roman CYR"/>
          <w:color w:val="000000"/>
          <w:sz w:val="24"/>
          <w:szCs w:val="24"/>
        </w:rPr>
        <w:t xml:space="preserve"> </w:t>
      </w:r>
      <w:r w:rsidR="0094084B" w:rsidRPr="0044337A">
        <w:rPr>
          <w:rFonts w:ascii="Times New Roman CYR" w:hAnsi="Times New Roman CYR" w:cs="Times New Roman CYR"/>
          <w:color w:val="000000"/>
          <w:sz w:val="24"/>
          <w:szCs w:val="24"/>
        </w:rPr>
        <w:t xml:space="preserve">земельным участкам с видом разрешенного использования – для проектирования, строительства и размещения межпоселкового газопровода высокого давления, </w:t>
      </w:r>
      <w:r w:rsidR="00847305" w:rsidRPr="0044337A">
        <w:rPr>
          <w:rFonts w:ascii="Times New Roman CYR" w:hAnsi="Times New Roman CYR" w:cs="Times New Roman CYR"/>
          <w:color w:val="000000"/>
          <w:sz w:val="24"/>
          <w:szCs w:val="24"/>
        </w:rPr>
        <w:t xml:space="preserve">протяженность – </w:t>
      </w:r>
      <w:r w:rsidR="00CB43AC" w:rsidRPr="0044337A">
        <w:rPr>
          <w:rFonts w:ascii="Times New Roman CYR" w:hAnsi="Times New Roman CYR" w:cs="Times New Roman CYR"/>
          <w:color w:val="000000"/>
          <w:sz w:val="24"/>
          <w:szCs w:val="24"/>
        </w:rPr>
        <w:t>19</w:t>
      </w:r>
      <w:r w:rsidR="00847305" w:rsidRPr="0044337A">
        <w:rPr>
          <w:rFonts w:ascii="Times New Roman CYR" w:hAnsi="Times New Roman CYR" w:cs="Times New Roman CYR"/>
          <w:color w:val="000000"/>
          <w:sz w:val="24"/>
          <w:szCs w:val="24"/>
        </w:rPr>
        <w:t>,</w:t>
      </w:r>
      <w:r w:rsidR="00CB43AC" w:rsidRPr="0044337A">
        <w:rPr>
          <w:rFonts w:ascii="Times New Roman CYR" w:hAnsi="Times New Roman CYR" w:cs="Times New Roman CYR"/>
          <w:color w:val="000000"/>
          <w:sz w:val="24"/>
          <w:szCs w:val="24"/>
        </w:rPr>
        <w:t>7</w:t>
      </w:r>
      <w:r w:rsidRPr="0044337A">
        <w:rPr>
          <w:rFonts w:ascii="Times New Roman CYR" w:hAnsi="Times New Roman CYR" w:cs="Times New Roman CYR"/>
          <w:color w:val="000000"/>
          <w:sz w:val="24"/>
          <w:szCs w:val="24"/>
        </w:rPr>
        <w:t xml:space="preserve"> км. Количество пересекаемых земельных участков, принадлежащих физическим/юрид</w:t>
      </w:r>
      <w:r w:rsidR="00847305" w:rsidRPr="0044337A">
        <w:rPr>
          <w:rFonts w:ascii="Times New Roman CYR" w:hAnsi="Times New Roman CYR" w:cs="Times New Roman CYR"/>
          <w:color w:val="000000"/>
          <w:sz w:val="24"/>
          <w:szCs w:val="24"/>
        </w:rPr>
        <w:t xml:space="preserve">ическим лицам - </w:t>
      </w:r>
      <w:r w:rsidR="0094084B" w:rsidRPr="0044337A">
        <w:rPr>
          <w:rFonts w:ascii="Times New Roman CYR" w:hAnsi="Times New Roman CYR" w:cs="Times New Roman CYR"/>
          <w:color w:val="000000"/>
          <w:sz w:val="24"/>
          <w:szCs w:val="24"/>
        </w:rPr>
        <w:t>21</w:t>
      </w:r>
      <w:r w:rsidRPr="0044337A">
        <w:rPr>
          <w:rFonts w:ascii="Times New Roman CYR" w:hAnsi="Times New Roman CYR" w:cs="Times New Roman CYR"/>
          <w:color w:val="000000"/>
          <w:sz w:val="24"/>
          <w:szCs w:val="24"/>
        </w:rPr>
        <w:t xml:space="preserve">. </w:t>
      </w:r>
      <w:r w:rsidR="00B8405D" w:rsidRPr="0044337A">
        <w:rPr>
          <w:rFonts w:ascii="Times New Roman CYR" w:hAnsi="Times New Roman CYR" w:cs="Times New Roman CYR"/>
          <w:color w:val="000000"/>
          <w:sz w:val="24"/>
          <w:szCs w:val="24"/>
        </w:rPr>
        <w:t xml:space="preserve">Количество пересекаемых земельных участков из категории «земли лесного фонда» - </w:t>
      </w:r>
      <w:r w:rsidR="00CB43AC" w:rsidRPr="0044337A">
        <w:rPr>
          <w:rFonts w:ascii="Times New Roman CYR" w:hAnsi="Times New Roman CYR" w:cs="Times New Roman CYR"/>
          <w:color w:val="000000"/>
          <w:sz w:val="24"/>
          <w:szCs w:val="24"/>
        </w:rPr>
        <w:t>13</w:t>
      </w:r>
      <w:r w:rsidRPr="0044337A">
        <w:rPr>
          <w:rFonts w:ascii="Times New Roman CYR" w:hAnsi="Times New Roman CYR" w:cs="Times New Roman CYR"/>
          <w:color w:val="000000"/>
          <w:sz w:val="24"/>
          <w:szCs w:val="24"/>
        </w:rPr>
        <w:t>. Количество пересекаемых водных объектов</w:t>
      </w:r>
      <w:r w:rsidR="00847305" w:rsidRPr="0044337A">
        <w:rPr>
          <w:rFonts w:ascii="Times New Roman CYR" w:hAnsi="Times New Roman CYR" w:cs="Times New Roman CYR"/>
          <w:color w:val="000000"/>
          <w:sz w:val="24"/>
          <w:szCs w:val="24"/>
        </w:rPr>
        <w:t xml:space="preserve"> </w:t>
      </w:r>
      <w:r w:rsidR="00F70C96" w:rsidRPr="0044337A">
        <w:rPr>
          <w:rFonts w:ascii="Times New Roman CYR" w:hAnsi="Times New Roman CYR" w:cs="Times New Roman CYR"/>
          <w:color w:val="000000"/>
          <w:sz w:val="24"/>
          <w:szCs w:val="24"/>
        </w:rPr>
        <w:lastRenderedPageBreak/>
        <w:t>–</w:t>
      </w:r>
      <w:r w:rsidR="00847305" w:rsidRPr="0044337A">
        <w:rPr>
          <w:rFonts w:ascii="Times New Roman CYR" w:hAnsi="Times New Roman CYR" w:cs="Times New Roman CYR"/>
          <w:color w:val="000000"/>
          <w:sz w:val="24"/>
          <w:szCs w:val="24"/>
        </w:rPr>
        <w:t xml:space="preserve"> </w:t>
      </w:r>
      <w:r w:rsidR="00310BC5" w:rsidRPr="0044337A">
        <w:rPr>
          <w:rFonts w:ascii="Times New Roman CYR" w:hAnsi="Times New Roman CYR" w:cs="Times New Roman CYR"/>
          <w:color w:val="000000"/>
          <w:sz w:val="24"/>
          <w:szCs w:val="24"/>
        </w:rPr>
        <w:t>2</w:t>
      </w:r>
      <w:r w:rsidRPr="0044337A">
        <w:rPr>
          <w:rFonts w:ascii="Times New Roman CYR" w:hAnsi="Times New Roman CYR" w:cs="Times New Roman CYR"/>
          <w:color w:val="000000"/>
          <w:sz w:val="24"/>
          <w:szCs w:val="24"/>
        </w:rPr>
        <w:t xml:space="preserve">. Количество пересечений и параллельных следований с автомобильными дорогами регионального </w:t>
      </w:r>
      <w:r w:rsidR="00847305" w:rsidRPr="0044337A">
        <w:rPr>
          <w:rFonts w:ascii="Times New Roman CYR" w:hAnsi="Times New Roman CYR" w:cs="Times New Roman CYR"/>
          <w:color w:val="000000"/>
          <w:sz w:val="24"/>
          <w:szCs w:val="24"/>
        </w:rPr>
        <w:t xml:space="preserve">значения - </w:t>
      </w:r>
      <w:r w:rsidR="00310BC5" w:rsidRPr="0044337A">
        <w:rPr>
          <w:rFonts w:ascii="Times New Roman CYR" w:hAnsi="Times New Roman CYR" w:cs="Times New Roman CYR"/>
          <w:color w:val="000000"/>
          <w:sz w:val="24"/>
          <w:szCs w:val="24"/>
        </w:rPr>
        <w:t>3</w:t>
      </w:r>
      <w:r w:rsidRPr="0044337A">
        <w:rPr>
          <w:rFonts w:ascii="Times New Roman CYR" w:hAnsi="Times New Roman CYR" w:cs="Times New Roman CYR"/>
          <w:color w:val="000000"/>
          <w:sz w:val="24"/>
          <w:szCs w:val="24"/>
        </w:rPr>
        <w:t>.</w:t>
      </w:r>
      <w:r w:rsidR="00847305" w:rsidRPr="00310BC5">
        <w:rPr>
          <w:rFonts w:ascii="Times New Roman CYR" w:hAnsi="Times New Roman CYR" w:cs="Times New Roman CYR"/>
          <w:color w:val="000000"/>
          <w:sz w:val="24"/>
          <w:szCs w:val="24"/>
        </w:rPr>
        <w:t xml:space="preserve"> </w:t>
      </w:r>
    </w:p>
    <w:p w14:paraId="5BB044C9" w14:textId="77777777" w:rsidR="004D3004" w:rsidRPr="00BF28B1" w:rsidRDefault="004D3004" w:rsidP="004D3004">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BF28B1">
        <w:rPr>
          <w:rFonts w:ascii="Times New Roman CYR" w:hAnsi="Times New Roman CYR" w:cs="Times New Roman CYR"/>
          <w:color w:val="000000"/>
          <w:sz w:val="24"/>
          <w:szCs w:val="24"/>
        </w:rPr>
        <w:t>Ниже представлена сравнительная таблица для более подробного обоснования</w:t>
      </w:r>
    </w:p>
    <w:tbl>
      <w:tblPr>
        <w:tblStyle w:val="a3"/>
        <w:tblW w:w="0" w:type="auto"/>
        <w:tblLook w:val="04A0" w:firstRow="1" w:lastRow="0" w:firstColumn="1" w:lastColumn="0" w:noHBand="0" w:noVBand="1"/>
      </w:tblPr>
      <w:tblGrid>
        <w:gridCol w:w="3226"/>
        <w:gridCol w:w="3226"/>
        <w:gridCol w:w="3227"/>
      </w:tblGrid>
      <w:tr w:rsidR="004D3004" w:rsidRPr="00D00D83" w14:paraId="2C80C407" w14:textId="77777777" w:rsidTr="00CB43AC">
        <w:tc>
          <w:tcPr>
            <w:tcW w:w="3226" w:type="dxa"/>
          </w:tcPr>
          <w:p w14:paraId="144BB5C7" w14:textId="77777777" w:rsidR="004D3004" w:rsidRPr="00BF28B1" w:rsidRDefault="004D3004" w:rsidP="004D3004">
            <w:pPr>
              <w:rPr>
                <w:rFonts w:ascii="Times New Roman" w:hAnsi="Times New Roman" w:cs="Times New Roman"/>
                <w:sz w:val="24"/>
                <w:szCs w:val="24"/>
              </w:rPr>
            </w:pPr>
            <w:r w:rsidRPr="00BF28B1">
              <w:rPr>
                <w:rFonts w:ascii="Times New Roman" w:hAnsi="Times New Roman" w:cs="Times New Roman"/>
                <w:sz w:val="24"/>
                <w:szCs w:val="24"/>
              </w:rPr>
              <w:t>Факторы для сравнения</w:t>
            </w:r>
          </w:p>
        </w:tc>
        <w:tc>
          <w:tcPr>
            <w:tcW w:w="3226" w:type="dxa"/>
            <w:vAlign w:val="center"/>
          </w:tcPr>
          <w:p w14:paraId="37895634" w14:textId="77777777" w:rsidR="004D3004" w:rsidRPr="00BF28B1" w:rsidRDefault="004D3004" w:rsidP="00CB43AC">
            <w:pPr>
              <w:jc w:val="center"/>
              <w:rPr>
                <w:rFonts w:ascii="Times New Roman" w:hAnsi="Times New Roman" w:cs="Times New Roman"/>
                <w:sz w:val="24"/>
                <w:szCs w:val="24"/>
              </w:rPr>
            </w:pPr>
            <w:r w:rsidRPr="00BF28B1">
              <w:rPr>
                <w:rFonts w:ascii="Times New Roman" w:hAnsi="Times New Roman" w:cs="Times New Roman"/>
                <w:sz w:val="24"/>
                <w:szCs w:val="24"/>
              </w:rPr>
              <w:t>Вариант № 1</w:t>
            </w:r>
          </w:p>
        </w:tc>
        <w:tc>
          <w:tcPr>
            <w:tcW w:w="3227" w:type="dxa"/>
            <w:vAlign w:val="center"/>
          </w:tcPr>
          <w:p w14:paraId="2ABCEA99" w14:textId="77777777" w:rsidR="004D3004" w:rsidRPr="007E373C" w:rsidRDefault="004D3004" w:rsidP="00CB43AC">
            <w:pPr>
              <w:jc w:val="center"/>
              <w:rPr>
                <w:rFonts w:ascii="Times New Roman" w:hAnsi="Times New Roman" w:cs="Times New Roman"/>
                <w:sz w:val="24"/>
                <w:szCs w:val="24"/>
              </w:rPr>
            </w:pPr>
            <w:r w:rsidRPr="007E373C">
              <w:rPr>
                <w:rFonts w:ascii="Times New Roman" w:hAnsi="Times New Roman" w:cs="Times New Roman"/>
                <w:sz w:val="24"/>
                <w:szCs w:val="24"/>
              </w:rPr>
              <w:t>Вариант № 2</w:t>
            </w:r>
          </w:p>
        </w:tc>
      </w:tr>
      <w:tr w:rsidR="004D3004" w:rsidRPr="00D00D83" w14:paraId="6CC6A14D" w14:textId="77777777" w:rsidTr="00CB43AC">
        <w:tc>
          <w:tcPr>
            <w:tcW w:w="3226" w:type="dxa"/>
          </w:tcPr>
          <w:p w14:paraId="62ED0F37" w14:textId="77777777" w:rsidR="004D3004" w:rsidRPr="00BF28B1" w:rsidRDefault="004D3004" w:rsidP="004D3004">
            <w:pPr>
              <w:rPr>
                <w:rFonts w:ascii="Times New Roman" w:hAnsi="Times New Roman" w:cs="Times New Roman"/>
                <w:sz w:val="24"/>
                <w:szCs w:val="24"/>
              </w:rPr>
            </w:pPr>
            <w:r w:rsidRPr="00BF28B1">
              <w:rPr>
                <w:rFonts w:ascii="Times New Roman" w:hAnsi="Times New Roman" w:cs="Times New Roman"/>
                <w:sz w:val="24"/>
                <w:szCs w:val="24"/>
              </w:rPr>
              <w:t>Протяженность</w:t>
            </w:r>
          </w:p>
        </w:tc>
        <w:tc>
          <w:tcPr>
            <w:tcW w:w="3226" w:type="dxa"/>
            <w:vAlign w:val="center"/>
          </w:tcPr>
          <w:p w14:paraId="3B6DA68B" w14:textId="620CDDA6" w:rsidR="004D3004" w:rsidRPr="00BF28B1" w:rsidRDefault="00BF28B1" w:rsidP="00CB43AC">
            <w:pPr>
              <w:jc w:val="center"/>
              <w:rPr>
                <w:rFonts w:ascii="Times New Roman" w:hAnsi="Times New Roman" w:cs="Times New Roman"/>
                <w:sz w:val="24"/>
                <w:szCs w:val="24"/>
              </w:rPr>
            </w:pPr>
            <w:r w:rsidRPr="00BF28B1">
              <w:rPr>
                <w:rFonts w:ascii="Times New Roman" w:hAnsi="Times New Roman" w:cs="Times New Roman"/>
                <w:sz w:val="24"/>
                <w:szCs w:val="24"/>
              </w:rPr>
              <w:t>20</w:t>
            </w:r>
            <w:r w:rsidR="00EC49FB" w:rsidRPr="00BF28B1">
              <w:rPr>
                <w:rFonts w:ascii="Times New Roman" w:hAnsi="Times New Roman" w:cs="Times New Roman"/>
                <w:sz w:val="24"/>
                <w:szCs w:val="24"/>
              </w:rPr>
              <w:t>,</w:t>
            </w:r>
            <w:r w:rsidRPr="00BF28B1">
              <w:rPr>
                <w:rFonts w:ascii="Times New Roman" w:hAnsi="Times New Roman" w:cs="Times New Roman"/>
                <w:sz w:val="24"/>
                <w:szCs w:val="24"/>
              </w:rPr>
              <w:t>1</w:t>
            </w:r>
            <w:r w:rsidR="004D3004" w:rsidRPr="00BF28B1">
              <w:rPr>
                <w:rFonts w:ascii="Times New Roman" w:hAnsi="Times New Roman" w:cs="Times New Roman"/>
                <w:sz w:val="24"/>
                <w:szCs w:val="24"/>
              </w:rPr>
              <w:t xml:space="preserve"> км</w:t>
            </w:r>
          </w:p>
        </w:tc>
        <w:tc>
          <w:tcPr>
            <w:tcW w:w="3227" w:type="dxa"/>
            <w:vAlign w:val="center"/>
          </w:tcPr>
          <w:p w14:paraId="789AFC1B" w14:textId="6BBC2FC9" w:rsidR="004D3004" w:rsidRPr="007E373C" w:rsidRDefault="00CB43AC" w:rsidP="00CB43AC">
            <w:pPr>
              <w:jc w:val="center"/>
              <w:rPr>
                <w:rFonts w:ascii="Times New Roman" w:hAnsi="Times New Roman" w:cs="Times New Roman"/>
                <w:sz w:val="24"/>
                <w:szCs w:val="24"/>
              </w:rPr>
            </w:pPr>
            <w:r>
              <w:rPr>
                <w:rFonts w:ascii="Times New Roman" w:hAnsi="Times New Roman" w:cs="Times New Roman"/>
                <w:sz w:val="24"/>
                <w:szCs w:val="24"/>
              </w:rPr>
              <w:t>19</w:t>
            </w:r>
            <w:r w:rsidR="00847305" w:rsidRPr="007E373C">
              <w:rPr>
                <w:rFonts w:ascii="Times New Roman" w:hAnsi="Times New Roman" w:cs="Times New Roman"/>
                <w:sz w:val="24"/>
                <w:szCs w:val="24"/>
              </w:rPr>
              <w:t>,</w:t>
            </w:r>
            <w:r>
              <w:rPr>
                <w:rFonts w:ascii="Times New Roman" w:hAnsi="Times New Roman" w:cs="Times New Roman"/>
                <w:sz w:val="24"/>
                <w:szCs w:val="24"/>
              </w:rPr>
              <w:t>7</w:t>
            </w:r>
            <w:r w:rsidR="004D3004" w:rsidRPr="007E373C">
              <w:rPr>
                <w:rFonts w:ascii="Times New Roman" w:hAnsi="Times New Roman" w:cs="Times New Roman"/>
                <w:sz w:val="24"/>
                <w:szCs w:val="24"/>
              </w:rPr>
              <w:t xml:space="preserve"> км</w:t>
            </w:r>
          </w:p>
        </w:tc>
      </w:tr>
      <w:tr w:rsidR="004D3004" w:rsidRPr="00D00D83" w14:paraId="46FAA9FF" w14:textId="77777777" w:rsidTr="00CB43AC">
        <w:tc>
          <w:tcPr>
            <w:tcW w:w="3226" w:type="dxa"/>
          </w:tcPr>
          <w:p w14:paraId="1B26ECCE" w14:textId="77777777" w:rsidR="004D3004" w:rsidRPr="00BF28B1" w:rsidRDefault="004D3004" w:rsidP="004D3004">
            <w:pPr>
              <w:rPr>
                <w:rFonts w:ascii="Times New Roman" w:hAnsi="Times New Roman" w:cs="Times New Roman"/>
                <w:sz w:val="24"/>
                <w:szCs w:val="24"/>
              </w:rPr>
            </w:pPr>
            <w:r w:rsidRPr="00BF28B1">
              <w:rPr>
                <w:rFonts w:ascii="Times New Roman" w:hAnsi="Times New Roman" w:cs="Times New Roman"/>
                <w:sz w:val="24"/>
                <w:szCs w:val="24"/>
              </w:rPr>
              <w:t>Наличие пересечений и сближений с автомобильными дорогами</w:t>
            </w:r>
          </w:p>
        </w:tc>
        <w:tc>
          <w:tcPr>
            <w:tcW w:w="3226" w:type="dxa"/>
            <w:vAlign w:val="center"/>
          </w:tcPr>
          <w:p w14:paraId="3F57489E" w14:textId="7503764B" w:rsidR="004D3004" w:rsidRPr="00BF28B1" w:rsidRDefault="00847305" w:rsidP="00CB43AC">
            <w:pPr>
              <w:jc w:val="center"/>
              <w:rPr>
                <w:rFonts w:ascii="Times New Roman" w:hAnsi="Times New Roman" w:cs="Times New Roman"/>
                <w:sz w:val="24"/>
                <w:szCs w:val="24"/>
              </w:rPr>
            </w:pPr>
            <w:r w:rsidRPr="00BF28B1">
              <w:rPr>
                <w:rFonts w:ascii="Times New Roman" w:hAnsi="Times New Roman" w:cs="Times New Roman"/>
                <w:sz w:val="24"/>
                <w:szCs w:val="24"/>
              </w:rPr>
              <w:t xml:space="preserve">Имеется </w:t>
            </w:r>
            <w:r w:rsidR="00BF28B1" w:rsidRPr="00BF28B1">
              <w:rPr>
                <w:rFonts w:ascii="Times New Roman" w:hAnsi="Times New Roman" w:cs="Times New Roman"/>
                <w:sz w:val="24"/>
                <w:szCs w:val="24"/>
              </w:rPr>
              <w:t>3</w:t>
            </w:r>
            <w:r w:rsidRPr="00BF28B1">
              <w:rPr>
                <w:rFonts w:ascii="Times New Roman" w:hAnsi="Times New Roman" w:cs="Times New Roman"/>
                <w:sz w:val="24"/>
                <w:szCs w:val="24"/>
              </w:rPr>
              <w:t xml:space="preserve"> пересечений и сближений</w:t>
            </w:r>
          </w:p>
        </w:tc>
        <w:tc>
          <w:tcPr>
            <w:tcW w:w="3227" w:type="dxa"/>
            <w:vAlign w:val="center"/>
          </w:tcPr>
          <w:p w14:paraId="1289AE91" w14:textId="15E93E97" w:rsidR="004D3004" w:rsidRPr="00310BC5" w:rsidRDefault="00847305" w:rsidP="00CB43AC">
            <w:pPr>
              <w:jc w:val="center"/>
              <w:rPr>
                <w:rFonts w:ascii="Times New Roman" w:hAnsi="Times New Roman" w:cs="Times New Roman"/>
                <w:sz w:val="24"/>
                <w:szCs w:val="24"/>
              </w:rPr>
            </w:pPr>
            <w:r w:rsidRPr="00310BC5">
              <w:rPr>
                <w:rFonts w:ascii="Times New Roman" w:hAnsi="Times New Roman" w:cs="Times New Roman"/>
                <w:sz w:val="24"/>
                <w:szCs w:val="24"/>
              </w:rPr>
              <w:t xml:space="preserve">Имеется </w:t>
            </w:r>
            <w:r w:rsidR="00310BC5" w:rsidRPr="00310BC5">
              <w:rPr>
                <w:rFonts w:ascii="Times New Roman" w:hAnsi="Times New Roman" w:cs="Times New Roman"/>
                <w:sz w:val="24"/>
                <w:szCs w:val="24"/>
              </w:rPr>
              <w:t>3</w:t>
            </w:r>
            <w:r w:rsidR="001D6076" w:rsidRPr="00310BC5">
              <w:rPr>
                <w:rFonts w:ascii="Times New Roman" w:hAnsi="Times New Roman" w:cs="Times New Roman"/>
                <w:sz w:val="24"/>
                <w:szCs w:val="24"/>
              </w:rPr>
              <w:t xml:space="preserve"> </w:t>
            </w:r>
            <w:r w:rsidRPr="00310BC5">
              <w:rPr>
                <w:rFonts w:ascii="Times New Roman" w:hAnsi="Times New Roman" w:cs="Times New Roman"/>
                <w:sz w:val="24"/>
                <w:szCs w:val="24"/>
              </w:rPr>
              <w:t>пересечений и сближений</w:t>
            </w:r>
          </w:p>
        </w:tc>
      </w:tr>
      <w:tr w:rsidR="004D3004" w:rsidRPr="00D00D83" w14:paraId="3061A278" w14:textId="77777777" w:rsidTr="00CB43AC">
        <w:tc>
          <w:tcPr>
            <w:tcW w:w="3226" w:type="dxa"/>
          </w:tcPr>
          <w:p w14:paraId="195873C1" w14:textId="77777777" w:rsidR="004D3004" w:rsidRPr="00BF28B1" w:rsidRDefault="004D3004" w:rsidP="004D3004">
            <w:pPr>
              <w:rPr>
                <w:rFonts w:ascii="Times New Roman" w:hAnsi="Times New Roman" w:cs="Times New Roman"/>
                <w:sz w:val="24"/>
                <w:szCs w:val="24"/>
              </w:rPr>
            </w:pPr>
            <w:r w:rsidRPr="00BF28B1">
              <w:rPr>
                <w:rFonts w:ascii="Times New Roman" w:hAnsi="Times New Roman" w:cs="Times New Roman"/>
                <w:sz w:val="24"/>
                <w:szCs w:val="24"/>
              </w:rPr>
              <w:t>Наличие пересечений с водотоками</w:t>
            </w:r>
          </w:p>
        </w:tc>
        <w:tc>
          <w:tcPr>
            <w:tcW w:w="3226" w:type="dxa"/>
            <w:vAlign w:val="center"/>
          </w:tcPr>
          <w:p w14:paraId="715D7DF7" w14:textId="132B616F" w:rsidR="004D3004" w:rsidRPr="00BF28B1" w:rsidRDefault="00D10062" w:rsidP="00CB43AC">
            <w:pPr>
              <w:jc w:val="center"/>
              <w:rPr>
                <w:rFonts w:ascii="Times New Roman" w:hAnsi="Times New Roman" w:cs="Times New Roman"/>
                <w:sz w:val="24"/>
                <w:szCs w:val="24"/>
              </w:rPr>
            </w:pPr>
            <w:r w:rsidRPr="00BF28B1">
              <w:rPr>
                <w:rFonts w:ascii="Times New Roman" w:hAnsi="Times New Roman" w:cs="Times New Roman"/>
                <w:sz w:val="24"/>
                <w:szCs w:val="24"/>
              </w:rPr>
              <w:t xml:space="preserve">Имеется </w:t>
            </w:r>
            <w:r w:rsidR="00BF28B1" w:rsidRPr="00BF28B1">
              <w:rPr>
                <w:rFonts w:ascii="Times New Roman" w:hAnsi="Times New Roman" w:cs="Times New Roman"/>
                <w:sz w:val="24"/>
                <w:szCs w:val="24"/>
              </w:rPr>
              <w:t>2</w:t>
            </w:r>
            <w:r w:rsidRPr="00BF28B1">
              <w:rPr>
                <w:rFonts w:ascii="Times New Roman" w:hAnsi="Times New Roman" w:cs="Times New Roman"/>
                <w:sz w:val="24"/>
                <w:szCs w:val="24"/>
              </w:rPr>
              <w:t xml:space="preserve"> пересечени</w:t>
            </w:r>
            <w:r w:rsidR="00BF28B1" w:rsidRPr="00BF28B1">
              <w:rPr>
                <w:rFonts w:ascii="Times New Roman" w:hAnsi="Times New Roman" w:cs="Times New Roman"/>
                <w:sz w:val="24"/>
                <w:szCs w:val="24"/>
              </w:rPr>
              <w:t>я</w:t>
            </w:r>
          </w:p>
        </w:tc>
        <w:tc>
          <w:tcPr>
            <w:tcW w:w="3227" w:type="dxa"/>
            <w:vAlign w:val="center"/>
          </w:tcPr>
          <w:p w14:paraId="2AB6582E" w14:textId="4CE57508" w:rsidR="004D3004" w:rsidRPr="00310BC5" w:rsidRDefault="00D10062" w:rsidP="00CB43AC">
            <w:pPr>
              <w:jc w:val="center"/>
              <w:rPr>
                <w:rFonts w:ascii="Times New Roman" w:hAnsi="Times New Roman" w:cs="Times New Roman"/>
                <w:sz w:val="24"/>
                <w:szCs w:val="24"/>
              </w:rPr>
            </w:pPr>
            <w:r w:rsidRPr="00310BC5">
              <w:rPr>
                <w:rFonts w:ascii="Times New Roman" w:hAnsi="Times New Roman" w:cs="Times New Roman"/>
                <w:sz w:val="24"/>
                <w:szCs w:val="24"/>
              </w:rPr>
              <w:t xml:space="preserve">Имеется </w:t>
            </w:r>
            <w:r w:rsidR="00310BC5" w:rsidRPr="00310BC5">
              <w:rPr>
                <w:rFonts w:ascii="Times New Roman" w:hAnsi="Times New Roman" w:cs="Times New Roman"/>
                <w:sz w:val="24"/>
                <w:szCs w:val="24"/>
              </w:rPr>
              <w:t>2</w:t>
            </w:r>
            <w:r w:rsidRPr="00310BC5">
              <w:rPr>
                <w:rFonts w:ascii="Times New Roman" w:hAnsi="Times New Roman" w:cs="Times New Roman"/>
                <w:sz w:val="24"/>
                <w:szCs w:val="24"/>
              </w:rPr>
              <w:t xml:space="preserve"> пересечени</w:t>
            </w:r>
            <w:r w:rsidR="00310BC5" w:rsidRPr="00310BC5">
              <w:rPr>
                <w:rFonts w:ascii="Times New Roman" w:hAnsi="Times New Roman" w:cs="Times New Roman"/>
                <w:sz w:val="24"/>
                <w:szCs w:val="24"/>
              </w:rPr>
              <w:t>я</w:t>
            </w:r>
          </w:p>
        </w:tc>
      </w:tr>
      <w:tr w:rsidR="004D3004" w:rsidRPr="00D00D83" w14:paraId="504B9BEB" w14:textId="77777777" w:rsidTr="00CB43AC">
        <w:tc>
          <w:tcPr>
            <w:tcW w:w="3226" w:type="dxa"/>
          </w:tcPr>
          <w:p w14:paraId="2CA2B38E" w14:textId="77777777" w:rsidR="004D3004" w:rsidRPr="00BF28B1" w:rsidRDefault="004D3004" w:rsidP="004D3004">
            <w:pPr>
              <w:rPr>
                <w:rFonts w:ascii="Times New Roman" w:hAnsi="Times New Roman" w:cs="Times New Roman"/>
                <w:sz w:val="24"/>
                <w:szCs w:val="24"/>
              </w:rPr>
            </w:pPr>
            <w:r w:rsidRPr="00BF28B1">
              <w:rPr>
                <w:rFonts w:ascii="Times New Roman" w:hAnsi="Times New Roman" w:cs="Times New Roman"/>
                <w:sz w:val="24"/>
                <w:szCs w:val="24"/>
              </w:rPr>
              <w:t>Наличие пересечений с землями лесного фонда</w:t>
            </w:r>
          </w:p>
        </w:tc>
        <w:tc>
          <w:tcPr>
            <w:tcW w:w="3226" w:type="dxa"/>
            <w:vAlign w:val="center"/>
          </w:tcPr>
          <w:p w14:paraId="78CF1FE1" w14:textId="3248D819" w:rsidR="004D3004" w:rsidRPr="00BF28B1" w:rsidRDefault="00B8405D" w:rsidP="00CB43AC">
            <w:pPr>
              <w:jc w:val="center"/>
              <w:rPr>
                <w:rFonts w:ascii="Times New Roman" w:hAnsi="Times New Roman" w:cs="Times New Roman"/>
                <w:sz w:val="24"/>
                <w:szCs w:val="24"/>
              </w:rPr>
            </w:pPr>
            <w:r w:rsidRPr="00BF28B1">
              <w:rPr>
                <w:rFonts w:ascii="Times New Roman" w:hAnsi="Times New Roman" w:cs="Times New Roman"/>
                <w:sz w:val="24"/>
                <w:szCs w:val="24"/>
              </w:rPr>
              <w:t>Имеется</w:t>
            </w:r>
            <w:r w:rsidR="00CB43AC">
              <w:rPr>
                <w:rFonts w:ascii="Times New Roman" w:hAnsi="Times New Roman" w:cs="Times New Roman"/>
                <w:sz w:val="24"/>
                <w:szCs w:val="24"/>
              </w:rPr>
              <w:t xml:space="preserve"> 4 пересечения</w:t>
            </w:r>
          </w:p>
        </w:tc>
        <w:tc>
          <w:tcPr>
            <w:tcW w:w="3227" w:type="dxa"/>
            <w:vAlign w:val="center"/>
          </w:tcPr>
          <w:p w14:paraId="3D06FE03" w14:textId="0476F9EB" w:rsidR="004D3004" w:rsidRPr="00D00D83" w:rsidRDefault="001D6076" w:rsidP="00CB43AC">
            <w:pPr>
              <w:jc w:val="center"/>
              <w:rPr>
                <w:rFonts w:ascii="Times New Roman" w:hAnsi="Times New Roman" w:cs="Times New Roman"/>
                <w:sz w:val="24"/>
                <w:szCs w:val="24"/>
                <w:highlight w:val="yellow"/>
              </w:rPr>
            </w:pPr>
            <w:r w:rsidRPr="007E373C">
              <w:rPr>
                <w:rFonts w:ascii="Times New Roman" w:hAnsi="Times New Roman" w:cs="Times New Roman"/>
                <w:sz w:val="24"/>
                <w:szCs w:val="24"/>
              </w:rPr>
              <w:t>Имеется</w:t>
            </w:r>
            <w:r w:rsidR="00CB43AC">
              <w:rPr>
                <w:rFonts w:ascii="Times New Roman" w:hAnsi="Times New Roman" w:cs="Times New Roman"/>
                <w:sz w:val="24"/>
                <w:szCs w:val="24"/>
              </w:rPr>
              <w:t xml:space="preserve"> 13 пересечений</w:t>
            </w:r>
          </w:p>
        </w:tc>
      </w:tr>
      <w:tr w:rsidR="004D3004" w:rsidRPr="00D00D83" w14:paraId="4C3AF6C0" w14:textId="77777777" w:rsidTr="00CB43AC">
        <w:tc>
          <w:tcPr>
            <w:tcW w:w="3226" w:type="dxa"/>
          </w:tcPr>
          <w:p w14:paraId="5D338A01" w14:textId="77777777" w:rsidR="004D3004" w:rsidRPr="00BF28B1" w:rsidRDefault="004D3004" w:rsidP="004D3004">
            <w:pPr>
              <w:rPr>
                <w:rFonts w:ascii="Times New Roman" w:hAnsi="Times New Roman" w:cs="Times New Roman"/>
                <w:sz w:val="24"/>
                <w:szCs w:val="24"/>
              </w:rPr>
            </w:pPr>
            <w:r w:rsidRPr="00BF28B1">
              <w:rPr>
                <w:rFonts w:ascii="Times New Roman" w:hAnsi="Times New Roman" w:cs="Times New Roman"/>
                <w:sz w:val="24"/>
                <w:szCs w:val="24"/>
              </w:rPr>
              <w:t>Количество пересекаемых земельных участков, принадлежащих физическим/юридическим лицам</w:t>
            </w:r>
          </w:p>
        </w:tc>
        <w:tc>
          <w:tcPr>
            <w:tcW w:w="3226" w:type="dxa"/>
            <w:vAlign w:val="center"/>
          </w:tcPr>
          <w:p w14:paraId="1D42243A" w14:textId="38504554" w:rsidR="004D3004" w:rsidRPr="00BF28B1" w:rsidRDefault="00847305" w:rsidP="00CB43AC">
            <w:pPr>
              <w:jc w:val="center"/>
              <w:rPr>
                <w:rFonts w:ascii="Times New Roman" w:hAnsi="Times New Roman" w:cs="Times New Roman"/>
                <w:sz w:val="24"/>
                <w:szCs w:val="24"/>
              </w:rPr>
            </w:pPr>
            <w:r w:rsidRPr="00BF28B1">
              <w:rPr>
                <w:rFonts w:ascii="Times New Roman" w:hAnsi="Times New Roman" w:cs="Times New Roman"/>
                <w:sz w:val="24"/>
                <w:szCs w:val="24"/>
              </w:rPr>
              <w:t xml:space="preserve">Имеется </w:t>
            </w:r>
            <w:r w:rsidR="00BF28B1" w:rsidRPr="00BF28B1">
              <w:rPr>
                <w:rFonts w:ascii="Times New Roman" w:hAnsi="Times New Roman" w:cs="Times New Roman"/>
                <w:sz w:val="24"/>
                <w:szCs w:val="24"/>
              </w:rPr>
              <w:t>1</w:t>
            </w:r>
            <w:r w:rsidR="00CB43AC">
              <w:rPr>
                <w:rFonts w:ascii="Times New Roman" w:hAnsi="Times New Roman" w:cs="Times New Roman"/>
                <w:sz w:val="24"/>
                <w:szCs w:val="24"/>
              </w:rPr>
              <w:t>8</w:t>
            </w:r>
            <w:r w:rsidRPr="00BF28B1">
              <w:rPr>
                <w:rFonts w:ascii="Times New Roman" w:hAnsi="Times New Roman" w:cs="Times New Roman"/>
                <w:sz w:val="24"/>
                <w:szCs w:val="24"/>
              </w:rPr>
              <w:t xml:space="preserve"> пересечени</w:t>
            </w:r>
            <w:r w:rsidR="00BF28B1" w:rsidRPr="00BF28B1">
              <w:rPr>
                <w:rFonts w:ascii="Times New Roman" w:hAnsi="Times New Roman" w:cs="Times New Roman"/>
                <w:sz w:val="24"/>
                <w:szCs w:val="24"/>
              </w:rPr>
              <w:t>й</w:t>
            </w:r>
          </w:p>
        </w:tc>
        <w:tc>
          <w:tcPr>
            <w:tcW w:w="3227" w:type="dxa"/>
            <w:vAlign w:val="center"/>
          </w:tcPr>
          <w:p w14:paraId="0D749313" w14:textId="02C348A6" w:rsidR="004D3004" w:rsidRPr="00D00D83" w:rsidRDefault="00847305" w:rsidP="00CB43AC">
            <w:pPr>
              <w:jc w:val="center"/>
              <w:rPr>
                <w:rFonts w:ascii="Times New Roman" w:hAnsi="Times New Roman" w:cs="Times New Roman"/>
                <w:sz w:val="24"/>
                <w:szCs w:val="24"/>
                <w:highlight w:val="yellow"/>
              </w:rPr>
            </w:pPr>
            <w:r w:rsidRPr="007E373C">
              <w:rPr>
                <w:rFonts w:ascii="Times New Roman" w:hAnsi="Times New Roman" w:cs="Times New Roman"/>
                <w:sz w:val="24"/>
                <w:szCs w:val="24"/>
              </w:rPr>
              <w:t xml:space="preserve">Имеется </w:t>
            </w:r>
            <w:r w:rsidR="00CB43AC">
              <w:rPr>
                <w:rFonts w:ascii="Times New Roman" w:hAnsi="Times New Roman" w:cs="Times New Roman"/>
                <w:sz w:val="24"/>
                <w:szCs w:val="24"/>
              </w:rPr>
              <w:t xml:space="preserve">21 </w:t>
            </w:r>
            <w:r w:rsidRPr="007E373C">
              <w:rPr>
                <w:rFonts w:ascii="Times New Roman" w:hAnsi="Times New Roman" w:cs="Times New Roman"/>
                <w:sz w:val="24"/>
                <w:szCs w:val="24"/>
              </w:rPr>
              <w:t>пересечени</w:t>
            </w:r>
            <w:r w:rsidR="00CB43AC">
              <w:rPr>
                <w:rFonts w:ascii="Times New Roman" w:hAnsi="Times New Roman" w:cs="Times New Roman"/>
                <w:sz w:val="24"/>
                <w:szCs w:val="24"/>
              </w:rPr>
              <w:t>е</w:t>
            </w:r>
          </w:p>
        </w:tc>
      </w:tr>
    </w:tbl>
    <w:p w14:paraId="0D18FC18" w14:textId="35D08ACD" w:rsidR="00847305" w:rsidRPr="00310BC5" w:rsidRDefault="00F31812" w:rsidP="00847305">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310BC5">
        <w:rPr>
          <w:rFonts w:ascii="Times New Roman CYR" w:hAnsi="Times New Roman CYR" w:cs="Times New Roman CYR"/>
          <w:color w:val="000000"/>
          <w:sz w:val="24"/>
          <w:szCs w:val="24"/>
        </w:rPr>
        <w:t>Таким образом, разница между вариантом</w:t>
      </w:r>
      <w:r w:rsidR="00847305" w:rsidRPr="00310BC5">
        <w:rPr>
          <w:rFonts w:ascii="Times New Roman CYR" w:hAnsi="Times New Roman CYR" w:cs="Times New Roman CYR"/>
          <w:color w:val="000000"/>
          <w:sz w:val="24"/>
          <w:szCs w:val="24"/>
        </w:rPr>
        <w:t xml:space="preserve"> № 1 (</w:t>
      </w:r>
      <w:r w:rsidR="00310BC5" w:rsidRPr="00310BC5">
        <w:rPr>
          <w:rFonts w:ascii="Times New Roman CYR" w:hAnsi="Times New Roman CYR" w:cs="Times New Roman CYR"/>
          <w:color w:val="000000"/>
          <w:sz w:val="24"/>
          <w:szCs w:val="24"/>
        </w:rPr>
        <w:t>20</w:t>
      </w:r>
      <w:r w:rsidR="001471DF" w:rsidRPr="00310BC5">
        <w:rPr>
          <w:rFonts w:ascii="Times New Roman CYR" w:hAnsi="Times New Roman CYR" w:cs="Times New Roman CYR"/>
          <w:color w:val="000000"/>
          <w:sz w:val="24"/>
          <w:szCs w:val="24"/>
        </w:rPr>
        <w:t>,</w:t>
      </w:r>
      <w:r w:rsidR="00310BC5" w:rsidRPr="00310BC5">
        <w:rPr>
          <w:rFonts w:ascii="Times New Roman CYR" w:hAnsi="Times New Roman CYR" w:cs="Times New Roman CYR"/>
          <w:color w:val="000000"/>
          <w:sz w:val="24"/>
          <w:szCs w:val="24"/>
        </w:rPr>
        <w:t>1</w:t>
      </w:r>
      <w:r w:rsidR="00847305" w:rsidRPr="00310BC5">
        <w:rPr>
          <w:rFonts w:ascii="Times New Roman CYR" w:hAnsi="Times New Roman CYR" w:cs="Times New Roman CYR"/>
          <w:color w:val="000000"/>
          <w:sz w:val="24"/>
          <w:szCs w:val="24"/>
        </w:rPr>
        <w:t xml:space="preserve"> км) и вариантом № 2 </w:t>
      </w:r>
      <w:r w:rsidR="001471DF" w:rsidRPr="00310BC5">
        <w:rPr>
          <w:rFonts w:ascii="Times New Roman CYR" w:hAnsi="Times New Roman CYR" w:cs="Times New Roman CYR"/>
          <w:color w:val="000000"/>
          <w:sz w:val="24"/>
          <w:szCs w:val="24"/>
        </w:rPr>
        <w:t>(</w:t>
      </w:r>
      <w:r w:rsidR="00CB43AC">
        <w:rPr>
          <w:rFonts w:ascii="Times New Roman CYR" w:hAnsi="Times New Roman CYR" w:cs="Times New Roman CYR"/>
          <w:color w:val="000000"/>
          <w:sz w:val="24"/>
          <w:szCs w:val="24"/>
        </w:rPr>
        <w:t>19</w:t>
      </w:r>
      <w:r w:rsidR="001471DF" w:rsidRPr="00310BC5">
        <w:rPr>
          <w:rFonts w:ascii="Times New Roman CYR" w:hAnsi="Times New Roman CYR" w:cs="Times New Roman CYR"/>
          <w:color w:val="000000"/>
          <w:sz w:val="24"/>
          <w:szCs w:val="24"/>
        </w:rPr>
        <w:t>,</w:t>
      </w:r>
      <w:r w:rsidR="00CB43AC">
        <w:rPr>
          <w:rFonts w:ascii="Times New Roman CYR" w:hAnsi="Times New Roman CYR" w:cs="Times New Roman CYR"/>
          <w:color w:val="000000"/>
          <w:sz w:val="24"/>
          <w:szCs w:val="24"/>
        </w:rPr>
        <w:t>7</w:t>
      </w:r>
      <w:r w:rsidRPr="00310BC5">
        <w:rPr>
          <w:rFonts w:ascii="Times New Roman CYR" w:hAnsi="Times New Roman CYR" w:cs="Times New Roman CYR"/>
          <w:color w:val="000000"/>
          <w:sz w:val="24"/>
          <w:szCs w:val="24"/>
        </w:rPr>
        <w:t xml:space="preserve"> к</w:t>
      </w:r>
      <w:r w:rsidR="00847305" w:rsidRPr="00310BC5">
        <w:rPr>
          <w:rFonts w:ascii="Times New Roman CYR" w:hAnsi="Times New Roman CYR" w:cs="Times New Roman CYR"/>
          <w:color w:val="000000"/>
          <w:sz w:val="24"/>
          <w:szCs w:val="24"/>
        </w:rPr>
        <w:t xml:space="preserve">м) составляет </w:t>
      </w:r>
      <w:r w:rsidR="001D6076" w:rsidRPr="00310BC5">
        <w:rPr>
          <w:rFonts w:ascii="Times New Roman CYR" w:hAnsi="Times New Roman CYR" w:cs="Times New Roman CYR"/>
          <w:color w:val="000000"/>
          <w:sz w:val="24"/>
          <w:szCs w:val="24"/>
        </w:rPr>
        <w:t>0</w:t>
      </w:r>
      <w:r w:rsidR="00310BC5" w:rsidRPr="00310BC5">
        <w:rPr>
          <w:rFonts w:ascii="Times New Roman CYR" w:hAnsi="Times New Roman CYR" w:cs="Times New Roman CYR"/>
          <w:color w:val="000000"/>
          <w:sz w:val="24"/>
          <w:szCs w:val="24"/>
        </w:rPr>
        <w:t>,</w:t>
      </w:r>
      <w:r w:rsidR="00CB43AC">
        <w:rPr>
          <w:rFonts w:ascii="Times New Roman CYR" w:hAnsi="Times New Roman CYR" w:cs="Times New Roman CYR"/>
          <w:color w:val="000000"/>
          <w:sz w:val="24"/>
          <w:szCs w:val="24"/>
        </w:rPr>
        <w:t>4</w:t>
      </w:r>
      <w:r w:rsidR="001471DF" w:rsidRPr="00310BC5">
        <w:rPr>
          <w:rFonts w:ascii="Times New Roman CYR" w:hAnsi="Times New Roman CYR" w:cs="Times New Roman CYR"/>
          <w:color w:val="000000"/>
          <w:sz w:val="24"/>
          <w:szCs w:val="24"/>
        </w:rPr>
        <w:t xml:space="preserve"> км</w:t>
      </w:r>
      <w:r w:rsidR="00847305" w:rsidRPr="00310BC5">
        <w:rPr>
          <w:rFonts w:ascii="Times New Roman CYR" w:hAnsi="Times New Roman CYR" w:cs="Times New Roman CYR"/>
          <w:color w:val="000000"/>
          <w:sz w:val="24"/>
          <w:szCs w:val="24"/>
        </w:rPr>
        <w:t>.</w:t>
      </w:r>
    </w:p>
    <w:p w14:paraId="2A6B553C" w14:textId="68B2FC7E" w:rsidR="00FF0123" w:rsidRDefault="00F31812" w:rsidP="00A329D7">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310BC5">
        <w:rPr>
          <w:rFonts w:ascii="Times New Roman CYR" w:hAnsi="Times New Roman CYR" w:cs="Times New Roman CYR"/>
          <w:color w:val="000000"/>
          <w:sz w:val="24"/>
          <w:szCs w:val="24"/>
        </w:rPr>
        <w:t xml:space="preserve">При этом вариант № </w:t>
      </w:r>
      <w:r w:rsidR="00CB43AC">
        <w:rPr>
          <w:rFonts w:ascii="Times New Roman CYR" w:hAnsi="Times New Roman CYR" w:cs="Times New Roman CYR"/>
          <w:color w:val="000000"/>
          <w:sz w:val="24"/>
          <w:szCs w:val="24"/>
        </w:rPr>
        <w:t>2</w:t>
      </w:r>
      <w:r w:rsidRPr="00310BC5">
        <w:rPr>
          <w:rFonts w:ascii="Times New Roman CYR" w:hAnsi="Times New Roman CYR" w:cs="Times New Roman CYR"/>
          <w:color w:val="000000"/>
          <w:sz w:val="24"/>
          <w:szCs w:val="24"/>
        </w:rPr>
        <w:t xml:space="preserve"> </w:t>
      </w:r>
      <w:r w:rsidR="00CB43AC">
        <w:rPr>
          <w:rFonts w:ascii="Times New Roman CYR" w:hAnsi="Times New Roman CYR" w:cs="Times New Roman CYR"/>
          <w:color w:val="000000"/>
          <w:sz w:val="24"/>
          <w:szCs w:val="24"/>
        </w:rPr>
        <w:t xml:space="preserve">предполагает занятие 21 участка, принадлежащих физическим/юридическим лицам, а вариант № 1 предполагает занятие </w:t>
      </w:r>
      <w:r w:rsidR="00562673">
        <w:rPr>
          <w:rFonts w:ascii="Times New Roman CYR" w:hAnsi="Times New Roman CYR" w:cs="Times New Roman CYR"/>
          <w:color w:val="000000"/>
          <w:sz w:val="24"/>
          <w:szCs w:val="24"/>
        </w:rPr>
        <w:t>18</w:t>
      </w:r>
      <w:r w:rsidR="00CB43AC">
        <w:rPr>
          <w:rFonts w:ascii="Times New Roman CYR" w:hAnsi="Times New Roman CYR" w:cs="Times New Roman CYR"/>
          <w:color w:val="000000"/>
          <w:sz w:val="24"/>
          <w:szCs w:val="24"/>
        </w:rPr>
        <w:t xml:space="preserve"> участков, принадлежащих физическим/юридическим лицам. </w:t>
      </w:r>
      <w:r w:rsidR="00A329D7">
        <w:rPr>
          <w:rFonts w:ascii="Times New Roman CYR" w:hAnsi="Times New Roman CYR" w:cs="Times New Roman CYR"/>
          <w:color w:val="000000"/>
          <w:sz w:val="24"/>
          <w:szCs w:val="24"/>
        </w:rPr>
        <w:t xml:space="preserve">Вид разрешенного использования большинства участков – для сельскохозяйственной деятельности. </w:t>
      </w:r>
      <w:r w:rsidR="00CB43AC">
        <w:rPr>
          <w:rFonts w:ascii="Times New Roman CYR" w:hAnsi="Times New Roman CYR" w:cs="Times New Roman CYR"/>
          <w:color w:val="000000"/>
          <w:sz w:val="24"/>
          <w:szCs w:val="24"/>
        </w:rPr>
        <w:t>Данная разница в участках не является существенной, но в то же время вариант № 2 предполагает прохождение</w:t>
      </w:r>
      <w:r w:rsidR="00D57304">
        <w:rPr>
          <w:rFonts w:ascii="Times New Roman CYR" w:hAnsi="Times New Roman CYR" w:cs="Times New Roman CYR"/>
          <w:color w:val="000000"/>
          <w:sz w:val="24"/>
          <w:szCs w:val="24"/>
        </w:rPr>
        <w:t xml:space="preserve"> по 13 участкам, занимаемых лесным фондом.</w:t>
      </w:r>
      <w:r w:rsidR="00A329D7">
        <w:rPr>
          <w:rFonts w:ascii="Times New Roman CYR" w:hAnsi="Times New Roman CYR" w:cs="Times New Roman CYR"/>
          <w:color w:val="000000"/>
          <w:sz w:val="24"/>
          <w:szCs w:val="24"/>
        </w:rPr>
        <w:t xml:space="preserve"> Вариант 1 предполагает прохождение по 4 участкам лесного фонда, что ведет минимизации вырубки лесного фонда. В отличие от земель сельскохозяйственного назначения, размещение подземного газопровода на землях лесного фонда влечет необходимость изменения исходных характеристик таких участков (вырубка деревьев на весь период эксплуатации), в то время как участки земель сельскохозяйственного назначения не изменяют своих характеристик.</w:t>
      </w:r>
    </w:p>
    <w:p w14:paraId="3C0E6451" w14:textId="77F799A2" w:rsidR="00A329D7" w:rsidRDefault="00A329D7" w:rsidP="00A329D7">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Дополнительно стоит обратить внимание, что вариант №2 предполагает проектирование дополнительных подъездных дорог на период строительства инженерного сооружения, ввиду удаления от автомобильных дорог и линий электропередач на отдельных участках.</w:t>
      </w:r>
      <w:r w:rsidR="0044337A">
        <w:rPr>
          <w:rFonts w:ascii="Times New Roman CYR" w:hAnsi="Times New Roman CYR" w:cs="Times New Roman CYR"/>
          <w:color w:val="000000"/>
          <w:sz w:val="24"/>
          <w:szCs w:val="24"/>
        </w:rPr>
        <w:t xml:space="preserve"> Такое расположение газопровода ведет к проблемам при эксплуатации и обслуживании газопровода, а также к возникновению трудностей в случае возникновения аварийной ситуации по ее предотвращению.</w:t>
      </w:r>
    </w:p>
    <w:p w14:paraId="01924499" w14:textId="6A435441" w:rsidR="004D3004" w:rsidRDefault="00F31812" w:rsidP="001471DF">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310BC5">
        <w:rPr>
          <w:rFonts w:ascii="Times New Roman CYR" w:hAnsi="Times New Roman CYR" w:cs="Times New Roman CYR"/>
          <w:color w:val="000000"/>
          <w:sz w:val="24"/>
          <w:szCs w:val="24"/>
        </w:rPr>
        <w:t xml:space="preserve">Из выше представленного расчета целесообразности способа </w:t>
      </w:r>
      <w:r w:rsidR="001D6076" w:rsidRPr="00310BC5">
        <w:rPr>
          <w:rFonts w:ascii="Times New Roman CYR" w:hAnsi="Times New Roman CYR" w:cs="Times New Roman CYR"/>
          <w:color w:val="000000"/>
          <w:sz w:val="24"/>
          <w:szCs w:val="24"/>
        </w:rPr>
        <w:t>установления публичного</w:t>
      </w:r>
      <w:r w:rsidRPr="00310BC5">
        <w:rPr>
          <w:rFonts w:ascii="Times New Roman CYR" w:hAnsi="Times New Roman CYR" w:cs="Times New Roman CYR"/>
          <w:color w:val="000000"/>
          <w:sz w:val="24"/>
          <w:szCs w:val="24"/>
        </w:rPr>
        <w:t xml:space="preserve"> сервитута с целью реализации о</w:t>
      </w:r>
      <w:r w:rsidR="00847305" w:rsidRPr="00310BC5">
        <w:rPr>
          <w:rFonts w:ascii="Times New Roman CYR" w:hAnsi="Times New Roman CYR" w:cs="Times New Roman CYR"/>
          <w:color w:val="000000"/>
          <w:sz w:val="24"/>
          <w:szCs w:val="24"/>
        </w:rPr>
        <w:t xml:space="preserve">бъекта газификации </w:t>
      </w:r>
      <w:r w:rsidR="00310BC5" w:rsidRPr="00310BC5">
        <w:rPr>
          <w:rFonts w:ascii="Times New Roman" w:hAnsi="Times New Roman" w:cs="Times New Roman"/>
          <w:w w:val="105"/>
          <w:sz w:val="24"/>
          <w:szCs w:val="24"/>
        </w:rPr>
        <w:t xml:space="preserve">«Газопровод межпоселковый до дер. </w:t>
      </w:r>
      <w:proofErr w:type="spellStart"/>
      <w:r w:rsidR="00310BC5" w:rsidRPr="00310BC5">
        <w:rPr>
          <w:rFonts w:ascii="Times New Roman" w:hAnsi="Times New Roman" w:cs="Times New Roman"/>
          <w:w w:val="105"/>
          <w:sz w:val="24"/>
          <w:szCs w:val="24"/>
        </w:rPr>
        <w:t>Бекрино</w:t>
      </w:r>
      <w:proofErr w:type="spellEnd"/>
      <w:r w:rsidR="00310BC5" w:rsidRPr="00310BC5">
        <w:rPr>
          <w:rFonts w:ascii="Times New Roman" w:hAnsi="Times New Roman" w:cs="Times New Roman"/>
          <w:w w:val="105"/>
          <w:sz w:val="24"/>
          <w:szCs w:val="24"/>
        </w:rPr>
        <w:t>, дер. Васильевское Темкинского района Смоленской области»</w:t>
      </w:r>
      <w:r w:rsidRPr="00310BC5">
        <w:rPr>
          <w:rFonts w:ascii="Times New Roman CYR" w:hAnsi="Times New Roman CYR" w:cs="Times New Roman CYR"/>
          <w:color w:val="000000"/>
          <w:sz w:val="24"/>
          <w:szCs w:val="24"/>
        </w:rPr>
        <w:t xml:space="preserve"> видно, что вари</w:t>
      </w:r>
      <w:r w:rsidR="00847305" w:rsidRPr="00310BC5">
        <w:rPr>
          <w:rFonts w:ascii="Times New Roman CYR" w:hAnsi="Times New Roman CYR" w:cs="Times New Roman CYR"/>
          <w:color w:val="000000"/>
          <w:sz w:val="24"/>
          <w:szCs w:val="24"/>
        </w:rPr>
        <w:t xml:space="preserve">ант № 1 протяженностью </w:t>
      </w:r>
      <w:r w:rsidR="00310BC5" w:rsidRPr="00310BC5">
        <w:rPr>
          <w:rFonts w:ascii="Times New Roman CYR" w:hAnsi="Times New Roman CYR" w:cs="Times New Roman CYR"/>
          <w:color w:val="000000"/>
          <w:sz w:val="24"/>
          <w:szCs w:val="24"/>
        </w:rPr>
        <w:t>20</w:t>
      </w:r>
      <w:r w:rsidR="001471DF" w:rsidRPr="00310BC5">
        <w:rPr>
          <w:rFonts w:ascii="Times New Roman CYR" w:hAnsi="Times New Roman CYR" w:cs="Times New Roman CYR"/>
          <w:color w:val="000000"/>
          <w:sz w:val="24"/>
          <w:szCs w:val="24"/>
        </w:rPr>
        <w:t>,</w:t>
      </w:r>
      <w:r w:rsidR="00310BC5" w:rsidRPr="00310BC5">
        <w:rPr>
          <w:rFonts w:ascii="Times New Roman CYR" w:hAnsi="Times New Roman CYR" w:cs="Times New Roman CYR"/>
          <w:color w:val="000000"/>
          <w:sz w:val="24"/>
          <w:szCs w:val="24"/>
        </w:rPr>
        <w:t>1</w:t>
      </w:r>
      <w:r w:rsidR="00847305" w:rsidRPr="00310BC5">
        <w:rPr>
          <w:rFonts w:ascii="Times New Roman CYR" w:hAnsi="Times New Roman CYR" w:cs="Times New Roman CYR"/>
          <w:color w:val="000000"/>
          <w:sz w:val="24"/>
          <w:szCs w:val="24"/>
        </w:rPr>
        <w:t xml:space="preserve"> км </w:t>
      </w:r>
      <w:r w:rsidRPr="00310BC5">
        <w:rPr>
          <w:rFonts w:ascii="Times New Roman CYR" w:hAnsi="Times New Roman CYR" w:cs="Times New Roman CYR"/>
          <w:color w:val="000000"/>
          <w:sz w:val="24"/>
          <w:szCs w:val="24"/>
        </w:rPr>
        <w:t>является наиболее целесообразным.</w:t>
      </w:r>
    </w:p>
    <w:p w14:paraId="573E31BA" w14:textId="77777777" w:rsidR="00197E8F" w:rsidRDefault="00197E8F" w:rsidP="001471DF">
      <w:pPr>
        <w:autoSpaceDE w:val="0"/>
        <w:autoSpaceDN w:val="0"/>
        <w:adjustRightInd w:val="0"/>
        <w:spacing w:after="0" w:line="240" w:lineRule="auto"/>
        <w:ind w:firstLine="567"/>
        <w:jc w:val="both"/>
        <w:rPr>
          <w:rFonts w:ascii="Times New Roman" w:hAnsi="Times New Roman" w:cs="Times New Roman"/>
          <w:sz w:val="24"/>
          <w:szCs w:val="24"/>
        </w:rPr>
      </w:pPr>
    </w:p>
    <w:p w14:paraId="7E0BB40E" w14:textId="358D5A0C" w:rsidR="00197E8F" w:rsidRDefault="00197E8F" w:rsidP="00197E8F">
      <w:pPr>
        <w:pStyle w:val="a9"/>
        <w:numPr>
          <w:ilvl w:val="2"/>
          <w:numId w:val="2"/>
        </w:numPr>
        <w:autoSpaceDE w:val="0"/>
        <w:autoSpaceDN w:val="0"/>
        <w:adjustRightInd w:val="0"/>
        <w:spacing w:after="0" w:line="240" w:lineRule="auto"/>
        <w:ind w:left="0" w:firstLine="567"/>
        <w:jc w:val="both"/>
        <w:rPr>
          <w:rFonts w:ascii="Times New Roman" w:hAnsi="Times New Roman" w:cs="Times New Roman"/>
          <w:b/>
          <w:bCs/>
          <w:i/>
          <w:iCs/>
          <w:sz w:val="24"/>
          <w:szCs w:val="24"/>
        </w:rPr>
      </w:pPr>
      <w:r w:rsidRPr="00197E8F">
        <w:rPr>
          <w:rFonts w:ascii="Times New Roman" w:hAnsi="Times New Roman" w:cs="Times New Roman"/>
          <w:b/>
          <w:bCs/>
          <w:i/>
          <w:iCs/>
          <w:sz w:val="24"/>
          <w:szCs w:val="24"/>
        </w:rPr>
        <w:t>Соблюдение требований о необходимости обеспечения безопасной эксплуатации инженерного сооружения, обеспечения безопасности населения, существующих зданий, сооружений.</w:t>
      </w:r>
    </w:p>
    <w:p w14:paraId="0AC443E5" w14:textId="2138B43A" w:rsidR="00562673" w:rsidRDefault="00562673" w:rsidP="00562673">
      <w:pPr>
        <w:pStyle w:val="a9"/>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Публичный сервитут устанавливается с учетом необходимости обеспечения безопасной эксплуатации инженерного сооружения, обеспечения безопасности населения, существующих зданий, сооружений.</w:t>
      </w:r>
    </w:p>
    <w:p w14:paraId="1766D4B0" w14:textId="7717866B" w:rsidR="00EC3306" w:rsidRDefault="00EC3306" w:rsidP="00562673">
      <w:pPr>
        <w:pStyle w:val="a9"/>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Установление публичного сервитута предусмотрено в границах территории с особыми условиями использования, устанавливаемой вдоль трасс газопроводов и вокруг других </w:t>
      </w:r>
      <w:r>
        <w:rPr>
          <w:rFonts w:ascii="Times New Roman" w:hAnsi="Times New Roman" w:cs="Times New Roman"/>
          <w:sz w:val="24"/>
          <w:szCs w:val="24"/>
        </w:rPr>
        <w:lastRenderedPageBreak/>
        <w:t>объектов газораспределительной сети в целях обеспечения нормальных условий и ее эксплуатации и исключения возможности ее повреждения.</w:t>
      </w:r>
    </w:p>
    <w:p w14:paraId="5C8CBB0B" w14:textId="422920E0" w:rsidR="00EC3306" w:rsidRPr="00562673" w:rsidRDefault="00EC3306" w:rsidP="00562673">
      <w:pPr>
        <w:pStyle w:val="a9"/>
        <w:autoSpaceDE w:val="0"/>
        <w:autoSpaceDN w:val="0"/>
        <w:adjustRightInd w:val="0"/>
        <w:spacing w:after="0" w:line="240" w:lineRule="auto"/>
        <w:ind w:left="0" w:firstLine="567"/>
        <w:jc w:val="both"/>
        <w:rPr>
          <w:rFonts w:ascii="Times New Roman" w:hAnsi="Times New Roman" w:cs="Times New Roman"/>
          <w:sz w:val="24"/>
          <w:szCs w:val="24"/>
        </w:rPr>
      </w:pPr>
      <w:r w:rsidRPr="00EC3306">
        <w:rPr>
          <w:rFonts w:ascii="Times New Roman" w:hAnsi="Times New Roman" w:cs="Times New Roman"/>
          <w:sz w:val="24"/>
          <w:szCs w:val="24"/>
        </w:rPr>
        <w:t xml:space="preserve">Газопровод </w:t>
      </w:r>
      <w:r>
        <w:rPr>
          <w:rFonts w:ascii="Times New Roman" w:hAnsi="Times New Roman" w:cs="Times New Roman"/>
          <w:sz w:val="24"/>
          <w:szCs w:val="24"/>
        </w:rPr>
        <w:t xml:space="preserve">предусматривается </w:t>
      </w:r>
      <w:r w:rsidRPr="00EC3306">
        <w:rPr>
          <w:rFonts w:ascii="Times New Roman" w:hAnsi="Times New Roman" w:cs="Times New Roman"/>
          <w:sz w:val="24"/>
          <w:szCs w:val="24"/>
        </w:rPr>
        <w:t>пролож</w:t>
      </w:r>
      <w:r>
        <w:rPr>
          <w:rFonts w:ascii="Times New Roman" w:hAnsi="Times New Roman" w:cs="Times New Roman"/>
          <w:sz w:val="24"/>
          <w:szCs w:val="24"/>
        </w:rPr>
        <w:t>ить</w:t>
      </w:r>
      <w:r w:rsidRPr="00EC3306">
        <w:rPr>
          <w:rFonts w:ascii="Times New Roman" w:hAnsi="Times New Roman" w:cs="Times New Roman"/>
          <w:sz w:val="24"/>
          <w:szCs w:val="24"/>
        </w:rPr>
        <w:t xml:space="preserve"> </w:t>
      </w:r>
      <w:proofErr w:type="spellStart"/>
      <w:r w:rsidRPr="00EC3306">
        <w:rPr>
          <w:rFonts w:ascii="Times New Roman" w:hAnsi="Times New Roman" w:cs="Times New Roman"/>
          <w:sz w:val="24"/>
          <w:szCs w:val="24"/>
        </w:rPr>
        <w:t>подземно</w:t>
      </w:r>
      <w:proofErr w:type="spellEnd"/>
      <w:r w:rsidRPr="00EC3306">
        <w:rPr>
          <w:rFonts w:ascii="Times New Roman" w:hAnsi="Times New Roman" w:cs="Times New Roman"/>
          <w:sz w:val="24"/>
          <w:szCs w:val="24"/>
        </w:rPr>
        <w:t>, в траншее, открытым способом.</w:t>
      </w:r>
      <w:r>
        <w:rPr>
          <w:rFonts w:ascii="Times New Roman" w:hAnsi="Times New Roman" w:cs="Times New Roman"/>
          <w:sz w:val="24"/>
          <w:szCs w:val="24"/>
        </w:rPr>
        <w:t xml:space="preserve"> Мат</w:t>
      </w:r>
      <w:r w:rsidR="00F65677">
        <w:rPr>
          <w:rFonts w:ascii="Times New Roman" w:hAnsi="Times New Roman" w:cs="Times New Roman"/>
          <w:sz w:val="24"/>
          <w:szCs w:val="24"/>
        </w:rPr>
        <w:t>ер</w:t>
      </w:r>
      <w:r>
        <w:rPr>
          <w:rFonts w:ascii="Times New Roman" w:hAnsi="Times New Roman" w:cs="Times New Roman"/>
          <w:sz w:val="24"/>
          <w:szCs w:val="24"/>
        </w:rPr>
        <w:t>иал и конструкция газопровода обеспечивают прочность и надежную эксплуатацию трубопровода в рабочем диапазоне давлений транспортируемого газа, температур окружающей среды и основных природных</w:t>
      </w:r>
      <w:r w:rsidR="00F65677">
        <w:rPr>
          <w:rFonts w:ascii="Times New Roman" w:hAnsi="Times New Roman" w:cs="Times New Roman"/>
          <w:sz w:val="24"/>
          <w:szCs w:val="24"/>
        </w:rPr>
        <w:t>, действующих на подземный трубопровод, внешних нагрузок. При пересечении водных преград предусматривается прокладка закрытым способом методом горизонтально-направленного бурения; предусмотрена дополнительная защитная оболочка трубы. В местах пересечения газопровода при переходе через автодороги газопровод заключен в футляр.</w:t>
      </w:r>
    </w:p>
    <w:p w14:paraId="6AA35360" w14:textId="77777777" w:rsidR="00D57304" w:rsidRPr="0066109E" w:rsidRDefault="00D57304" w:rsidP="00D57304">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66109E">
        <w:rPr>
          <w:rFonts w:ascii="Times New Roman CYR" w:hAnsi="Times New Roman CYR" w:cs="Times New Roman CYR"/>
          <w:color w:val="000000"/>
          <w:sz w:val="24"/>
          <w:szCs w:val="24"/>
        </w:rPr>
        <w:t>Выбранная трасса газопровода полностью удовлетворяет:</w:t>
      </w:r>
    </w:p>
    <w:p w14:paraId="16C2709B" w14:textId="77777777" w:rsidR="00D57304" w:rsidRPr="0066109E" w:rsidRDefault="00D57304" w:rsidP="00D57304">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66109E">
        <w:rPr>
          <w:rFonts w:ascii="Times New Roman CYR" w:hAnsi="Times New Roman CYR" w:cs="Times New Roman CYR"/>
          <w:color w:val="000000"/>
          <w:sz w:val="24"/>
          <w:szCs w:val="24"/>
        </w:rPr>
        <w:t>- СП 62.13330.2011*. Свод правил. Газораспределительные системы. Актуализированная редакция СНиП 42-01-2002.;</w:t>
      </w:r>
    </w:p>
    <w:p w14:paraId="3C669EE9" w14:textId="77777777" w:rsidR="00D57304" w:rsidRPr="0066109E" w:rsidRDefault="00D57304" w:rsidP="00D5730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66109E">
        <w:rPr>
          <w:rFonts w:ascii="Times New Roman CYR" w:hAnsi="Times New Roman CYR" w:cs="Times New Roman CYR"/>
          <w:color w:val="000000"/>
          <w:sz w:val="24"/>
          <w:szCs w:val="24"/>
        </w:rPr>
        <w:t xml:space="preserve">- Федеральному закону от 21.07.1997 </w:t>
      </w:r>
      <w:r w:rsidRPr="0066109E">
        <w:rPr>
          <w:rFonts w:ascii="Times New Roman" w:hAnsi="Times New Roman" w:cs="Times New Roman"/>
          <w:color w:val="000000"/>
          <w:sz w:val="24"/>
          <w:szCs w:val="24"/>
        </w:rPr>
        <w:t>№116-</w:t>
      </w:r>
      <w:r w:rsidRPr="0066109E">
        <w:rPr>
          <w:rFonts w:ascii="Times New Roman CYR" w:hAnsi="Times New Roman CYR" w:cs="Times New Roman CYR"/>
          <w:color w:val="000000"/>
          <w:sz w:val="24"/>
          <w:szCs w:val="24"/>
        </w:rPr>
        <w:t xml:space="preserve">ФЗ </w:t>
      </w:r>
      <w:r w:rsidRPr="0066109E">
        <w:rPr>
          <w:rFonts w:ascii="Times New Roman" w:hAnsi="Times New Roman" w:cs="Times New Roman"/>
          <w:color w:val="000000"/>
          <w:sz w:val="24"/>
          <w:szCs w:val="24"/>
        </w:rPr>
        <w:t>«</w:t>
      </w:r>
      <w:r w:rsidRPr="0066109E">
        <w:rPr>
          <w:rFonts w:ascii="Times New Roman CYR" w:hAnsi="Times New Roman CYR" w:cs="Times New Roman CYR"/>
          <w:color w:val="000000"/>
          <w:sz w:val="24"/>
          <w:szCs w:val="24"/>
        </w:rPr>
        <w:t>О промышленной безопасности опасных производственных объектов</w:t>
      </w:r>
      <w:r w:rsidRPr="0066109E">
        <w:rPr>
          <w:rFonts w:ascii="Times New Roman" w:hAnsi="Times New Roman" w:cs="Times New Roman"/>
          <w:color w:val="000000"/>
          <w:sz w:val="24"/>
          <w:szCs w:val="24"/>
        </w:rPr>
        <w:t>»;</w:t>
      </w:r>
    </w:p>
    <w:p w14:paraId="47EB17C0" w14:textId="220AFF0D" w:rsidR="00D57304" w:rsidRDefault="00D57304" w:rsidP="00D5730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66109E">
        <w:rPr>
          <w:rFonts w:ascii="Times New Roman" w:hAnsi="Times New Roman" w:cs="Times New Roman"/>
          <w:color w:val="000000"/>
          <w:sz w:val="24"/>
          <w:szCs w:val="24"/>
        </w:rPr>
        <w:t xml:space="preserve">- </w:t>
      </w:r>
      <w:r w:rsidRPr="0066109E">
        <w:rPr>
          <w:rFonts w:ascii="Times New Roman CYR" w:hAnsi="Times New Roman CYR" w:cs="Times New Roman CYR"/>
          <w:color w:val="000000"/>
          <w:sz w:val="24"/>
          <w:szCs w:val="24"/>
        </w:rPr>
        <w:t xml:space="preserve">Постановлению Правительства РФ от 20.11.2000 </w:t>
      </w:r>
      <w:r w:rsidRPr="0066109E">
        <w:rPr>
          <w:rFonts w:ascii="Times New Roman" w:hAnsi="Times New Roman" w:cs="Times New Roman"/>
          <w:color w:val="000000"/>
          <w:sz w:val="24"/>
          <w:szCs w:val="24"/>
        </w:rPr>
        <w:t>№878 «</w:t>
      </w:r>
      <w:r w:rsidRPr="0066109E">
        <w:rPr>
          <w:rFonts w:ascii="Times New Roman CYR" w:hAnsi="Times New Roman CYR" w:cs="Times New Roman CYR"/>
          <w:color w:val="000000"/>
          <w:sz w:val="24"/>
          <w:szCs w:val="24"/>
        </w:rPr>
        <w:t>Об утверждении Правил охраны газораспределительных сетей</w:t>
      </w:r>
      <w:r w:rsidRPr="0066109E">
        <w:rPr>
          <w:rFonts w:ascii="Times New Roman" w:hAnsi="Times New Roman" w:cs="Times New Roman"/>
          <w:color w:val="000000"/>
          <w:sz w:val="24"/>
          <w:szCs w:val="24"/>
        </w:rPr>
        <w:t>».</w:t>
      </w:r>
    </w:p>
    <w:p w14:paraId="1AE75ABC" w14:textId="25763248" w:rsidR="00197E8F" w:rsidRDefault="00F65677" w:rsidP="00D57304">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Публичный сервитут обеспечивает возможность проведения регулярных технических осмотров и обслуживания газопровода, что является необходимым условием для обеспечения безопасной эксплуатации линейного объекта.</w:t>
      </w:r>
    </w:p>
    <w:p w14:paraId="4273BF76" w14:textId="58CE0236" w:rsidR="00F65677" w:rsidRDefault="00F65677" w:rsidP="00D57304">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Кроме того, установление публичного сервитута </w:t>
      </w:r>
      <w:r w:rsidR="00D901BF">
        <w:rPr>
          <w:rFonts w:ascii="Times New Roman" w:hAnsi="Times New Roman" w:cs="Times New Roman"/>
          <w:color w:val="000000"/>
          <w:sz w:val="24"/>
          <w:szCs w:val="24"/>
        </w:rPr>
        <w:t>вдоль существующих автомобильных дорог и линий электропередач способствует обеспечению безопасности населения, так как минимизирует вероятность производственных аварий на газопроводе вблизи жилых зон и инфраструктуры.</w:t>
      </w:r>
    </w:p>
    <w:p w14:paraId="7237A948" w14:textId="77777777" w:rsidR="00D901BF" w:rsidRDefault="00D901BF" w:rsidP="00D57304">
      <w:pPr>
        <w:autoSpaceDE w:val="0"/>
        <w:autoSpaceDN w:val="0"/>
        <w:adjustRightInd w:val="0"/>
        <w:spacing w:after="0" w:line="240" w:lineRule="auto"/>
        <w:ind w:firstLine="567"/>
        <w:jc w:val="both"/>
        <w:rPr>
          <w:rFonts w:ascii="Times New Roman" w:hAnsi="Times New Roman" w:cs="Times New Roman"/>
          <w:color w:val="000000"/>
          <w:sz w:val="24"/>
          <w:szCs w:val="24"/>
        </w:rPr>
      </w:pPr>
    </w:p>
    <w:p w14:paraId="500E0A72" w14:textId="171F2CEB" w:rsidR="00197E8F" w:rsidRPr="00197E8F" w:rsidRDefault="00197E8F" w:rsidP="008F51EF">
      <w:pPr>
        <w:autoSpaceDE w:val="0"/>
        <w:autoSpaceDN w:val="0"/>
        <w:adjustRightInd w:val="0"/>
        <w:spacing w:after="0" w:line="240" w:lineRule="auto"/>
        <w:ind w:firstLine="567"/>
        <w:jc w:val="both"/>
        <w:rPr>
          <w:rFonts w:ascii="Times New Roman CYR" w:hAnsi="Times New Roman CYR" w:cs="Times New Roman CYR"/>
          <w:i/>
          <w:iCs/>
          <w:color w:val="000000"/>
          <w:sz w:val="24"/>
          <w:szCs w:val="24"/>
        </w:rPr>
      </w:pPr>
      <w:r w:rsidRPr="00197E8F">
        <w:rPr>
          <w:rFonts w:ascii="Times New Roman CYR" w:hAnsi="Times New Roman CYR" w:cs="Times New Roman CYR"/>
          <w:i/>
          <w:iCs/>
          <w:color w:val="000000"/>
          <w:sz w:val="24"/>
          <w:szCs w:val="24"/>
        </w:rPr>
        <w:t>4.2. Обоснования соблюдения требований, установленных п. 8 ст. 23 ЗК РФ о том, что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4708DFB" w14:textId="42E7D3D6" w:rsidR="00D901BF" w:rsidRDefault="00D901BF" w:rsidP="0093131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п. 8 ст. 23 ЗК РФ сервитут,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56828A8" w14:textId="5C661CED" w:rsidR="00931318" w:rsidRPr="00931318" w:rsidRDefault="00931318" w:rsidP="00931318">
      <w:pPr>
        <w:autoSpaceDE w:val="0"/>
        <w:autoSpaceDN w:val="0"/>
        <w:adjustRightInd w:val="0"/>
        <w:spacing w:after="0" w:line="240" w:lineRule="auto"/>
        <w:ind w:firstLine="567"/>
        <w:jc w:val="both"/>
        <w:rPr>
          <w:rFonts w:ascii="Times New Roman" w:hAnsi="Times New Roman" w:cs="Times New Roman"/>
          <w:sz w:val="24"/>
          <w:szCs w:val="24"/>
        </w:rPr>
      </w:pPr>
      <w:r w:rsidRPr="00931318">
        <w:rPr>
          <w:rFonts w:ascii="Times New Roman" w:hAnsi="Times New Roman" w:cs="Times New Roman"/>
          <w:sz w:val="24"/>
          <w:szCs w:val="24"/>
        </w:rPr>
        <w:t>Выбор маршрута прохождения газопровода произведён с учётом:</w:t>
      </w:r>
    </w:p>
    <w:p w14:paraId="17ECA9D9" w14:textId="77777777" w:rsidR="00931318" w:rsidRPr="00931318" w:rsidRDefault="00931318" w:rsidP="00931318">
      <w:pPr>
        <w:pStyle w:val="a9"/>
        <w:numPr>
          <w:ilvl w:val="0"/>
          <w:numId w:val="1"/>
        </w:numPr>
        <w:autoSpaceDE w:val="0"/>
        <w:autoSpaceDN w:val="0"/>
        <w:adjustRightInd w:val="0"/>
        <w:spacing w:after="0" w:line="240" w:lineRule="auto"/>
        <w:ind w:left="0" w:firstLine="709"/>
        <w:jc w:val="both"/>
        <w:rPr>
          <w:rFonts w:ascii="Times New Roman CYR" w:hAnsi="Times New Roman CYR" w:cs="Times New Roman CYR"/>
          <w:color w:val="000000"/>
          <w:sz w:val="24"/>
          <w:szCs w:val="24"/>
        </w:rPr>
      </w:pPr>
      <w:r w:rsidRPr="00931318">
        <w:rPr>
          <w:rFonts w:ascii="Times New Roman CYR" w:hAnsi="Times New Roman CYR" w:cs="Times New Roman CYR"/>
          <w:color w:val="000000"/>
          <w:sz w:val="24"/>
          <w:szCs w:val="24"/>
        </w:rPr>
        <w:t>существующих и прогнозируемых геологических и гидрогеологических условий территории застройки;</w:t>
      </w:r>
    </w:p>
    <w:p w14:paraId="6D3CA420" w14:textId="77777777" w:rsidR="00931318" w:rsidRPr="00931318" w:rsidRDefault="00931318" w:rsidP="00931318">
      <w:pPr>
        <w:pStyle w:val="a9"/>
        <w:numPr>
          <w:ilvl w:val="0"/>
          <w:numId w:val="1"/>
        </w:numPr>
        <w:autoSpaceDE w:val="0"/>
        <w:autoSpaceDN w:val="0"/>
        <w:adjustRightInd w:val="0"/>
        <w:spacing w:after="0" w:line="240" w:lineRule="auto"/>
        <w:ind w:left="0" w:firstLine="709"/>
        <w:jc w:val="both"/>
        <w:rPr>
          <w:rFonts w:ascii="Times New Roman CYR" w:hAnsi="Times New Roman CYR" w:cs="Times New Roman CYR"/>
          <w:color w:val="000000"/>
          <w:sz w:val="24"/>
          <w:szCs w:val="24"/>
        </w:rPr>
      </w:pPr>
      <w:r w:rsidRPr="00931318">
        <w:rPr>
          <w:rFonts w:ascii="Times New Roman CYR" w:hAnsi="Times New Roman CYR" w:cs="Times New Roman CYR"/>
          <w:color w:val="000000"/>
          <w:sz w:val="24"/>
          <w:szCs w:val="24"/>
        </w:rPr>
        <w:t>обеспечения надёжности и безопасности эксплуатации газопровода за счёт размещения линейного объекта на нормативном расстоянии до нормируемых объектов;</w:t>
      </w:r>
    </w:p>
    <w:p w14:paraId="4A71459A" w14:textId="77777777" w:rsidR="00931318" w:rsidRPr="00931318" w:rsidRDefault="00931318" w:rsidP="00931318">
      <w:pPr>
        <w:pStyle w:val="a9"/>
        <w:numPr>
          <w:ilvl w:val="0"/>
          <w:numId w:val="1"/>
        </w:numPr>
        <w:autoSpaceDE w:val="0"/>
        <w:autoSpaceDN w:val="0"/>
        <w:adjustRightInd w:val="0"/>
        <w:spacing w:after="0" w:line="240" w:lineRule="auto"/>
        <w:ind w:left="0" w:firstLine="709"/>
        <w:jc w:val="both"/>
        <w:rPr>
          <w:rFonts w:ascii="Times New Roman CYR" w:hAnsi="Times New Roman CYR" w:cs="Times New Roman CYR"/>
          <w:color w:val="000000"/>
          <w:sz w:val="24"/>
          <w:szCs w:val="24"/>
        </w:rPr>
      </w:pPr>
      <w:r w:rsidRPr="00931318">
        <w:rPr>
          <w:rFonts w:ascii="Times New Roman CYR" w:hAnsi="Times New Roman CYR" w:cs="Times New Roman CYR"/>
          <w:color w:val="000000"/>
          <w:sz w:val="24"/>
          <w:szCs w:val="24"/>
        </w:rPr>
        <w:t>оптимизации строительного производства из условий обеспечения экономичного строительства и расходования МТР;</w:t>
      </w:r>
    </w:p>
    <w:p w14:paraId="76880706" w14:textId="77777777" w:rsidR="00931318" w:rsidRPr="00931318" w:rsidRDefault="00931318" w:rsidP="00931318">
      <w:pPr>
        <w:pStyle w:val="a9"/>
        <w:numPr>
          <w:ilvl w:val="0"/>
          <w:numId w:val="1"/>
        </w:numPr>
        <w:autoSpaceDE w:val="0"/>
        <w:autoSpaceDN w:val="0"/>
        <w:adjustRightInd w:val="0"/>
        <w:spacing w:after="0" w:line="240" w:lineRule="auto"/>
        <w:ind w:left="0" w:firstLine="709"/>
        <w:jc w:val="both"/>
        <w:rPr>
          <w:rFonts w:ascii="Times New Roman CYR" w:hAnsi="Times New Roman CYR" w:cs="Times New Roman CYR"/>
          <w:color w:val="000000"/>
          <w:sz w:val="24"/>
          <w:szCs w:val="24"/>
        </w:rPr>
      </w:pPr>
      <w:r w:rsidRPr="00931318">
        <w:rPr>
          <w:rFonts w:ascii="Times New Roman CYR" w:hAnsi="Times New Roman CYR" w:cs="Times New Roman CYR"/>
          <w:color w:val="000000"/>
          <w:sz w:val="24"/>
          <w:szCs w:val="24"/>
        </w:rPr>
        <w:t>минимизации количества пересечений с сетями инженерных коммуникаций и участками частных домовладений;</w:t>
      </w:r>
    </w:p>
    <w:p w14:paraId="5B826877" w14:textId="77777777" w:rsidR="00931318" w:rsidRPr="00931318" w:rsidRDefault="00931318" w:rsidP="00931318">
      <w:pPr>
        <w:pStyle w:val="a9"/>
        <w:numPr>
          <w:ilvl w:val="0"/>
          <w:numId w:val="1"/>
        </w:numPr>
        <w:autoSpaceDE w:val="0"/>
        <w:autoSpaceDN w:val="0"/>
        <w:adjustRightInd w:val="0"/>
        <w:spacing w:after="0" w:line="240" w:lineRule="auto"/>
        <w:ind w:left="0" w:firstLine="709"/>
        <w:jc w:val="both"/>
        <w:rPr>
          <w:rFonts w:ascii="Times New Roman CYR" w:hAnsi="Times New Roman CYR" w:cs="Times New Roman CYR"/>
          <w:color w:val="000000"/>
          <w:sz w:val="24"/>
          <w:szCs w:val="24"/>
        </w:rPr>
      </w:pPr>
      <w:r w:rsidRPr="00931318">
        <w:rPr>
          <w:rFonts w:ascii="Times New Roman CYR" w:hAnsi="Times New Roman CYR" w:cs="Times New Roman CYR"/>
          <w:color w:val="000000"/>
          <w:sz w:val="24"/>
          <w:szCs w:val="24"/>
        </w:rPr>
        <w:t>ТУ заинтересованных организаций;</w:t>
      </w:r>
    </w:p>
    <w:p w14:paraId="34EE7DAA" w14:textId="77777777" w:rsidR="00931318" w:rsidRPr="00931318" w:rsidRDefault="00931318" w:rsidP="00931318">
      <w:pPr>
        <w:pStyle w:val="a9"/>
        <w:numPr>
          <w:ilvl w:val="0"/>
          <w:numId w:val="1"/>
        </w:numPr>
        <w:autoSpaceDE w:val="0"/>
        <w:autoSpaceDN w:val="0"/>
        <w:adjustRightInd w:val="0"/>
        <w:spacing w:after="0" w:line="240" w:lineRule="auto"/>
        <w:ind w:left="0" w:firstLine="709"/>
        <w:jc w:val="both"/>
        <w:rPr>
          <w:rFonts w:ascii="Times New Roman CYR" w:hAnsi="Times New Roman CYR" w:cs="Times New Roman CYR"/>
          <w:color w:val="000000"/>
          <w:sz w:val="24"/>
          <w:szCs w:val="24"/>
        </w:rPr>
      </w:pPr>
      <w:r w:rsidRPr="00931318">
        <w:rPr>
          <w:rFonts w:ascii="Times New Roman CYR" w:hAnsi="Times New Roman CYR" w:cs="Times New Roman CYR"/>
          <w:color w:val="000000"/>
          <w:sz w:val="24"/>
          <w:szCs w:val="24"/>
        </w:rPr>
        <w:t>согласования маршрута прокладки газопровода с заинтересованными организациями и владельцами земельных участков.</w:t>
      </w:r>
    </w:p>
    <w:p w14:paraId="75E3E2F6" w14:textId="77777777" w:rsidR="00181737" w:rsidRDefault="00181737" w:rsidP="00181737">
      <w:pPr>
        <w:autoSpaceDE w:val="0"/>
        <w:autoSpaceDN w:val="0"/>
        <w:adjustRightInd w:val="0"/>
        <w:spacing w:after="0" w:line="240" w:lineRule="auto"/>
        <w:jc w:val="center"/>
        <w:rPr>
          <w:rFonts w:ascii="Times New Roman CYR" w:hAnsi="Times New Roman CYR" w:cs="Times New Roman CYR"/>
          <w:noProof/>
          <w:color w:val="000000"/>
          <w:sz w:val="24"/>
          <w:szCs w:val="24"/>
        </w:rPr>
      </w:pPr>
    </w:p>
    <w:p w14:paraId="7DCA4FE6" w14:textId="5062B5C3" w:rsidR="00931318" w:rsidRDefault="00181737" w:rsidP="00181737">
      <w:pPr>
        <w:autoSpaceDE w:val="0"/>
        <w:autoSpaceDN w:val="0"/>
        <w:adjustRightInd w:val="0"/>
        <w:spacing w:after="0" w:line="240" w:lineRule="auto"/>
        <w:jc w:val="center"/>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lastRenderedPageBreak/>
        <w:drawing>
          <wp:inline distT="0" distB="0" distL="0" distR="0" wp14:anchorId="74552B2C" wp14:editId="76B9C90C">
            <wp:extent cx="5486400" cy="723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573" t="5585" r="5263" b="11172"/>
                    <a:stretch/>
                  </pic:blipFill>
                  <pic:spPr bwMode="auto">
                    <a:xfrm>
                      <a:off x="0" y="0"/>
                      <a:ext cx="5486400" cy="7239000"/>
                    </a:xfrm>
                    <a:prstGeom prst="rect">
                      <a:avLst/>
                    </a:prstGeom>
                    <a:noFill/>
                    <a:ln>
                      <a:noFill/>
                    </a:ln>
                    <a:extLst>
                      <a:ext uri="{53640926-AAD7-44D8-BBD7-CCE9431645EC}">
                        <a14:shadowObscured xmlns:a14="http://schemas.microsoft.com/office/drawing/2010/main"/>
                      </a:ext>
                    </a:extLst>
                  </pic:spPr>
                </pic:pic>
              </a:graphicData>
            </a:graphic>
          </wp:inline>
        </w:drawing>
      </w:r>
    </w:p>
    <w:p w14:paraId="4DEB9856" w14:textId="759C6978" w:rsidR="00181737" w:rsidRDefault="00181737" w:rsidP="008F51EF">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На участке 1 газопровод проходит от точки подключения в обход </w:t>
      </w:r>
      <w:r w:rsidR="00F712D6">
        <w:rPr>
          <w:rFonts w:ascii="Times New Roman CYR" w:hAnsi="Times New Roman CYR" w:cs="Times New Roman CYR"/>
          <w:color w:val="000000"/>
          <w:sz w:val="24"/>
          <w:szCs w:val="24"/>
        </w:rPr>
        <w:t>дер. Темкино и далее по кратчайшему расстоянию по земельному участку.</w:t>
      </w:r>
    </w:p>
    <w:p w14:paraId="0C8704ED" w14:textId="17DDCC0A" w:rsidR="00F712D6" w:rsidRDefault="00F712D6" w:rsidP="008F51EF">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На участке 2 газопровод </w:t>
      </w:r>
      <w:r w:rsidR="00E07FE3">
        <w:rPr>
          <w:rFonts w:ascii="Times New Roman CYR" w:hAnsi="Times New Roman CYR" w:cs="Times New Roman CYR"/>
          <w:color w:val="000000"/>
          <w:sz w:val="24"/>
          <w:szCs w:val="24"/>
        </w:rPr>
        <w:t>размещен по краям земельных участков вдоль автодороги регионального значения с соблюдением предусмотренных выданными техническими условиями СОГБУ «</w:t>
      </w:r>
      <w:proofErr w:type="spellStart"/>
      <w:r w:rsidR="00E07FE3">
        <w:rPr>
          <w:rFonts w:ascii="Times New Roman CYR" w:hAnsi="Times New Roman CYR" w:cs="Times New Roman CYR"/>
          <w:color w:val="000000"/>
          <w:sz w:val="24"/>
          <w:szCs w:val="24"/>
        </w:rPr>
        <w:t>Смоленскавтодор</w:t>
      </w:r>
      <w:proofErr w:type="spellEnd"/>
      <w:r w:rsidR="00E07FE3">
        <w:rPr>
          <w:rFonts w:ascii="Times New Roman CYR" w:hAnsi="Times New Roman CYR" w:cs="Times New Roman CYR"/>
          <w:color w:val="000000"/>
          <w:sz w:val="24"/>
          <w:szCs w:val="24"/>
        </w:rPr>
        <w:t>» и нормативных расстояний от существующих инженерных коммуникаций, с учетом необходимости сохранения защитных зеленых насаждений и полевых дорог.</w:t>
      </w:r>
    </w:p>
    <w:p w14:paraId="32E95A80" w14:textId="75211E05" w:rsidR="00E07FE3" w:rsidRDefault="00E07FE3" w:rsidP="008F51EF">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lastRenderedPageBreak/>
        <w:t xml:space="preserve">На участке 3 выбран наименее короткий путь прохождения по краям земельных участков, следуя вдоль существующей ЛЭП 35 </w:t>
      </w:r>
      <w:proofErr w:type="spellStart"/>
      <w:r>
        <w:rPr>
          <w:rFonts w:ascii="Times New Roman CYR" w:hAnsi="Times New Roman CYR" w:cs="Times New Roman CYR"/>
          <w:color w:val="000000"/>
          <w:sz w:val="24"/>
          <w:szCs w:val="24"/>
        </w:rPr>
        <w:t>кВ</w:t>
      </w:r>
      <w:proofErr w:type="spellEnd"/>
      <w:r>
        <w:rPr>
          <w:rFonts w:ascii="Times New Roman CYR" w:hAnsi="Times New Roman CYR" w:cs="Times New Roman CYR"/>
          <w:color w:val="000000"/>
          <w:sz w:val="24"/>
          <w:szCs w:val="24"/>
        </w:rPr>
        <w:t xml:space="preserve"> и 110 </w:t>
      </w:r>
      <w:proofErr w:type="spellStart"/>
      <w:r>
        <w:rPr>
          <w:rFonts w:ascii="Times New Roman CYR" w:hAnsi="Times New Roman CYR" w:cs="Times New Roman CYR"/>
          <w:color w:val="000000"/>
          <w:sz w:val="24"/>
          <w:szCs w:val="24"/>
        </w:rPr>
        <w:t>кВ</w:t>
      </w:r>
      <w:proofErr w:type="spellEnd"/>
      <w:r w:rsidR="00E50512">
        <w:rPr>
          <w:rFonts w:ascii="Times New Roman CYR" w:hAnsi="Times New Roman CYR" w:cs="Times New Roman CYR"/>
          <w:color w:val="000000"/>
          <w:sz w:val="24"/>
          <w:szCs w:val="24"/>
        </w:rPr>
        <w:t xml:space="preserve"> с учетом соблюдения нормативных расстояний и сохранения существующих зеленых насаждений.</w:t>
      </w:r>
    </w:p>
    <w:p w14:paraId="1289928A" w14:textId="17C125BA" w:rsidR="00E50512" w:rsidRDefault="00E50512" w:rsidP="008F51EF">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 участке 4 газопровод проходит по населенным пунктам вдоль автодороги местного значения в обход участков ЛПХ до точки размещения проектируемой ГРПШ.</w:t>
      </w:r>
    </w:p>
    <w:p w14:paraId="67D10EE9" w14:textId="6EFB38B0" w:rsidR="00E50512" w:rsidRPr="00181737" w:rsidRDefault="00E50512" w:rsidP="008F51EF">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 участке 5 газопровод размещен по краям земельных участков вдоль автодороги регионального значения с соблюдением предусмотренных выданными техническими условиями СОГБУ «</w:t>
      </w:r>
      <w:proofErr w:type="spellStart"/>
      <w:r>
        <w:rPr>
          <w:rFonts w:ascii="Times New Roman CYR" w:hAnsi="Times New Roman CYR" w:cs="Times New Roman CYR"/>
          <w:color w:val="000000"/>
          <w:sz w:val="24"/>
          <w:szCs w:val="24"/>
        </w:rPr>
        <w:t>Смоленскавтодор</w:t>
      </w:r>
      <w:proofErr w:type="spellEnd"/>
      <w:r>
        <w:rPr>
          <w:rFonts w:ascii="Times New Roman CYR" w:hAnsi="Times New Roman CYR" w:cs="Times New Roman CYR"/>
          <w:color w:val="000000"/>
          <w:sz w:val="24"/>
          <w:szCs w:val="24"/>
        </w:rPr>
        <w:t>» и нормативных расстояний от существующих инженерных коммуникаций, с учетом необходимости сохранения защитных зеленых насаждений и полевых дорог.</w:t>
      </w:r>
    </w:p>
    <w:p w14:paraId="25EFD4C6" w14:textId="4286F180" w:rsidR="008F51EF" w:rsidRPr="0066109E" w:rsidRDefault="008F51EF" w:rsidP="008F51EF">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FF0123">
        <w:rPr>
          <w:rFonts w:ascii="Times New Roman CYR" w:hAnsi="Times New Roman CYR" w:cs="Times New Roman CYR"/>
          <w:color w:val="000000"/>
          <w:sz w:val="24"/>
          <w:szCs w:val="24"/>
        </w:rPr>
        <w:t>На территории проектирования отсутствуют земельные участки, принадлежащие гражданам и предназначенные для индивидуального жилищного строительства, ведения садоводства, огородничества, личного подсобного хозяйства.</w:t>
      </w:r>
    </w:p>
    <w:p w14:paraId="2E751DB6" w14:textId="142591A0" w:rsidR="00D64479" w:rsidRDefault="00D64479" w:rsidP="00D64479">
      <w:pPr>
        <w:autoSpaceDE w:val="0"/>
        <w:autoSpaceDN w:val="0"/>
        <w:adjustRightInd w:val="0"/>
        <w:spacing w:after="0" w:line="240" w:lineRule="auto"/>
        <w:ind w:firstLine="567"/>
        <w:jc w:val="both"/>
      </w:pPr>
      <w:r>
        <w:rPr>
          <w:rFonts w:ascii="Times New Roman CYR" w:hAnsi="Times New Roman CYR" w:cs="Times New Roman CYR"/>
          <w:color w:val="000000"/>
          <w:sz w:val="24"/>
          <w:szCs w:val="24"/>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газопровода, осуществляется без перевода земель сельскохозяйственного назначения в земли иных категорий.</w:t>
      </w:r>
      <w:r w:rsidRPr="00D64479">
        <w:t xml:space="preserve"> </w:t>
      </w:r>
    </w:p>
    <w:p w14:paraId="6584675D" w14:textId="67BF3C31" w:rsidR="00D64479" w:rsidRPr="00585531" w:rsidRDefault="00D64479" w:rsidP="00D64479">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D64479">
        <w:rPr>
          <w:rFonts w:ascii="Times New Roman CYR" w:hAnsi="Times New Roman CYR" w:cs="Times New Roman CYR"/>
          <w:color w:val="000000"/>
          <w:sz w:val="24"/>
          <w:szCs w:val="24"/>
        </w:rPr>
        <w:t>Использование земель лесного фонда, предоставляемых на период осуществления</w:t>
      </w:r>
      <w:r>
        <w:rPr>
          <w:rFonts w:ascii="Times New Roman CYR" w:hAnsi="Times New Roman CYR" w:cs="Times New Roman CYR"/>
          <w:color w:val="000000"/>
          <w:sz w:val="24"/>
          <w:szCs w:val="24"/>
        </w:rPr>
        <w:t xml:space="preserve"> </w:t>
      </w:r>
      <w:r w:rsidRPr="00D64479">
        <w:rPr>
          <w:rFonts w:ascii="Times New Roman CYR" w:hAnsi="Times New Roman CYR" w:cs="Times New Roman CYR"/>
          <w:color w:val="000000"/>
          <w:sz w:val="24"/>
          <w:szCs w:val="24"/>
        </w:rPr>
        <w:t>строительства газопровода, осуществляется без перевода земель лесного фонда в земли иных</w:t>
      </w:r>
      <w:r>
        <w:rPr>
          <w:rFonts w:ascii="Times New Roman CYR" w:hAnsi="Times New Roman CYR" w:cs="Times New Roman CYR"/>
          <w:color w:val="000000"/>
          <w:sz w:val="24"/>
          <w:szCs w:val="24"/>
        </w:rPr>
        <w:t xml:space="preserve"> </w:t>
      </w:r>
      <w:r w:rsidRPr="00D64479">
        <w:rPr>
          <w:rFonts w:ascii="Times New Roman CYR" w:hAnsi="Times New Roman CYR" w:cs="Times New Roman CYR"/>
          <w:color w:val="000000"/>
          <w:sz w:val="24"/>
          <w:szCs w:val="24"/>
        </w:rPr>
        <w:t>категорий.</w:t>
      </w:r>
    </w:p>
    <w:p w14:paraId="5C5D8EE2" w14:textId="32EBDA1C" w:rsidR="00FF0123" w:rsidRDefault="00FF0123" w:rsidP="00FF0123">
      <w:pPr>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66109E">
        <w:rPr>
          <w:rFonts w:ascii="Times New Roman CYR" w:hAnsi="Times New Roman CYR" w:cs="Times New Roman CYR"/>
          <w:color w:val="000000"/>
          <w:sz w:val="24"/>
          <w:szCs w:val="24"/>
        </w:rPr>
        <w:t>Транспортное обслуживание проектируемого объекта будет осуществляться по существующим автодорогам, проходящим по данной территории, а также в границах устанавливаемого сервитута, совпадающего с границами устанавливаемой охранной зоны газопровода.</w:t>
      </w:r>
    </w:p>
    <w:p w14:paraId="1D1B340C" w14:textId="37A87BF6" w:rsidR="00B22B5C" w:rsidRDefault="00B22B5C" w:rsidP="00FF0123">
      <w:pPr>
        <w:autoSpaceDE w:val="0"/>
        <w:autoSpaceDN w:val="0"/>
        <w:adjustRightInd w:val="0"/>
        <w:spacing w:after="0" w:line="240" w:lineRule="auto"/>
        <w:ind w:firstLine="567"/>
        <w:jc w:val="both"/>
        <w:rPr>
          <w:rFonts w:ascii="Times New Roman CYR" w:hAnsi="Times New Roman CYR" w:cs="Times New Roman CYR"/>
          <w:color w:val="000000"/>
          <w:sz w:val="24"/>
          <w:szCs w:val="24"/>
        </w:rPr>
      </w:pPr>
    </w:p>
    <w:p w14:paraId="55A870C5" w14:textId="37C0BD65" w:rsidR="00B22B5C" w:rsidRDefault="00B22B5C" w:rsidP="00B22B5C">
      <w:pPr>
        <w:pStyle w:val="a9"/>
        <w:numPr>
          <w:ilvl w:val="1"/>
          <w:numId w:val="3"/>
        </w:numPr>
        <w:autoSpaceDE w:val="0"/>
        <w:autoSpaceDN w:val="0"/>
        <w:adjustRightInd w:val="0"/>
        <w:spacing w:after="0" w:line="240" w:lineRule="auto"/>
        <w:ind w:left="0" w:firstLine="567"/>
        <w:jc w:val="both"/>
        <w:rPr>
          <w:rFonts w:ascii="Times New Roman CYR" w:hAnsi="Times New Roman CYR" w:cs="Times New Roman CYR"/>
          <w:i/>
          <w:iCs/>
          <w:color w:val="000000"/>
          <w:sz w:val="24"/>
          <w:szCs w:val="24"/>
        </w:rPr>
      </w:pPr>
      <w:r w:rsidRPr="00B22B5C">
        <w:rPr>
          <w:rFonts w:ascii="Times New Roman CYR" w:hAnsi="Times New Roman CYR" w:cs="Times New Roman CYR"/>
          <w:i/>
          <w:iCs/>
          <w:color w:val="000000"/>
          <w:sz w:val="24"/>
          <w:szCs w:val="24"/>
        </w:rPr>
        <w:t>Обоснования соблюдения требований, установленных п. 9 ст. 23 ЗК РФ о том, что установление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4BBAE07D" w14:textId="510C0DB3" w:rsidR="007400C1" w:rsidRDefault="007400C1" w:rsidP="007400C1">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7400C1">
        <w:rPr>
          <w:rFonts w:ascii="Times New Roman CYR" w:hAnsi="Times New Roman CYR" w:cs="Times New Roman CYR"/>
          <w:color w:val="000000"/>
          <w:sz w:val="24"/>
          <w:szCs w:val="24"/>
        </w:rPr>
        <w:t>В соответствии с п.2 статьи 78 ЗК РФ использование земель сельскохозяйственного назначения или земельных</w:t>
      </w:r>
      <w:r>
        <w:rPr>
          <w:rFonts w:ascii="Times New Roman CYR" w:hAnsi="Times New Roman CYR" w:cs="Times New Roman CYR"/>
          <w:color w:val="000000"/>
          <w:sz w:val="24"/>
          <w:szCs w:val="24"/>
        </w:rPr>
        <w:t xml:space="preserve"> </w:t>
      </w:r>
      <w:r w:rsidRPr="007400C1">
        <w:rPr>
          <w:rFonts w:ascii="Times New Roman CYR" w:hAnsi="Times New Roman CYR" w:cs="Times New Roman CYR"/>
          <w:color w:val="000000"/>
          <w:sz w:val="24"/>
          <w:szCs w:val="24"/>
        </w:rPr>
        <w:t>участков в составе таких земель, предоставляемых на период осуществления строительства, газопроводов и</w:t>
      </w:r>
      <w:r>
        <w:rPr>
          <w:rFonts w:ascii="Times New Roman CYR" w:hAnsi="Times New Roman CYR" w:cs="Times New Roman CYR"/>
          <w:color w:val="000000"/>
          <w:sz w:val="24"/>
          <w:szCs w:val="24"/>
        </w:rPr>
        <w:t xml:space="preserve"> </w:t>
      </w:r>
      <w:r w:rsidRPr="007400C1">
        <w:rPr>
          <w:rFonts w:ascii="Times New Roman CYR" w:hAnsi="Times New Roman CYR" w:cs="Times New Roman CYR"/>
          <w:color w:val="000000"/>
          <w:sz w:val="24"/>
          <w:szCs w:val="24"/>
        </w:rPr>
        <w:t>использование таких земельных участков и (или) земель в целях, указанных в п. 1 статьи 39.37 ЗК РФ, на основании</w:t>
      </w:r>
      <w:r>
        <w:rPr>
          <w:rFonts w:ascii="Times New Roman CYR" w:hAnsi="Times New Roman CYR" w:cs="Times New Roman CYR"/>
          <w:color w:val="000000"/>
          <w:sz w:val="24"/>
          <w:szCs w:val="24"/>
        </w:rPr>
        <w:t xml:space="preserve"> </w:t>
      </w:r>
      <w:r w:rsidRPr="007400C1">
        <w:rPr>
          <w:rFonts w:ascii="Times New Roman CYR" w:hAnsi="Times New Roman CYR" w:cs="Times New Roman CYR"/>
          <w:color w:val="000000"/>
          <w:sz w:val="24"/>
          <w:szCs w:val="24"/>
        </w:rPr>
        <w:t>публичного сервитута осуществляется при наличии утвержденного проекта рекультивации таких земель для нужд</w:t>
      </w:r>
      <w:r>
        <w:rPr>
          <w:rFonts w:ascii="Times New Roman CYR" w:hAnsi="Times New Roman CYR" w:cs="Times New Roman CYR"/>
          <w:color w:val="000000"/>
          <w:sz w:val="24"/>
          <w:szCs w:val="24"/>
        </w:rPr>
        <w:t xml:space="preserve"> </w:t>
      </w:r>
      <w:r w:rsidRPr="007400C1">
        <w:rPr>
          <w:rFonts w:ascii="Times New Roman CYR" w:hAnsi="Times New Roman CYR" w:cs="Times New Roman CYR"/>
          <w:color w:val="000000"/>
          <w:sz w:val="24"/>
          <w:szCs w:val="24"/>
        </w:rPr>
        <w:t>сельского хозяйства без перевода земель сельскохозяйственного назначения в земли иных категорий.</w:t>
      </w:r>
    </w:p>
    <w:p w14:paraId="56766F62" w14:textId="189BD6E6" w:rsidR="00D819CD" w:rsidRDefault="00D819CD" w:rsidP="007400C1">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7400C1">
        <w:rPr>
          <w:rFonts w:ascii="Times New Roman CYR" w:hAnsi="Times New Roman CYR" w:cs="Times New Roman CYR"/>
          <w:color w:val="000000"/>
          <w:sz w:val="24"/>
          <w:szCs w:val="24"/>
        </w:rPr>
        <w:t>Рекультивация земель должна обеспечивать восстановление земель до состояния, при-годного для их использования в соответствии с целевым назначением и разрешенным использованием, путем обеспечения соответствия качества земель нормативам качества окружающей среды и требованиям законодательства Российской Федерации в области обеспечения санитарно-эпидемиологического благополучия населения, в отношении земель сельскохозяйственного назначения также нормам и правилам в области обеспечения плодородия земель сельскохозяйственного назначения, но не ниже показателей состояния плодородия земель сельскохозяйственного назначения, порядок государственного учета которых устанавливается Министерством сельского хозяйства Российской Федерации применительно к земельным участкам, однородным по типу почв и занятым однородной растительностью в разрезе сельскохозяйственных угодий.</w:t>
      </w:r>
    </w:p>
    <w:p w14:paraId="392530B6" w14:textId="3ED4BABE" w:rsidR="007400C1" w:rsidRDefault="007400C1" w:rsidP="007400C1">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В составе проектной документации разработан проект рекультивации земель </w:t>
      </w:r>
      <w:r w:rsidRPr="007400C1">
        <w:rPr>
          <w:rFonts w:ascii="Times New Roman CYR" w:hAnsi="Times New Roman CYR" w:cs="Times New Roman CYR"/>
          <w:color w:val="000000"/>
          <w:sz w:val="24"/>
          <w:szCs w:val="24"/>
        </w:rPr>
        <w:t>с целью восстановления (рекультивации) земель, сохранения и рационального использования плодородного слоя почвы, а также для предотвращения эрозионных процессов.</w:t>
      </w:r>
      <w:r w:rsidR="00D819CD" w:rsidRPr="00D819CD">
        <w:t xml:space="preserve"> </w:t>
      </w:r>
      <w:r w:rsidR="00D819CD" w:rsidRPr="00D819CD">
        <w:rPr>
          <w:rFonts w:ascii="Times New Roman CYR" w:hAnsi="Times New Roman CYR" w:cs="Times New Roman CYR"/>
          <w:color w:val="000000"/>
          <w:sz w:val="24"/>
          <w:szCs w:val="24"/>
        </w:rPr>
        <w:t xml:space="preserve">Рекультивация </w:t>
      </w:r>
      <w:r w:rsidR="00D819CD" w:rsidRPr="00D819CD">
        <w:rPr>
          <w:rFonts w:ascii="Times New Roman CYR" w:hAnsi="Times New Roman CYR" w:cs="Times New Roman CYR"/>
          <w:color w:val="000000"/>
          <w:sz w:val="24"/>
          <w:szCs w:val="24"/>
        </w:rPr>
        <w:lastRenderedPageBreak/>
        <w:t>земель, требующих восстановления плодородия почв, осуществляется последовательно в два этапа: технический и биологический (в соответствии с требованиями ГОСТ Р 59057-2020).</w:t>
      </w:r>
    </w:p>
    <w:p w14:paraId="44ECA5E3" w14:textId="77777777" w:rsid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7400C1">
        <w:rPr>
          <w:rFonts w:ascii="Times New Roman CYR" w:hAnsi="Times New Roman CYR" w:cs="Times New Roman CYR"/>
          <w:color w:val="000000"/>
          <w:sz w:val="24"/>
          <w:szCs w:val="24"/>
        </w:rPr>
        <w:t>Объект планируется к размещению на землях сельскохозяйственного назначения</w:t>
      </w:r>
      <w:r>
        <w:rPr>
          <w:rFonts w:ascii="Times New Roman CYR" w:hAnsi="Times New Roman CYR" w:cs="Times New Roman CYR"/>
          <w:color w:val="000000"/>
          <w:sz w:val="24"/>
          <w:szCs w:val="24"/>
        </w:rPr>
        <w:t xml:space="preserve">. </w:t>
      </w:r>
      <w:r w:rsidRPr="007400C1">
        <w:rPr>
          <w:rFonts w:ascii="Times New Roman CYR" w:hAnsi="Times New Roman CYR" w:cs="Times New Roman CYR"/>
          <w:color w:val="000000"/>
          <w:sz w:val="24"/>
          <w:szCs w:val="24"/>
        </w:rPr>
        <w:t>В соответствии с ГОСТ Р 59060-2020 на землях сельскохозяйственного назначения предусматривается сельскохозяйственное направление рекультивации.</w:t>
      </w:r>
    </w:p>
    <w:p w14:paraId="61247067" w14:textId="59AB6CBE"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Сельскохозяйственное направление рекультивации, которое заключается в улучшении агрохимических показателей почвы</w:t>
      </w:r>
      <w:r>
        <w:rPr>
          <w:rFonts w:ascii="Times New Roman CYR" w:hAnsi="Times New Roman CYR" w:cs="Times New Roman CYR"/>
          <w:color w:val="000000"/>
          <w:sz w:val="24"/>
          <w:szCs w:val="24"/>
        </w:rPr>
        <w:t>, состоит из следующих мероприятий</w:t>
      </w:r>
      <w:r w:rsidRPr="00D819CD">
        <w:rPr>
          <w:rFonts w:ascii="Times New Roman CYR" w:hAnsi="Times New Roman CYR" w:cs="Times New Roman CYR"/>
          <w:color w:val="000000"/>
          <w:sz w:val="24"/>
          <w:szCs w:val="24"/>
        </w:rPr>
        <w:t>:</w:t>
      </w:r>
    </w:p>
    <w:p w14:paraId="4DF9077E"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уборка строительного мусора;</w:t>
      </w:r>
    </w:p>
    <w:p w14:paraId="598133D7"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планировка площадей бульдозерами;</w:t>
      </w:r>
    </w:p>
    <w:p w14:paraId="4CAE9712"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снятие плодородного слоя почвы (при наличии плодородного слоя почвы);</w:t>
      </w:r>
    </w:p>
    <w:p w14:paraId="60E670D1"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возвращение плодородного слоя почвы (при наличии плодородного слоя почвы);</w:t>
      </w:r>
    </w:p>
    <w:p w14:paraId="0382F59E"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внесение в почву органических удобрений (на пахотные угодья);</w:t>
      </w:r>
    </w:p>
    <w:p w14:paraId="52157342"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внесение в почву комплекса минеральных удобрений;</w:t>
      </w:r>
    </w:p>
    <w:p w14:paraId="1BF3820C"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вспашка почвы;</w:t>
      </w:r>
    </w:p>
    <w:p w14:paraId="67D0BC61"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культивация;</w:t>
      </w:r>
    </w:p>
    <w:p w14:paraId="4DD7D404"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предпосевное и послепосевное боронование;</w:t>
      </w:r>
    </w:p>
    <w:p w14:paraId="6BED842D"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посев семян многолетних трав (на пастбищных участках);</w:t>
      </w:r>
    </w:p>
    <w:p w14:paraId="45A4D899" w14:textId="11F4B3AD" w:rsid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прикатывание посевов во избежание смыва и выдувания семян.</w:t>
      </w:r>
    </w:p>
    <w:p w14:paraId="436C3CC6"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В соответствии с Земельным Кодексом РФ организации при проведении строительных и других работ обязаны:</w:t>
      </w:r>
    </w:p>
    <w:p w14:paraId="2A644DA6" w14:textId="77777777" w:rsidR="00D819CD" w:rsidRP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xml:space="preserve">- после окончания работ за свой счет привести нарушаемые земли в состояние, существовавшем до начала строительства или в состояния для дальнейшего использования по целевому назначению (при наличии дополнительного задания или технических условия на </w:t>
      </w:r>
      <w:proofErr w:type="spellStart"/>
      <w:r w:rsidRPr="00D819CD">
        <w:rPr>
          <w:rFonts w:ascii="Times New Roman CYR" w:hAnsi="Times New Roman CYR" w:cs="Times New Roman CYR"/>
          <w:color w:val="000000"/>
          <w:sz w:val="24"/>
          <w:szCs w:val="24"/>
        </w:rPr>
        <w:t>рекультивационные</w:t>
      </w:r>
      <w:proofErr w:type="spellEnd"/>
      <w:r w:rsidRPr="00D819CD">
        <w:rPr>
          <w:rFonts w:ascii="Times New Roman CYR" w:hAnsi="Times New Roman CYR" w:cs="Times New Roman CYR"/>
          <w:color w:val="000000"/>
          <w:sz w:val="24"/>
          <w:szCs w:val="24"/>
        </w:rPr>
        <w:t xml:space="preserve"> работы по восстановлению);</w:t>
      </w:r>
    </w:p>
    <w:p w14:paraId="10B620A4" w14:textId="20778E57" w:rsidR="00D819CD"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D819CD">
        <w:rPr>
          <w:rFonts w:ascii="Times New Roman CYR" w:hAnsi="Times New Roman CYR" w:cs="Times New Roman CYR"/>
          <w:color w:val="000000"/>
          <w:sz w:val="24"/>
          <w:szCs w:val="24"/>
        </w:rPr>
        <w:t>- возместить землепользователям убытки и потери, связанные с изъятием земель для проектируемого объекта.</w:t>
      </w:r>
    </w:p>
    <w:p w14:paraId="259C66DD" w14:textId="77777777" w:rsidR="00D819CD" w:rsidRPr="007400C1" w:rsidRDefault="00D819CD" w:rsidP="00D819CD">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p>
    <w:p w14:paraId="7D5F47A7" w14:textId="77777777" w:rsidR="00B22B5C" w:rsidRDefault="00B22B5C" w:rsidP="00B22B5C">
      <w:pPr>
        <w:pStyle w:val="a9"/>
        <w:numPr>
          <w:ilvl w:val="1"/>
          <w:numId w:val="3"/>
        </w:numPr>
        <w:autoSpaceDE w:val="0"/>
        <w:autoSpaceDN w:val="0"/>
        <w:adjustRightInd w:val="0"/>
        <w:spacing w:after="0" w:line="240" w:lineRule="auto"/>
        <w:ind w:left="0" w:firstLine="567"/>
        <w:jc w:val="both"/>
        <w:rPr>
          <w:rFonts w:ascii="Times New Roman CYR" w:hAnsi="Times New Roman CYR" w:cs="Times New Roman CYR"/>
          <w:i/>
          <w:iCs/>
          <w:color w:val="000000"/>
          <w:sz w:val="24"/>
          <w:szCs w:val="24"/>
        </w:rPr>
      </w:pPr>
      <w:r>
        <w:rPr>
          <w:rFonts w:ascii="Times New Roman CYR" w:hAnsi="Times New Roman CYR" w:cs="Times New Roman CYR"/>
          <w:i/>
          <w:iCs/>
          <w:color w:val="000000"/>
          <w:sz w:val="24"/>
          <w:szCs w:val="24"/>
        </w:rPr>
        <w:t>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w:t>
      </w:r>
    </w:p>
    <w:p w14:paraId="45DE96B9" w14:textId="45455D8F" w:rsidR="00B22B5C" w:rsidRDefault="00B22B5C" w:rsidP="00B22B5C">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sidRPr="00B22B5C">
        <w:rPr>
          <w:rFonts w:ascii="Times New Roman CYR" w:hAnsi="Times New Roman CYR" w:cs="Times New Roman CYR"/>
          <w:color w:val="000000"/>
          <w:sz w:val="24"/>
          <w:szCs w:val="24"/>
        </w:rPr>
        <w:t>В связи с тем, что нет возможности полной прокладки газопровода по земельным участкам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было рассмотрено 2 альтернативных варианта с целью выбора наиболее оптимальной трассировки: от точки подключения с максимальным приближением к существующим искусственным сооружениям (автомобильные дороги, линии электропередач).</w:t>
      </w:r>
    </w:p>
    <w:p w14:paraId="11230075" w14:textId="22FD290E" w:rsidR="00F925A8" w:rsidRPr="00F925A8" w:rsidRDefault="00F925A8" w:rsidP="00B22B5C">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По данной схеме видно, что вокруг газифицируемых районов расположены либо земли сельскохозяйственного назначения, либо земли лесного фонда (как с установленными границами в ЕГРН, так и без координат границ).</w:t>
      </w:r>
    </w:p>
    <w:p w14:paraId="5A8CBA7A" w14:textId="77777777" w:rsidR="00CD7C9E" w:rsidRDefault="00CD7C9E" w:rsidP="00B22B5C">
      <w:pPr>
        <w:pStyle w:val="a9"/>
        <w:autoSpaceDE w:val="0"/>
        <w:autoSpaceDN w:val="0"/>
        <w:adjustRightInd w:val="0"/>
        <w:spacing w:after="0" w:line="240" w:lineRule="auto"/>
        <w:ind w:left="0" w:firstLine="567"/>
        <w:jc w:val="both"/>
        <w:rPr>
          <w:rFonts w:ascii="Times New Roman CYR" w:hAnsi="Times New Roman CYR" w:cs="Times New Roman CYR"/>
          <w:color w:val="000000"/>
          <w:sz w:val="24"/>
          <w:szCs w:val="24"/>
        </w:rPr>
      </w:pPr>
    </w:p>
    <w:p w14:paraId="65307C7F" w14:textId="58D7242F" w:rsidR="00D819CD" w:rsidRPr="00CD7C9E" w:rsidRDefault="00CD7C9E" w:rsidP="00D819CD">
      <w:pPr>
        <w:pStyle w:val="a9"/>
        <w:autoSpaceDE w:val="0"/>
        <w:autoSpaceDN w:val="0"/>
        <w:adjustRightInd w:val="0"/>
        <w:spacing w:after="0" w:line="240" w:lineRule="auto"/>
        <w:ind w:left="0"/>
        <w:jc w:val="center"/>
        <w:rPr>
          <w:rFonts w:ascii="Times New Roman CYR" w:hAnsi="Times New Roman CYR" w:cs="Times New Roman CYR"/>
          <w:i/>
          <w:iCs/>
          <w:color w:val="000000"/>
          <w:sz w:val="24"/>
          <w:szCs w:val="24"/>
          <w:lang w:val="en-US"/>
        </w:rPr>
      </w:pPr>
      <w:r>
        <w:rPr>
          <w:rFonts w:ascii="Times New Roman CYR" w:hAnsi="Times New Roman CYR" w:cs="Times New Roman CYR"/>
          <w:noProof/>
          <w:color w:val="000000"/>
          <w:sz w:val="24"/>
          <w:szCs w:val="24"/>
        </w:rPr>
        <w:lastRenderedPageBreak/>
        <w:drawing>
          <wp:inline distT="0" distB="0" distL="0" distR="0" wp14:anchorId="5BE885CC" wp14:editId="50C60C6A">
            <wp:extent cx="6153150" cy="8696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3150" cy="8696325"/>
                    </a:xfrm>
                    <a:prstGeom prst="rect">
                      <a:avLst/>
                    </a:prstGeom>
                    <a:noFill/>
                    <a:ln>
                      <a:noFill/>
                    </a:ln>
                  </pic:spPr>
                </pic:pic>
              </a:graphicData>
            </a:graphic>
          </wp:inline>
        </w:drawing>
      </w:r>
    </w:p>
    <w:p w14:paraId="77BDCC6C" w14:textId="5289A542" w:rsidR="00B22B5C" w:rsidRPr="00B22B5C" w:rsidRDefault="00B22B5C" w:rsidP="00B22B5C">
      <w:pPr>
        <w:pStyle w:val="a9"/>
        <w:numPr>
          <w:ilvl w:val="0"/>
          <w:numId w:val="2"/>
        </w:numPr>
        <w:autoSpaceDE w:val="0"/>
        <w:autoSpaceDN w:val="0"/>
        <w:adjustRightInd w:val="0"/>
        <w:spacing w:after="0" w:line="240" w:lineRule="auto"/>
        <w:jc w:val="both"/>
        <w:rPr>
          <w:rFonts w:ascii="Times New Roman CYR" w:hAnsi="Times New Roman CYR" w:cs="Times New Roman CYR"/>
          <w:b/>
          <w:bCs/>
          <w:color w:val="000000"/>
          <w:sz w:val="24"/>
          <w:szCs w:val="24"/>
        </w:rPr>
      </w:pPr>
      <w:r w:rsidRPr="00B22B5C">
        <w:rPr>
          <w:rFonts w:ascii="Times New Roman CYR" w:hAnsi="Times New Roman CYR" w:cs="Times New Roman CYR"/>
          <w:b/>
          <w:bCs/>
          <w:color w:val="000000"/>
          <w:sz w:val="24"/>
          <w:szCs w:val="24"/>
        </w:rPr>
        <w:lastRenderedPageBreak/>
        <w:t>Выводы об оптимальности выбранного варианта</w:t>
      </w:r>
    </w:p>
    <w:p w14:paraId="0AA7099D" w14:textId="45287E63" w:rsidR="00724D4D" w:rsidRDefault="00724D4D" w:rsidP="00C9773A">
      <w:pPr>
        <w:autoSpaceDE w:val="0"/>
        <w:autoSpaceDN w:val="0"/>
        <w:adjustRightInd w:val="0"/>
        <w:spacing w:after="0" w:line="240" w:lineRule="auto"/>
        <w:ind w:firstLine="567"/>
        <w:jc w:val="both"/>
        <w:rPr>
          <w:rFonts w:ascii="Times New Roman" w:hAnsi="Times New Roman" w:cs="Times New Roman"/>
          <w:color w:val="000000"/>
          <w:sz w:val="24"/>
          <w:szCs w:val="24"/>
        </w:rPr>
      </w:pPr>
    </w:p>
    <w:p w14:paraId="3D857834" w14:textId="4BC5C4A3" w:rsidR="00724D4D" w:rsidRDefault="00EE18C7" w:rsidP="00C9773A">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Трасса Объекта выбрана с учетом:</w:t>
      </w:r>
    </w:p>
    <w:p w14:paraId="7D156C37" w14:textId="5A3B442E" w:rsidR="00EE18C7" w:rsidRDefault="00EE18C7" w:rsidP="00C9773A">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экономической эффективности строительства и сокращения объемом финансовых, трудовых и временных затрат на производство строительно-монтажных работ;</w:t>
      </w:r>
    </w:p>
    <w:p w14:paraId="227C3933" w14:textId="77777777" w:rsidR="00EE18C7" w:rsidRDefault="00EE18C7" w:rsidP="00C9773A">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технологии строительства с наименьшим количеством поворотов, углов, изломанности трубопровода;</w:t>
      </w:r>
    </w:p>
    <w:p w14:paraId="7460357C" w14:textId="41836057" w:rsidR="00EE18C7" w:rsidRDefault="00EE18C7" w:rsidP="00EE18C7">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безопасной эксплуатации инженерного сооружения и условий, наименее обременительных для использования земельного участка в соответствии с его целевым назначением и разрешенным использованием;</w:t>
      </w:r>
    </w:p>
    <w:p w14:paraId="7FD6EC45" w14:textId="77777777" w:rsidR="00EE18C7" w:rsidRDefault="00EE18C7" w:rsidP="00EE18C7">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требований об обеспечении рационального использования земель;</w:t>
      </w:r>
    </w:p>
    <w:p w14:paraId="5BCA5D32" w14:textId="77777777" w:rsidR="00914F29" w:rsidRDefault="00EE18C7" w:rsidP="00EE18C7">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размещения на землях, не предоставленным гражданам для ведения индивиду</w:t>
      </w:r>
      <w:r w:rsidR="00914F29">
        <w:rPr>
          <w:rFonts w:ascii="Times New Roman" w:hAnsi="Times New Roman" w:cs="Times New Roman"/>
          <w:color w:val="000000"/>
          <w:sz w:val="24"/>
          <w:szCs w:val="24"/>
        </w:rPr>
        <w:t>ального жилищного строительства (ИЖС), личного подсобного хозяйства (ЛПХ), садоводства, огородничества;</w:t>
      </w:r>
    </w:p>
    <w:p w14:paraId="30694E3F" w14:textId="77777777" w:rsidR="00914F29" w:rsidRDefault="00914F29" w:rsidP="00EE18C7">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размещения на территории, для которой не установлены ограничения для строительства (лесопарковые зоны, особо охраняемые территории и др.)</w:t>
      </w:r>
    </w:p>
    <w:p w14:paraId="3C5A5B01" w14:textId="77777777" w:rsidR="00914F29" w:rsidRDefault="00914F29" w:rsidP="00EE18C7">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обеспечения безопасности населения, существующих зданий и сооружений;</w:t>
      </w:r>
    </w:p>
    <w:p w14:paraId="2EB3788C" w14:textId="2B4E326C" w:rsidR="00EE18C7" w:rsidRDefault="00914F29" w:rsidP="00EE18C7">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интересов будущих потребителей.</w:t>
      </w:r>
      <w:r w:rsidR="00EE18C7">
        <w:rPr>
          <w:rFonts w:ascii="Times New Roman" w:hAnsi="Times New Roman" w:cs="Times New Roman"/>
          <w:color w:val="000000"/>
          <w:sz w:val="24"/>
          <w:szCs w:val="24"/>
        </w:rPr>
        <w:br/>
      </w:r>
    </w:p>
    <w:p w14:paraId="5F165E1E" w14:textId="645D1373" w:rsidR="00724D4D" w:rsidRDefault="00EB5FD9" w:rsidP="00C9773A">
      <w:pPr>
        <w:autoSpaceDE w:val="0"/>
        <w:autoSpaceDN w:val="0"/>
        <w:adjustRightInd w:val="0"/>
        <w:spacing w:after="0" w:line="240" w:lineRule="auto"/>
        <w:ind w:firstLine="567"/>
        <w:jc w:val="both"/>
        <w:rPr>
          <w:rFonts w:ascii="Times New Roman" w:hAnsi="Times New Roman" w:cs="Times New Roman"/>
          <w:color w:val="000000"/>
          <w:sz w:val="24"/>
          <w:szCs w:val="24"/>
        </w:rPr>
      </w:pPr>
      <w:r>
        <w:rPr>
          <w:noProof/>
          <w:lang w:eastAsia="ru-RU"/>
        </w:rPr>
        <w:drawing>
          <wp:anchor distT="0" distB="0" distL="114300" distR="114300" simplePos="0" relativeHeight="251659264" behindDoc="1" locked="0" layoutInCell="1" allowOverlap="1" wp14:anchorId="0FC646F8" wp14:editId="56C58923">
            <wp:simplePos x="0" y="0"/>
            <wp:positionH relativeFrom="column">
              <wp:posOffset>3924300</wp:posOffset>
            </wp:positionH>
            <wp:positionV relativeFrom="paragraph">
              <wp:posOffset>6985</wp:posOffset>
            </wp:positionV>
            <wp:extent cx="981075" cy="96202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9771" r="15574" b="7982"/>
                    <a:stretch/>
                  </pic:blipFill>
                  <pic:spPr bwMode="auto">
                    <a:xfrm>
                      <a:off x="0" y="0"/>
                      <a:ext cx="98107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A49AF" w14:textId="0DFF6C54" w:rsidR="00724D4D" w:rsidRDefault="00724D4D" w:rsidP="00C9773A">
      <w:pPr>
        <w:autoSpaceDE w:val="0"/>
        <w:autoSpaceDN w:val="0"/>
        <w:adjustRightInd w:val="0"/>
        <w:spacing w:after="0" w:line="240" w:lineRule="auto"/>
        <w:ind w:firstLine="567"/>
        <w:jc w:val="both"/>
        <w:rPr>
          <w:rFonts w:ascii="Times New Roman" w:hAnsi="Times New Roman" w:cs="Times New Roman"/>
          <w:color w:val="000000"/>
          <w:sz w:val="24"/>
          <w:szCs w:val="24"/>
        </w:rPr>
      </w:pPr>
    </w:p>
    <w:p w14:paraId="5C33CE2D" w14:textId="5DD2358C" w:rsidR="00724D4D" w:rsidRPr="00C9773A" w:rsidRDefault="00724D4D" w:rsidP="00A0172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Главный инженер проекта ООО «Г</w:t>
      </w:r>
      <w:r w:rsidR="00EB5FD9">
        <w:rPr>
          <w:rFonts w:ascii="Times New Roman" w:hAnsi="Times New Roman" w:cs="Times New Roman"/>
          <w:sz w:val="24"/>
          <w:szCs w:val="24"/>
        </w:rPr>
        <w:t xml:space="preserve">азпром проектирование»                          </w:t>
      </w:r>
      <w:r>
        <w:rPr>
          <w:rFonts w:ascii="Times New Roman" w:hAnsi="Times New Roman" w:cs="Times New Roman"/>
          <w:sz w:val="24"/>
          <w:szCs w:val="24"/>
        </w:rPr>
        <w:t xml:space="preserve"> / </w:t>
      </w:r>
      <w:proofErr w:type="spellStart"/>
      <w:r w:rsidR="00D00D83">
        <w:rPr>
          <w:rFonts w:ascii="Times New Roman" w:hAnsi="Times New Roman" w:cs="Times New Roman"/>
          <w:sz w:val="24"/>
          <w:szCs w:val="24"/>
        </w:rPr>
        <w:t>Нафтулович</w:t>
      </w:r>
      <w:proofErr w:type="spellEnd"/>
      <w:r w:rsidR="00A01723">
        <w:rPr>
          <w:rFonts w:ascii="Times New Roman" w:hAnsi="Times New Roman" w:cs="Times New Roman"/>
          <w:sz w:val="24"/>
          <w:szCs w:val="24"/>
        </w:rPr>
        <w:t xml:space="preserve"> </w:t>
      </w:r>
      <w:r w:rsidR="00D00D83">
        <w:rPr>
          <w:rFonts w:ascii="Times New Roman" w:hAnsi="Times New Roman" w:cs="Times New Roman"/>
          <w:sz w:val="24"/>
          <w:szCs w:val="24"/>
        </w:rPr>
        <w:t>И</w:t>
      </w:r>
      <w:r w:rsidR="00A01723">
        <w:rPr>
          <w:rFonts w:ascii="Times New Roman" w:hAnsi="Times New Roman" w:cs="Times New Roman"/>
          <w:sz w:val="24"/>
          <w:szCs w:val="24"/>
        </w:rPr>
        <w:t>.</w:t>
      </w:r>
      <w:r w:rsidR="00D00D83">
        <w:rPr>
          <w:rFonts w:ascii="Times New Roman" w:hAnsi="Times New Roman" w:cs="Times New Roman"/>
          <w:sz w:val="24"/>
          <w:szCs w:val="24"/>
        </w:rPr>
        <w:t>М</w:t>
      </w:r>
      <w:r w:rsidR="00A01723">
        <w:rPr>
          <w:rFonts w:ascii="Times New Roman" w:hAnsi="Times New Roman" w:cs="Times New Roman"/>
          <w:sz w:val="24"/>
          <w:szCs w:val="24"/>
        </w:rPr>
        <w:t>.</w:t>
      </w:r>
    </w:p>
    <w:sectPr w:rsidR="00724D4D" w:rsidRPr="00C9773A" w:rsidSect="007400C1">
      <w:pgSz w:w="12240" w:h="15840"/>
      <w:pgMar w:top="1134" w:right="850" w:bottom="851"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B28D2"/>
    <w:multiLevelType w:val="multilevel"/>
    <w:tmpl w:val="6E3680A0"/>
    <w:lvl w:ilvl="0">
      <w:start w:val="4"/>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2356650E"/>
    <w:multiLevelType w:val="multilevel"/>
    <w:tmpl w:val="8786B09E"/>
    <w:lvl w:ilvl="0">
      <w:start w:val="1"/>
      <w:numFmt w:val="decimal"/>
      <w:lvlText w:val="%1."/>
      <w:lvlJc w:val="left"/>
      <w:pPr>
        <w:ind w:left="927"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69967551"/>
    <w:multiLevelType w:val="hybridMultilevel"/>
    <w:tmpl w:val="00E230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7CE"/>
    <w:rsid w:val="00001920"/>
    <w:rsid w:val="000733BB"/>
    <w:rsid w:val="000C0CE5"/>
    <w:rsid w:val="001471DF"/>
    <w:rsid w:val="00171E24"/>
    <w:rsid w:val="00181737"/>
    <w:rsid w:val="00197E8F"/>
    <w:rsid w:val="001B0597"/>
    <w:rsid w:val="001B7C9E"/>
    <w:rsid w:val="001D6076"/>
    <w:rsid w:val="0021170E"/>
    <w:rsid w:val="00215C63"/>
    <w:rsid w:val="00256F08"/>
    <w:rsid w:val="00292C80"/>
    <w:rsid w:val="002F7936"/>
    <w:rsid w:val="00303B42"/>
    <w:rsid w:val="00310BC5"/>
    <w:rsid w:val="00324FC7"/>
    <w:rsid w:val="00334694"/>
    <w:rsid w:val="00357072"/>
    <w:rsid w:val="003E1935"/>
    <w:rsid w:val="003E2D2C"/>
    <w:rsid w:val="003F3932"/>
    <w:rsid w:val="0044337A"/>
    <w:rsid w:val="004A5368"/>
    <w:rsid w:val="004D3004"/>
    <w:rsid w:val="00553F80"/>
    <w:rsid w:val="00562673"/>
    <w:rsid w:val="00585531"/>
    <w:rsid w:val="00592B36"/>
    <w:rsid w:val="0066109E"/>
    <w:rsid w:val="00672A74"/>
    <w:rsid w:val="00675B05"/>
    <w:rsid w:val="006B4142"/>
    <w:rsid w:val="006C75B5"/>
    <w:rsid w:val="006E5D38"/>
    <w:rsid w:val="00724D4D"/>
    <w:rsid w:val="007400C1"/>
    <w:rsid w:val="007A19F5"/>
    <w:rsid w:val="007E24C0"/>
    <w:rsid w:val="007E373C"/>
    <w:rsid w:val="007E65C9"/>
    <w:rsid w:val="0080488C"/>
    <w:rsid w:val="00847305"/>
    <w:rsid w:val="00864EFB"/>
    <w:rsid w:val="00883A63"/>
    <w:rsid w:val="008F51EF"/>
    <w:rsid w:val="00914F29"/>
    <w:rsid w:val="009247CE"/>
    <w:rsid w:val="00931318"/>
    <w:rsid w:val="0094084B"/>
    <w:rsid w:val="009813EA"/>
    <w:rsid w:val="009B42C0"/>
    <w:rsid w:val="009E3839"/>
    <w:rsid w:val="009E7D0B"/>
    <w:rsid w:val="009F4451"/>
    <w:rsid w:val="00A01723"/>
    <w:rsid w:val="00A329D7"/>
    <w:rsid w:val="00A85DD1"/>
    <w:rsid w:val="00AC2425"/>
    <w:rsid w:val="00AC4D0F"/>
    <w:rsid w:val="00B21A0E"/>
    <w:rsid w:val="00B22B5C"/>
    <w:rsid w:val="00B71FD9"/>
    <w:rsid w:val="00B8405D"/>
    <w:rsid w:val="00BF0FC7"/>
    <w:rsid w:val="00BF28B1"/>
    <w:rsid w:val="00C9773A"/>
    <w:rsid w:val="00CB43AC"/>
    <w:rsid w:val="00CD7A89"/>
    <w:rsid w:val="00CD7C9E"/>
    <w:rsid w:val="00CF7775"/>
    <w:rsid w:val="00CF7C55"/>
    <w:rsid w:val="00D00D83"/>
    <w:rsid w:val="00D10062"/>
    <w:rsid w:val="00D22AC8"/>
    <w:rsid w:val="00D57304"/>
    <w:rsid w:val="00D64479"/>
    <w:rsid w:val="00D819CD"/>
    <w:rsid w:val="00D901BF"/>
    <w:rsid w:val="00E07FE3"/>
    <w:rsid w:val="00E50512"/>
    <w:rsid w:val="00E968FC"/>
    <w:rsid w:val="00E97805"/>
    <w:rsid w:val="00EB5FD9"/>
    <w:rsid w:val="00EC3306"/>
    <w:rsid w:val="00EC49FB"/>
    <w:rsid w:val="00EE06E9"/>
    <w:rsid w:val="00EE18C7"/>
    <w:rsid w:val="00F2272D"/>
    <w:rsid w:val="00F31812"/>
    <w:rsid w:val="00F50CCC"/>
    <w:rsid w:val="00F65677"/>
    <w:rsid w:val="00F70C96"/>
    <w:rsid w:val="00F712D6"/>
    <w:rsid w:val="00F925A8"/>
    <w:rsid w:val="00F95D75"/>
    <w:rsid w:val="00FC5B8B"/>
    <w:rsid w:val="00FF0123"/>
    <w:rsid w:val="00FF2E3A"/>
    <w:rsid w:val="00FF3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0E094"/>
  <w15:chartTrackingRefBased/>
  <w15:docId w15:val="{A6A6F791-65D6-4321-918E-009AB25E6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3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1D6076"/>
    <w:rPr>
      <w:sz w:val="16"/>
      <w:szCs w:val="16"/>
    </w:rPr>
  </w:style>
  <w:style w:type="paragraph" w:styleId="a5">
    <w:name w:val="annotation text"/>
    <w:basedOn w:val="a"/>
    <w:link w:val="a6"/>
    <w:uiPriority w:val="99"/>
    <w:semiHidden/>
    <w:unhideWhenUsed/>
    <w:rsid w:val="001D6076"/>
    <w:pPr>
      <w:spacing w:line="240" w:lineRule="auto"/>
    </w:pPr>
    <w:rPr>
      <w:sz w:val="20"/>
      <w:szCs w:val="20"/>
    </w:rPr>
  </w:style>
  <w:style w:type="character" w:customStyle="1" w:styleId="a6">
    <w:name w:val="Текст примечания Знак"/>
    <w:basedOn w:val="a0"/>
    <w:link w:val="a5"/>
    <w:uiPriority w:val="99"/>
    <w:semiHidden/>
    <w:rsid w:val="001D6076"/>
    <w:rPr>
      <w:sz w:val="20"/>
      <w:szCs w:val="20"/>
    </w:rPr>
  </w:style>
  <w:style w:type="paragraph" w:styleId="a7">
    <w:name w:val="annotation subject"/>
    <w:basedOn w:val="a5"/>
    <w:next w:val="a5"/>
    <w:link w:val="a8"/>
    <w:uiPriority w:val="99"/>
    <w:semiHidden/>
    <w:unhideWhenUsed/>
    <w:rsid w:val="001D6076"/>
    <w:rPr>
      <w:b/>
      <w:bCs/>
    </w:rPr>
  </w:style>
  <w:style w:type="character" w:customStyle="1" w:styleId="a8">
    <w:name w:val="Тема примечания Знак"/>
    <w:basedOn w:val="a6"/>
    <w:link w:val="a7"/>
    <w:uiPriority w:val="99"/>
    <w:semiHidden/>
    <w:rsid w:val="001D6076"/>
    <w:rPr>
      <w:b/>
      <w:bCs/>
      <w:sz w:val="20"/>
      <w:szCs w:val="20"/>
    </w:rPr>
  </w:style>
  <w:style w:type="paragraph" w:styleId="a9">
    <w:name w:val="List Paragraph"/>
    <w:basedOn w:val="a"/>
    <w:uiPriority w:val="34"/>
    <w:qFormat/>
    <w:rsid w:val="008F51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16711">
      <w:bodyDiv w:val="1"/>
      <w:marLeft w:val="0"/>
      <w:marRight w:val="0"/>
      <w:marTop w:val="0"/>
      <w:marBottom w:val="0"/>
      <w:divBdr>
        <w:top w:val="none" w:sz="0" w:space="0" w:color="auto"/>
        <w:left w:val="none" w:sz="0" w:space="0" w:color="auto"/>
        <w:bottom w:val="none" w:sz="0" w:space="0" w:color="auto"/>
        <w:right w:val="none" w:sz="0" w:space="0" w:color="auto"/>
      </w:divBdr>
    </w:div>
    <w:div w:id="1784768893">
      <w:bodyDiv w:val="1"/>
      <w:marLeft w:val="0"/>
      <w:marRight w:val="0"/>
      <w:marTop w:val="0"/>
      <w:marBottom w:val="0"/>
      <w:divBdr>
        <w:top w:val="none" w:sz="0" w:space="0" w:color="auto"/>
        <w:left w:val="none" w:sz="0" w:space="0" w:color="auto"/>
        <w:bottom w:val="none" w:sz="0" w:space="0" w:color="auto"/>
        <w:right w:val="none" w:sz="0" w:space="0" w:color="auto"/>
      </w:divBdr>
    </w:div>
    <w:div w:id="205442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2515</TotalTime>
  <Pages>9</Pages>
  <Words>3005</Words>
  <Characters>17129</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StroiGazComplekt</Company>
  <LinksUpToDate>false</LinksUpToDate>
  <CharactersWithSpaces>20094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Каминский</dc:creator>
  <cp:keywords/>
  <dc:description/>
  <cp:lastModifiedBy>Professional</cp:lastModifiedBy>
  <cp:revision>15</cp:revision>
  <dcterms:created xsi:type="dcterms:W3CDTF">2025-04-29T15:07:00Z</dcterms:created>
  <dcterms:modified xsi:type="dcterms:W3CDTF">2025-08-05T11:28:00Z</dcterms:modified>
</cp:coreProperties>
</file>