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2191" w14:textId="06F51D30" w:rsidR="00B95571" w:rsidRDefault="0047625F" w:rsidP="00B9557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5571">
        <w:rPr>
          <w:sz w:val="28"/>
          <w:szCs w:val="28"/>
        </w:rPr>
        <w:t xml:space="preserve"> </w:t>
      </w:r>
    </w:p>
    <w:p w14:paraId="45F5A393" w14:textId="0FAD0E6E" w:rsidR="00B95571" w:rsidRDefault="00B95571" w:rsidP="00B95571">
      <w:pPr>
        <w:jc w:val="center"/>
      </w:pPr>
      <w:r>
        <w:rPr>
          <w:noProof/>
        </w:rPr>
        <w:drawing>
          <wp:inline distT="0" distB="0" distL="0" distR="0" wp14:anchorId="60E99DBC" wp14:editId="252DC12A">
            <wp:extent cx="638175" cy="790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F46DB" w14:textId="77777777" w:rsidR="00B95571" w:rsidRDefault="00B95571" w:rsidP="00B95571">
      <w:pPr>
        <w:jc w:val="center"/>
      </w:pPr>
    </w:p>
    <w:p w14:paraId="7B910774" w14:textId="77777777" w:rsidR="00B95571" w:rsidRDefault="00B95571" w:rsidP="00B95571">
      <w:pPr>
        <w:pStyle w:val="1"/>
        <w:rPr>
          <w:rFonts w:ascii="Times New Roman" w:hAnsi="Times New Roman" w:cs="Times New Roman"/>
          <w:b/>
          <w:kern w:val="28"/>
          <w:sz w:val="28"/>
          <w:szCs w:val="28"/>
        </w:rPr>
      </w:pPr>
      <w:r>
        <w:rPr>
          <w:rFonts w:ascii="Times New Roman" w:hAnsi="Times New Roman" w:cs="Times New Roman"/>
          <w:b/>
          <w:kern w:val="28"/>
          <w:sz w:val="28"/>
          <w:szCs w:val="28"/>
        </w:rPr>
        <w:t>ТЕМКИНСКИЙ ОКРУЖНОЙ СОВЕТ ДЕПУТАТОВ</w:t>
      </w:r>
    </w:p>
    <w:p w14:paraId="05D7F12B" w14:textId="77777777" w:rsidR="00B95571" w:rsidRDefault="00B95571" w:rsidP="00B95571">
      <w:pPr>
        <w:pStyle w:val="Title"/>
        <w:spacing w:before="0" w:after="0"/>
        <w:ind w:firstLine="0"/>
        <w:rPr>
          <w:rFonts w:ascii="Times New Roman" w:hAnsi="Times New Roman" w:cs="Times New Roman"/>
          <w:sz w:val="20"/>
          <w:szCs w:val="20"/>
        </w:rPr>
      </w:pPr>
    </w:p>
    <w:p w14:paraId="484BB432" w14:textId="77777777" w:rsidR="00B95571" w:rsidRDefault="00B95571" w:rsidP="00B95571">
      <w:pPr>
        <w:pStyle w:val="Title"/>
        <w:spacing w:before="0" w:after="0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 Е Ш Е Н И Е</w:t>
      </w:r>
    </w:p>
    <w:p w14:paraId="1B4CB723" w14:textId="77777777" w:rsidR="00B95571" w:rsidRDefault="00B95571" w:rsidP="00B95571">
      <w:pPr>
        <w:pStyle w:val="Title"/>
        <w:spacing w:before="0" w:after="0"/>
        <w:ind w:firstLine="0"/>
        <w:jc w:val="left"/>
        <w:rPr>
          <w:rFonts w:ascii="Times New Roman" w:hAnsi="Times New Roman" w:cs="Times New Roman"/>
          <w:sz w:val="20"/>
          <w:szCs w:val="20"/>
        </w:rPr>
      </w:pPr>
    </w:p>
    <w:p w14:paraId="691A6C70" w14:textId="1EFB7156" w:rsidR="00B95571" w:rsidRDefault="00B95571" w:rsidP="00B95571">
      <w:pPr>
        <w:pStyle w:val="ConsNormal"/>
        <w:widowControl/>
        <w:ind w:right="0"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 xml:space="preserve">от </w:t>
      </w:r>
      <w:r w:rsidR="00566735">
        <w:rPr>
          <w:rFonts w:ascii="Times New Roman" w:hAnsi="Times New Roman"/>
          <w:bCs/>
          <w:kern w:val="28"/>
          <w:sz w:val="28"/>
          <w:szCs w:val="28"/>
        </w:rPr>
        <w:t>15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 </w:t>
      </w:r>
      <w:r w:rsidR="00566735">
        <w:rPr>
          <w:rFonts w:ascii="Times New Roman" w:hAnsi="Times New Roman"/>
          <w:bCs/>
          <w:kern w:val="28"/>
          <w:sz w:val="28"/>
          <w:szCs w:val="28"/>
        </w:rPr>
        <w:t xml:space="preserve">сентября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2026 года                                                                                           № </w:t>
      </w:r>
      <w:r w:rsidR="0047625F">
        <w:rPr>
          <w:rFonts w:ascii="Times New Roman" w:hAnsi="Times New Roman"/>
          <w:bCs/>
          <w:kern w:val="28"/>
          <w:sz w:val="28"/>
          <w:szCs w:val="28"/>
        </w:rPr>
        <w:t>63</w:t>
      </w:r>
    </w:p>
    <w:p w14:paraId="7BE3CF94" w14:textId="77777777" w:rsidR="0013789B" w:rsidRDefault="0013789B" w:rsidP="0013789B">
      <w:pPr>
        <w:ind w:right="4960"/>
        <w:jc w:val="both"/>
        <w:rPr>
          <w:sz w:val="28"/>
          <w:szCs w:val="28"/>
        </w:rPr>
      </w:pPr>
    </w:p>
    <w:p w14:paraId="3C7DDA1C" w14:textId="68EFE35C" w:rsidR="00B95571" w:rsidRDefault="0013789B" w:rsidP="0013789B">
      <w:pPr>
        <w:ind w:right="4109"/>
        <w:rPr>
          <w:sz w:val="28"/>
          <w:szCs w:val="28"/>
        </w:rPr>
      </w:pPr>
      <w:r w:rsidRPr="00424873">
        <w:rPr>
          <w:sz w:val="28"/>
          <w:szCs w:val="28"/>
        </w:rPr>
        <w:t xml:space="preserve">Об </w:t>
      </w:r>
      <w:r w:rsidR="00B95571">
        <w:rPr>
          <w:sz w:val="28"/>
          <w:szCs w:val="28"/>
        </w:rPr>
        <w:t xml:space="preserve">         </w:t>
      </w:r>
      <w:r w:rsidRPr="00424873">
        <w:rPr>
          <w:sz w:val="28"/>
          <w:szCs w:val="28"/>
        </w:rPr>
        <w:t xml:space="preserve">утверждении </w:t>
      </w:r>
      <w:r w:rsidR="00B95571">
        <w:rPr>
          <w:sz w:val="28"/>
          <w:szCs w:val="28"/>
        </w:rPr>
        <w:t xml:space="preserve">         </w:t>
      </w:r>
      <w:r w:rsidR="00E56666">
        <w:rPr>
          <w:sz w:val="28"/>
          <w:szCs w:val="28"/>
        </w:rPr>
        <w:t>П</w:t>
      </w:r>
      <w:r w:rsidRPr="00424873">
        <w:rPr>
          <w:sz w:val="28"/>
          <w:szCs w:val="28"/>
        </w:rPr>
        <w:t>орядк</w:t>
      </w:r>
      <w:r w:rsidR="00B95571">
        <w:rPr>
          <w:sz w:val="28"/>
          <w:szCs w:val="28"/>
        </w:rPr>
        <w:t xml:space="preserve">а </w:t>
      </w:r>
    </w:p>
    <w:p w14:paraId="4E50040F" w14:textId="2728C743" w:rsidR="00B95571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 w:rsidRPr="00424873">
        <w:rPr>
          <w:sz w:val="28"/>
          <w:szCs w:val="28"/>
        </w:rPr>
        <w:t xml:space="preserve">сообщения </w:t>
      </w:r>
      <w:r w:rsidR="00B95571">
        <w:rPr>
          <w:sz w:val="28"/>
          <w:szCs w:val="28"/>
        </w:rPr>
        <w:t xml:space="preserve">  </w:t>
      </w:r>
      <w:r w:rsidRPr="00424873">
        <w:rPr>
          <w:sz w:val="28"/>
          <w:szCs w:val="28"/>
        </w:rPr>
        <w:t>лицами, замещаю</w:t>
      </w:r>
      <w:r>
        <w:rPr>
          <w:sz w:val="28"/>
          <w:szCs w:val="28"/>
        </w:rPr>
        <w:t xml:space="preserve">щими </w:t>
      </w:r>
    </w:p>
    <w:p w14:paraId="5BEB69F1" w14:textId="06D8A08A" w:rsidR="00B95571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>
        <w:rPr>
          <w:sz w:val="28"/>
          <w:szCs w:val="28"/>
        </w:rPr>
        <w:t xml:space="preserve">муниципальные </w:t>
      </w:r>
      <w:r w:rsidR="00B95571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должности, </w:t>
      </w:r>
    </w:p>
    <w:p w14:paraId="067134D6" w14:textId="53DBF9D6" w:rsidR="00B95571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>
        <w:rPr>
          <w:sz w:val="28"/>
          <w:szCs w:val="28"/>
        </w:rPr>
        <w:t>о </w:t>
      </w:r>
      <w:r w:rsidR="00B95571">
        <w:rPr>
          <w:sz w:val="28"/>
          <w:szCs w:val="28"/>
        </w:rPr>
        <w:t xml:space="preserve">      </w:t>
      </w:r>
      <w:r w:rsidRPr="00424873">
        <w:rPr>
          <w:sz w:val="28"/>
          <w:szCs w:val="28"/>
        </w:rPr>
        <w:t>возникновении</w:t>
      </w:r>
      <w:r w:rsidR="00B95571">
        <w:rPr>
          <w:sz w:val="28"/>
          <w:szCs w:val="28"/>
        </w:rPr>
        <w:t xml:space="preserve">      </w:t>
      </w:r>
      <w:r w:rsidRPr="00424873">
        <w:rPr>
          <w:sz w:val="28"/>
          <w:szCs w:val="28"/>
        </w:rPr>
        <w:t xml:space="preserve"> </w:t>
      </w:r>
      <w:r w:rsidR="00B95571">
        <w:rPr>
          <w:sz w:val="28"/>
          <w:szCs w:val="28"/>
        </w:rPr>
        <w:t xml:space="preserve">        </w:t>
      </w:r>
      <w:r w:rsidRPr="00424873">
        <w:rPr>
          <w:sz w:val="28"/>
          <w:szCs w:val="28"/>
        </w:rPr>
        <w:t xml:space="preserve">личной </w:t>
      </w:r>
    </w:p>
    <w:p w14:paraId="7F993BD6" w14:textId="77777777" w:rsidR="00B95571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 w:rsidRPr="00424873">
        <w:rPr>
          <w:sz w:val="28"/>
          <w:szCs w:val="28"/>
        </w:rPr>
        <w:t>заинтересованности</w:t>
      </w:r>
      <w:r w:rsidR="00B95571">
        <w:rPr>
          <w:sz w:val="28"/>
          <w:szCs w:val="28"/>
        </w:rPr>
        <w:t xml:space="preserve"> </w:t>
      </w:r>
      <w:r w:rsidRPr="00424873">
        <w:rPr>
          <w:sz w:val="28"/>
          <w:szCs w:val="28"/>
        </w:rPr>
        <w:t xml:space="preserve">при исполнении должностных обязанностей, которая </w:t>
      </w:r>
    </w:p>
    <w:p w14:paraId="7CB5DB1C" w14:textId="6010C418" w:rsidR="00B95571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 w:rsidRPr="00424873">
        <w:rPr>
          <w:sz w:val="28"/>
          <w:szCs w:val="28"/>
        </w:rPr>
        <w:t xml:space="preserve">приводит </w:t>
      </w:r>
      <w:r w:rsidR="00B95571">
        <w:rPr>
          <w:sz w:val="28"/>
          <w:szCs w:val="28"/>
        </w:rPr>
        <w:t xml:space="preserve">    </w:t>
      </w:r>
      <w:r w:rsidRPr="00424873">
        <w:rPr>
          <w:sz w:val="28"/>
          <w:szCs w:val="28"/>
        </w:rPr>
        <w:t xml:space="preserve">или </w:t>
      </w:r>
      <w:r w:rsidR="00B95571">
        <w:rPr>
          <w:sz w:val="28"/>
          <w:szCs w:val="28"/>
        </w:rPr>
        <w:t xml:space="preserve">   </w:t>
      </w:r>
      <w:r w:rsidRPr="00424873">
        <w:rPr>
          <w:sz w:val="28"/>
          <w:szCs w:val="28"/>
        </w:rPr>
        <w:t xml:space="preserve">может </w:t>
      </w:r>
      <w:r w:rsidR="00B95571">
        <w:rPr>
          <w:sz w:val="28"/>
          <w:szCs w:val="28"/>
        </w:rPr>
        <w:t xml:space="preserve">   </w:t>
      </w:r>
      <w:r w:rsidRPr="00424873">
        <w:rPr>
          <w:sz w:val="28"/>
          <w:szCs w:val="28"/>
        </w:rPr>
        <w:t xml:space="preserve">привести </w:t>
      </w:r>
    </w:p>
    <w:p w14:paraId="6D9F49BD" w14:textId="71F1BE7C" w:rsidR="0013789B" w:rsidRPr="00A20266" w:rsidRDefault="0013789B" w:rsidP="00B95571">
      <w:pPr>
        <w:tabs>
          <w:tab w:val="left" w:pos="3969"/>
        </w:tabs>
        <w:ind w:right="4109"/>
        <w:rPr>
          <w:sz w:val="28"/>
          <w:szCs w:val="28"/>
        </w:rPr>
      </w:pPr>
      <w:r w:rsidRPr="00424873">
        <w:rPr>
          <w:sz w:val="28"/>
          <w:szCs w:val="28"/>
        </w:rPr>
        <w:t>к</w:t>
      </w:r>
      <w:r w:rsidR="00B95571">
        <w:rPr>
          <w:sz w:val="28"/>
          <w:szCs w:val="28"/>
        </w:rPr>
        <w:t xml:space="preserve"> </w:t>
      </w:r>
      <w:r w:rsidRPr="00424873">
        <w:rPr>
          <w:sz w:val="28"/>
          <w:szCs w:val="28"/>
        </w:rPr>
        <w:t xml:space="preserve"> конфликту интересов</w:t>
      </w:r>
    </w:p>
    <w:p w14:paraId="12DCC3EF" w14:textId="77777777" w:rsidR="0013789B" w:rsidRDefault="0013789B" w:rsidP="0013789B">
      <w:pPr>
        <w:ind w:right="4534"/>
        <w:jc w:val="both"/>
        <w:rPr>
          <w:sz w:val="28"/>
          <w:szCs w:val="28"/>
        </w:rPr>
      </w:pPr>
    </w:p>
    <w:p w14:paraId="3A556D6F" w14:textId="77777777" w:rsidR="0013789B" w:rsidRPr="00A20266" w:rsidRDefault="0013789B" w:rsidP="0013789B">
      <w:pPr>
        <w:ind w:right="5243"/>
        <w:jc w:val="both"/>
        <w:rPr>
          <w:sz w:val="28"/>
          <w:szCs w:val="28"/>
        </w:rPr>
      </w:pPr>
    </w:p>
    <w:p w14:paraId="7A540B58" w14:textId="36D64CCF" w:rsidR="0013789B" w:rsidRPr="00A20266" w:rsidRDefault="0013789B" w:rsidP="0013789B">
      <w:pPr>
        <w:widowControl/>
        <w:ind w:firstLine="708"/>
        <w:jc w:val="both"/>
        <w:rPr>
          <w:sz w:val="28"/>
          <w:szCs w:val="28"/>
        </w:rPr>
      </w:pPr>
      <w:r w:rsidRPr="00424873">
        <w:rPr>
          <w:rFonts w:eastAsia="Calibri"/>
          <w:sz w:val="28"/>
          <w:szCs w:val="28"/>
          <w:lang w:eastAsia="en-US"/>
        </w:rPr>
        <w:t xml:space="preserve">В соответствии с частью 4.1 статьи 12.1 Федерального закона от 25.12.2008 </w:t>
      </w:r>
      <w:r w:rsidR="00061642">
        <w:rPr>
          <w:rFonts w:eastAsia="Calibri"/>
          <w:sz w:val="28"/>
          <w:szCs w:val="28"/>
          <w:lang w:eastAsia="en-US"/>
        </w:rPr>
        <w:t xml:space="preserve">                       </w:t>
      </w:r>
      <w:r w:rsidRPr="00424873">
        <w:rPr>
          <w:rFonts w:eastAsia="Calibri"/>
          <w:sz w:val="28"/>
          <w:szCs w:val="28"/>
          <w:lang w:eastAsia="en-US"/>
        </w:rPr>
        <w:t>№ 273-ФЗ «О противодействии коррупции»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061642">
        <w:rPr>
          <w:rFonts w:eastAsia="Calibri"/>
          <w:sz w:val="28"/>
          <w:szCs w:val="28"/>
          <w:lang w:eastAsia="en-US"/>
        </w:rPr>
        <w:t>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может приводит или может привести к конфликту интересов, и о внесении изменений в некоторые акты Президента Российской Федерации», Уставом муниципального образования «Темкинский муниципальный округ» Смоленской области</w:t>
      </w:r>
      <w:r w:rsidR="00E56666">
        <w:rPr>
          <w:rFonts w:eastAsia="Calibri"/>
          <w:sz w:val="28"/>
          <w:szCs w:val="28"/>
          <w:lang w:eastAsia="en-US"/>
        </w:rPr>
        <w:t xml:space="preserve">, решением постоянной комиссии по законности и правопорядку,  </w:t>
      </w:r>
    </w:p>
    <w:p w14:paraId="05442EE0" w14:textId="77777777" w:rsidR="0013789B" w:rsidRPr="00A20266" w:rsidRDefault="0013789B" w:rsidP="0013789B">
      <w:pPr>
        <w:ind w:firstLine="709"/>
        <w:jc w:val="both"/>
        <w:rPr>
          <w:sz w:val="28"/>
          <w:szCs w:val="28"/>
        </w:rPr>
      </w:pPr>
    </w:p>
    <w:p w14:paraId="23C6FD40" w14:textId="1F703C49" w:rsidR="0013789B" w:rsidRPr="00E56666" w:rsidRDefault="00E56666" w:rsidP="0013789B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Темкинский окружной Совет депутатов </w:t>
      </w:r>
      <w:r>
        <w:rPr>
          <w:b/>
          <w:bCs/>
          <w:sz w:val="28"/>
          <w:szCs w:val="28"/>
        </w:rPr>
        <w:t xml:space="preserve">р е ш и л: </w:t>
      </w:r>
    </w:p>
    <w:p w14:paraId="23EE4ABB" w14:textId="77777777" w:rsidR="0013789B" w:rsidRDefault="0013789B" w:rsidP="0013789B">
      <w:pPr>
        <w:tabs>
          <w:tab w:val="left" w:pos="0"/>
        </w:tabs>
        <w:ind w:right="-2"/>
        <w:jc w:val="both"/>
        <w:rPr>
          <w:sz w:val="28"/>
          <w:szCs w:val="28"/>
        </w:rPr>
      </w:pPr>
    </w:p>
    <w:p w14:paraId="07B5B08B" w14:textId="5D43C903" w:rsidR="0013789B" w:rsidRPr="00424873" w:rsidRDefault="0013789B" w:rsidP="0013789B">
      <w:pPr>
        <w:tabs>
          <w:tab w:val="left" w:pos="0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24873">
        <w:rPr>
          <w:sz w:val="28"/>
          <w:szCs w:val="28"/>
        </w:rPr>
        <w:t xml:space="preserve">1. Утвердить </w:t>
      </w:r>
      <w:r w:rsidR="00E56666">
        <w:rPr>
          <w:sz w:val="28"/>
          <w:szCs w:val="28"/>
        </w:rPr>
        <w:t xml:space="preserve"> </w:t>
      </w:r>
      <w:r w:rsidRPr="00424873">
        <w:rPr>
          <w:sz w:val="28"/>
          <w:szCs w:val="28"/>
        </w:rPr>
        <w:t xml:space="preserve"> </w:t>
      </w:r>
      <w:r w:rsidR="00BB5E4F">
        <w:rPr>
          <w:sz w:val="28"/>
          <w:szCs w:val="28"/>
        </w:rPr>
        <w:t>прилагаемый П</w:t>
      </w:r>
      <w:r w:rsidRPr="00424873">
        <w:rPr>
          <w:sz w:val="28"/>
          <w:szCs w:val="28"/>
        </w:rPr>
        <w:t>оряд</w:t>
      </w:r>
      <w:r w:rsidR="00BB5E4F">
        <w:rPr>
          <w:sz w:val="28"/>
          <w:szCs w:val="28"/>
        </w:rPr>
        <w:t>ок</w:t>
      </w:r>
      <w:r w:rsidRPr="00424873">
        <w:rPr>
          <w:sz w:val="28"/>
          <w:szCs w:val="28"/>
        </w:rPr>
        <w:t xml:space="preserve"> сообщения лицами, замещающими муниципальные должности, о возникновении личной заинтересованности при исполнении должностных обязанностей, которая приводит или может привести </w:t>
      </w:r>
      <w:r w:rsidR="00D067A2">
        <w:rPr>
          <w:sz w:val="28"/>
          <w:szCs w:val="28"/>
        </w:rPr>
        <w:t xml:space="preserve">                         </w:t>
      </w:r>
      <w:r w:rsidRPr="00424873">
        <w:rPr>
          <w:sz w:val="28"/>
          <w:szCs w:val="28"/>
        </w:rPr>
        <w:t>к конфликту интересов</w:t>
      </w:r>
      <w:r w:rsidR="002F3200">
        <w:rPr>
          <w:sz w:val="28"/>
          <w:szCs w:val="28"/>
        </w:rPr>
        <w:t xml:space="preserve">. </w:t>
      </w:r>
    </w:p>
    <w:p w14:paraId="60427858" w14:textId="49FFBBFB" w:rsidR="0013789B" w:rsidRDefault="0013789B" w:rsidP="0013789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424873">
        <w:rPr>
          <w:sz w:val="28"/>
          <w:szCs w:val="28"/>
        </w:rPr>
        <w:t xml:space="preserve">2. Признать утратившим силу решение </w:t>
      </w:r>
      <w:r w:rsidR="006C4ABA">
        <w:rPr>
          <w:sz w:val="28"/>
          <w:szCs w:val="28"/>
        </w:rPr>
        <w:t xml:space="preserve">Темкинского районного </w:t>
      </w:r>
      <w:r w:rsidRPr="00424873">
        <w:rPr>
          <w:sz w:val="28"/>
          <w:szCs w:val="28"/>
        </w:rPr>
        <w:t xml:space="preserve">Совета депутатов </w:t>
      </w:r>
      <w:r w:rsidR="006C4ABA">
        <w:rPr>
          <w:sz w:val="28"/>
          <w:szCs w:val="28"/>
        </w:rPr>
        <w:t xml:space="preserve">от 25 мая 2018 № 63  </w:t>
      </w:r>
      <w:r>
        <w:rPr>
          <w:sz w:val="28"/>
          <w:szCs w:val="28"/>
        </w:rPr>
        <w:t xml:space="preserve">«Об утверждении </w:t>
      </w:r>
      <w:r w:rsidR="006C4ABA">
        <w:rPr>
          <w:sz w:val="28"/>
          <w:szCs w:val="28"/>
        </w:rPr>
        <w:t xml:space="preserve"> </w:t>
      </w:r>
      <w:r>
        <w:rPr>
          <w:sz w:val="28"/>
          <w:szCs w:val="28"/>
        </w:rPr>
        <w:t> </w:t>
      </w:r>
      <w:r w:rsidR="006C4ABA">
        <w:rPr>
          <w:sz w:val="28"/>
          <w:szCs w:val="28"/>
        </w:rPr>
        <w:t>П</w:t>
      </w:r>
      <w:r w:rsidRPr="00424873">
        <w:rPr>
          <w:sz w:val="28"/>
          <w:szCs w:val="28"/>
        </w:rPr>
        <w:t>орядк</w:t>
      </w:r>
      <w:r w:rsidR="006C4ABA">
        <w:rPr>
          <w:sz w:val="28"/>
          <w:szCs w:val="28"/>
        </w:rPr>
        <w:t>а</w:t>
      </w:r>
      <w:r w:rsidRPr="00424873">
        <w:rPr>
          <w:sz w:val="28"/>
          <w:szCs w:val="28"/>
        </w:rPr>
        <w:t xml:space="preserve"> сообщения лицами, замещаю</w:t>
      </w:r>
      <w:r>
        <w:rPr>
          <w:sz w:val="28"/>
          <w:szCs w:val="28"/>
        </w:rPr>
        <w:t>щими муниципальные должности, о </w:t>
      </w:r>
      <w:r w:rsidRPr="00424873">
        <w:rPr>
          <w:sz w:val="28"/>
          <w:szCs w:val="28"/>
        </w:rPr>
        <w:t>возникновении личной заинтересованности при исполнении должностных обязанностей</w:t>
      </w:r>
      <w:r w:rsidR="006C4ABA">
        <w:rPr>
          <w:sz w:val="28"/>
          <w:szCs w:val="28"/>
        </w:rPr>
        <w:t>,</w:t>
      </w:r>
      <w:r w:rsidRPr="00424873">
        <w:rPr>
          <w:sz w:val="28"/>
          <w:szCs w:val="28"/>
        </w:rPr>
        <w:t xml:space="preserve"> </w:t>
      </w:r>
      <w:r w:rsidR="006C4ABA">
        <w:rPr>
          <w:sz w:val="28"/>
          <w:szCs w:val="28"/>
        </w:rPr>
        <w:t xml:space="preserve"> </w:t>
      </w:r>
      <w:r w:rsidRPr="00424873">
        <w:rPr>
          <w:sz w:val="28"/>
          <w:szCs w:val="28"/>
        </w:rPr>
        <w:t xml:space="preserve"> которая приводит или может привести к конфликту интересов</w:t>
      </w:r>
      <w:r>
        <w:rPr>
          <w:sz w:val="28"/>
          <w:szCs w:val="28"/>
        </w:rPr>
        <w:t>».</w:t>
      </w:r>
    </w:p>
    <w:p w14:paraId="710FBC7B" w14:textId="3D5CCCD4" w:rsidR="0013789B" w:rsidRDefault="0013789B" w:rsidP="0013789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AD305C">
        <w:rPr>
          <w:color w:val="000000"/>
          <w:sz w:val="28"/>
          <w:szCs w:val="28"/>
        </w:rPr>
        <w:t xml:space="preserve">. </w:t>
      </w:r>
      <w:r w:rsidR="00E26ACB">
        <w:rPr>
          <w:color w:val="000000"/>
          <w:sz w:val="28"/>
          <w:szCs w:val="28"/>
        </w:rPr>
        <w:t>Опубликовать н</w:t>
      </w:r>
      <w:r w:rsidRPr="00AD305C">
        <w:rPr>
          <w:color w:val="000000"/>
          <w:sz w:val="28"/>
          <w:szCs w:val="28"/>
        </w:rPr>
        <w:t xml:space="preserve">астоящее решение </w:t>
      </w:r>
      <w:r w:rsidR="00E26ACB">
        <w:rPr>
          <w:color w:val="000000"/>
          <w:sz w:val="28"/>
          <w:szCs w:val="28"/>
        </w:rPr>
        <w:t xml:space="preserve"> </w:t>
      </w:r>
      <w:r w:rsidRPr="00AD305C">
        <w:rPr>
          <w:color w:val="000000"/>
          <w:sz w:val="28"/>
          <w:szCs w:val="28"/>
        </w:rPr>
        <w:t xml:space="preserve"> в газете «</w:t>
      </w:r>
      <w:r w:rsidR="00E26ACB">
        <w:rPr>
          <w:color w:val="000000"/>
          <w:sz w:val="28"/>
          <w:szCs w:val="28"/>
        </w:rPr>
        <w:t>Заря.67</w:t>
      </w:r>
      <w:r w:rsidRPr="00AD305C">
        <w:rPr>
          <w:color w:val="000000"/>
          <w:sz w:val="28"/>
          <w:szCs w:val="28"/>
        </w:rPr>
        <w:t>»</w:t>
      </w:r>
      <w:r w:rsidR="00E26ACB">
        <w:rPr>
          <w:color w:val="000000"/>
          <w:sz w:val="28"/>
          <w:szCs w:val="28"/>
        </w:rPr>
        <w:t xml:space="preserve"> и разместить на официальном сайте Администрации муниципального образования «Темкинский </w:t>
      </w:r>
      <w:r w:rsidR="00E26ACB">
        <w:rPr>
          <w:color w:val="000000"/>
          <w:sz w:val="28"/>
          <w:szCs w:val="28"/>
        </w:rPr>
        <w:lastRenderedPageBreak/>
        <w:t>муни</w:t>
      </w:r>
      <w:r w:rsidR="0089026A">
        <w:rPr>
          <w:color w:val="000000"/>
          <w:sz w:val="28"/>
          <w:szCs w:val="28"/>
        </w:rPr>
        <w:t>ципальный округ» Смоленской области в информационно-телекоммуникационной сети «Интернет»</w:t>
      </w:r>
      <w:r w:rsidRPr="00AD305C">
        <w:rPr>
          <w:color w:val="000000"/>
          <w:sz w:val="28"/>
          <w:szCs w:val="28"/>
        </w:rPr>
        <w:t>.</w:t>
      </w:r>
    </w:p>
    <w:p w14:paraId="2C2AABA5" w14:textId="0A5BD6F4" w:rsidR="0089026A" w:rsidRPr="00AD305C" w:rsidRDefault="0089026A" w:rsidP="0013789B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Настоящее решение вступает в силу после его опубликования в газете «Заря.67». </w:t>
      </w:r>
    </w:p>
    <w:p w14:paraId="03BEA5D6" w14:textId="004DB76F" w:rsidR="0013789B" w:rsidRPr="00AD305C" w:rsidRDefault="0089026A" w:rsidP="0013789B">
      <w:pPr>
        <w:pStyle w:val="a3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13789B" w:rsidRPr="00AD305C">
        <w:rPr>
          <w:color w:val="000000"/>
          <w:sz w:val="28"/>
          <w:szCs w:val="28"/>
        </w:rPr>
        <w:t xml:space="preserve">. Контроль за </w:t>
      </w:r>
      <w:r w:rsidR="00AD0874">
        <w:rPr>
          <w:color w:val="000000"/>
          <w:sz w:val="28"/>
          <w:szCs w:val="28"/>
        </w:rPr>
        <w:t xml:space="preserve">исполнением </w:t>
      </w:r>
      <w:r w:rsidR="0013789B" w:rsidRPr="00AD305C">
        <w:rPr>
          <w:color w:val="000000"/>
          <w:sz w:val="28"/>
          <w:szCs w:val="28"/>
        </w:rPr>
        <w:t xml:space="preserve"> настоящего решения возложить на </w:t>
      </w:r>
      <w:r w:rsidR="0013789B" w:rsidRPr="002A06DB">
        <w:rPr>
          <w:color w:val="000000"/>
          <w:sz w:val="28"/>
          <w:szCs w:val="28"/>
        </w:rPr>
        <w:t xml:space="preserve">постоянную комиссию по </w:t>
      </w:r>
      <w:r w:rsidR="009220B9">
        <w:rPr>
          <w:sz w:val="28"/>
          <w:szCs w:val="28"/>
        </w:rPr>
        <w:t xml:space="preserve">законности и правопорядку (председатель Олейник </w:t>
      </w:r>
      <w:r w:rsidR="002F356E">
        <w:rPr>
          <w:sz w:val="28"/>
          <w:szCs w:val="28"/>
        </w:rPr>
        <w:t>И. П.</w:t>
      </w:r>
      <w:r w:rsidR="00622166">
        <w:rPr>
          <w:sz w:val="28"/>
          <w:szCs w:val="28"/>
        </w:rPr>
        <w:t>)</w:t>
      </w:r>
      <w:r w:rsidR="009220B9">
        <w:rPr>
          <w:sz w:val="28"/>
          <w:szCs w:val="28"/>
        </w:rPr>
        <w:t>.</w:t>
      </w:r>
    </w:p>
    <w:p w14:paraId="43ECACA1" w14:textId="77777777" w:rsidR="0013789B" w:rsidRPr="00AD305C" w:rsidRDefault="0013789B" w:rsidP="0013789B">
      <w:pPr>
        <w:ind w:right="-1"/>
        <w:jc w:val="both"/>
        <w:rPr>
          <w:sz w:val="28"/>
          <w:szCs w:val="28"/>
        </w:rPr>
      </w:pPr>
    </w:p>
    <w:p w14:paraId="69A76491" w14:textId="77777777" w:rsidR="0013789B" w:rsidRDefault="0013789B" w:rsidP="0013789B">
      <w:pPr>
        <w:ind w:left="709" w:right="-1"/>
        <w:jc w:val="both"/>
        <w:rPr>
          <w:sz w:val="28"/>
          <w:szCs w:val="28"/>
        </w:rPr>
      </w:pPr>
    </w:p>
    <w:p w14:paraId="27FBF5C8" w14:textId="77777777" w:rsidR="0013789B" w:rsidRDefault="0013789B" w:rsidP="0013789B">
      <w:pPr>
        <w:widowControl/>
        <w:autoSpaceDE/>
        <w:autoSpaceDN/>
        <w:adjustRightInd/>
        <w:rPr>
          <w:sz w:val="28"/>
          <w:szCs w:val="28"/>
        </w:rPr>
      </w:pPr>
    </w:p>
    <w:p w14:paraId="0810CD6E" w14:textId="20BD2444" w:rsidR="0013789B" w:rsidRDefault="00BB4180" w:rsidP="0013789B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Глава  муниципального </w:t>
      </w:r>
      <w:r w:rsidR="002F356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образования                                Председатель  Темкинского </w:t>
      </w:r>
    </w:p>
    <w:p w14:paraId="0ADFEA12" w14:textId="3AF02EE6" w:rsidR="00BB4180" w:rsidRDefault="00BB4180" w:rsidP="0013789B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«Темкинский муниципальный округ»                              </w:t>
      </w:r>
      <w:r w:rsidR="004C23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окружного Совета депутатов </w:t>
      </w:r>
    </w:p>
    <w:p w14:paraId="2B440705" w14:textId="59C0DDD5" w:rsidR="004C23B2" w:rsidRDefault="004C23B2" w:rsidP="0013789B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</w:t>
      </w:r>
    </w:p>
    <w:p w14:paraId="570B08D2" w14:textId="5D5E5553" w:rsidR="004C23B2" w:rsidRDefault="004C23B2" w:rsidP="0013789B">
      <w:pPr>
        <w:widowControl/>
        <w:autoSpaceDE/>
        <w:autoSpaceDN/>
        <w:adjustRightInd/>
        <w:rPr>
          <w:sz w:val="28"/>
          <w:szCs w:val="28"/>
        </w:rPr>
      </w:pPr>
    </w:p>
    <w:p w14:paraId="06FC46B8" w14:textId="5FB47178" w:rsidR="004C23B2" w:rsidRPr="004C23B2" w:rsidRDefault="004C23B2" w:rsidP="0013789B">
      <w:pPr>
        <w:widowControl/>
        <w:autoSpaceDE/>
        <w:autoSpaceDN/>
        <w:adjustRightInd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>
        <w:rPr>
          <w:b/>
          <w:bCs/>
          <w:sz w:val="28"/>
          <w:szCs w:val="28"/>
        </w:rPr>
        <w:t xml:space="preserve">А.Н. Васильев                                                  А.Ф. Горностаева </w:t>
      </w:r>
    </w:p>
    <w:p w14:paraId="07A5AB4A" w14:textId="54E4F435" w:rsidR="0013789B" w:rsidRDefault="0013789B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E797C47" w14:textId="45A1A6A1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65824B9F" w14:textId="529C0A7F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474B8E04" w14:textId="38940E2A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2F02B84" w14:textId="72C21AA7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1B855F3F" w14:textId="66A3C0FC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332F803B" w14:textId="40571480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67BA4DC3" w14:textId="714614D1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899941B" w14:textId="26D3A527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0739EBD" w14:textId="0E9D7CC6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4AC86FAD" w14:textId="06711F16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3CC23D4C" w14:textId="02B67031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BFACAA3" w14:textId="4F3CA9F4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6550E535" w14:textId="6B760DD9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AFE37BE" w14:textId="75AD3BE0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11DF0800" w14:textId="344292C9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7905F7FE" w14:textId="7507B658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43EB3D89" w14:textId="32A49C71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70127590" w14:textId="0F34FF57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7F3460FA" w14:textId="177955C0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4DB7534" w14:textId="122C0630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3DF61F0D" w14:textId="261217BB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1F252AE4" w14:textId="6FEB2B04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BDE2F84" w14:textId="05D1A68F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56EF79FD" w14:textId="3C27C809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5D31D50A" w14:textId="5BC6BD51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7259C0B6" w14:textId="784302B8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3DCC4FBE" w14:textId="621C1273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69FCAB3A" w14:textId="1D41CE07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0089A2FC" w14:textId="3B3E591E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61ED96E2" w14:textId="72C2503D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53C9096A" w14:textId="3F2A9594" w:rsidR="006B0E63" w:rsidRDefault="006B0E63" w:rsidP="006B0E63">
      <w:pPr>
        <w:widowControl/>
        <w:autoSpaceDE/>
        <w:adjustRightInd/>
        <w:ind w:left="5664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="003C06BA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Приложение</w:t>
      </w:r>
    </w:p>
    <w:p w14:paraId="627B0444" w14:textId="5FB930D8" w:rsidR="006B0E63" w:rsidRDefault="006B0E63" w:rsidP="006B0E63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к   решению       Темкинского </w:t>
      </w:r>
    </w:p>
    <w:p w14:paraId="245F9FF6" w14:textId="5E93C5C1" w:rsidR="006B0E63" w:rsidRDefault="006B0E63" w:rsidP="006B0E63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окружного Совета депутатов </w:t>
      </w:r>
    </w:p>
    <w:p w14:paraId="0388727E" w14:textId="2A43F47A" w:rsidR="006B0E63" w:rsidRDefault="006B0E63" w:rsidP="006B0E63">
      <w:pPr>
        <w:widowControl/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от </w:t>
      </w:r>
      <w:r w:rsidR="004A23EE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3C06BA">
        <w:rPr>
          <w:sz w:val="28"/>
          <w:szCs w:val="28"/>
        </w:rPr>
        <w:t>9</w:t>
      </w:r>
      <w:r>
        <w:rPr>
          <w:sz w:val="28"/>
          <w:szCs w:val="28"/>
        </w:rPr>
        <w:t xml:space="preserve">.2026 № </w:t>
      </w:r>
      <w:r w:rsidR="004A23EE">
        <w:rPr>
          <w:sz w:val="28"/>
          <w:szCs w:val="28"/>
        </w:rPr>
        <w:t>63</w:t>
      </w:r>
      <w:r>
        <w:rPr>
          <w:sz w:val="28"/>
          <w:szCs w:val="28"/>
        </w:rPr>
        <w:t xml:space="preserve"> </w:t>
      </w:r>
    </w:p>
    <w:p w14:paraId="249D0240" w14:textId="77777777" w:rsidR="006B0E63" w:rsidRDefault="006B0E63" w:rsidP="006B0E63">
      <w:pPr>
        <w:widowControl/>
        <w:autoSpaceDE/>
        <w:adjustRight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66C06C0" w14:textId="77777777" w:rsidR="006B0E63" w:rsidRDefault="006B0E63" w:rsidP="006B0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</w:t>
      </w:r>
    </w:p>
    <w:p w14:paraId="694BC1C0" w14:textId="77777777" w:rsidR="006B0E63" w:rsidRDefault="006B0E63" w:rsidP="006B0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сообщения лицами, замещающими муниципальные должности,                                           о 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1A54BFF7" w14:textId="77777777" w:rsidR="006B0E63" w:rsidRDefault="006B0E63" w:rsidP="006B0E63">
      <w:pPr>
        <w:jc w:val="both"/>
        <w:rPr>
          <w:b/>
          <w:sz w:val="28"/>
          <w:szCs w:val="28"/>
        </w:rPr>
      </w:pPr>
    </w:p>
    <w:p w14:paraId="405518B5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Настоящий Порядок  разработан в соответствии с частью 4.1 статьи 12.1 Федерального закона от 25.12.2008 № 273-ФЗ «О противодействии коррупции»,                              и определяет процедуру сообщения лицами, замещающими муниципальные должности,  (далее-лица, замещающие муниципальные должности) о возникновении личной заинтересованности  при исполнении должностных обязанностей, которые приводят или могут привести к конфликту интересов и распространяется на должностные лица (Главу муниципального образования, депутатов  окружного Совета депутатов и председателя Контрольно-ревизионной комиссии)  (далее-должностные лица).</w:t>
      </w:r>
    </w:p>
    <w:p w14:paraId="1BA1B784" w14:textId="77777777" w:rsidR="006B0E63" w:rsidRDefault="006B0E63" w:rsidP="006B0E63">
      <w:pPr>
        <w:widowControl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Настоящий Порядок  определяет: </w:t>
      </w:r>
    </w:p>
    <w:p w14:paraId="2609FBAD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обязательное сообщение должностными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интересов; </w:t>
      </w:r>
    </w:p>
    <w:p w14:paraId="6808E294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регистрацию и рассмотрение уведомления должностных лиц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37E93397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Должностные лица обязаны сообщать в окружной Совет депутатов  о возникновении личной заинтересованности при исполнении должностных обязанностей, которая приводит или может привести к конфликту интересов, не позднее рабочего дня, следующего за днем, когда им стало об этом известно. </w:t>
      </w:r>
    </w:p>
    <w:p w14:paraId="086CE9F2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 Сообщение оформляется должностным лицом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уведомление).</w:t>
      </w:r>
    </w:p>
    <w:p w14:paraId="5557A455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Уведомление представляется должностным лицом в окружной Совет депутатов   лично или направляется заказным почтовым отправлением с описью вложения.</w:t>
      </w:r>
    </w:p>
    <w:p w14:paraId="1E482C4B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 уведомлению должностным лицом прилагаются все имеющиеся в его распоряжении документы, подтверждающие изложенные в уведомлении сведения.</w:t>
      </w:r>
    </w:p>
    <w:p w14:paraId="51D803CD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уведомления приведена в приложении № 1 к настоящему положению.</w:t>
      </w:r>
    </w:p>
    <w:p w14:paraId="67169F0B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Поступившее в окружной Совет депутатов   уведомление должностного лица подлежит регистрации в день его поступления в журнале регистрации, который оформляется по форме согласно приложению № 2 к настоящему положению.</w:t>
      </w:r>
    </w:p>
    <w:p w14:paraId="69E06573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регистрации уведомления на нем проставляется отметка о регистрации с указанием регистрационного номера и даты регистрации по журналу регистрации уведомлений, фамилии и подписи лица, производящего регистрацию (далее – отметка </w:t>
      </w:r>
      <w:r>
        <w:rPr>
          <w:sz w:val="28"/>
          <w:szCs w:val="28"/>
        </w:rPr>
        <w:lastRenderedPageBreak/>
        <w:t>о регистрации).</w:t>
      </w:r>
    </w:p>
    <w:p w14:paraId="60A0E1AA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После регистрации уведомления должностному лицу, представившему уведомление, выдается копия уведомления с отметкой о регистрации.</w:t>
      </w:r>
    </w:p>
    <w:p w14:paraId="16FE1E63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уведомления от должностного лица по почте, копия уведомления с отметкой о регистрации направляется заказным почтовым отправлением с описью вложения на почтовый адрес, указанный в уведомлении.</w:t>
      </w:r>
    </w:p>
    <w:p w14:paraId="2DE07776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Зарегистрированное уведомление и прилагаемые к нему документы передаются председателем окружного Совета депутатов   в течение трех рабочих дней со дня регистрации уведомления для рассмотрения в постоянную комиссию по законности и правопорядку, в ведении которой находятся вопросы противодействия коррупции, урегулирования конфликта интересов (далее – комиссия), с отметкой об этом в журнале регистрации уведомлений. </w:t>
      </w:r>
    </w:p>
    <w:p w14:paraId="1753A5E3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 Комиссия при получении уведомления и прилагаемых к нему документов осуществляет их рассмотрение в порядке, установленном Регламентом окружного Совета депутатов, в срок, не превышающий 14 календарных дней со дня получения уведомления.</w:t>
      </w:r>
    </w:p>
    <w:p w14:paraId="7F0FBBE5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необходимости направления запросов и (или) дополнительного изучения обстоятельств, послуживших основанием для направления уведомления, по решению председателя комиссии срок рассмотрения уведомления может быть продлен, но не более чем на 30 календарных дней.</w:t>
      </w:r>
    </w:p>
    <w:p w14:paraId="19A83681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 При рассмотрении уведомления комиссия вправе предложить должностному лицу, представившему уведомление, представить письменные пояснения и дополнительные материалы в течение семи рабочих дней.</w:t>
      </w:r>
    </w:p>
    <w:p w14:paraId="653FC582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10. Должностное лицо, представившее уведомление, должно быть уведомлено о заседании комиссии (дате, времени, месте проведения, повестке дня) не менее чем за один день.</w:t>
      </w:r>
    </w:p>
    <w:p w14:paraId="5A88F37A" w14:textId="77777777" w:rsidR="006B0E63" w:rsidRDefault="006B0E63" w:rsidP="006B0E6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В ходе проведения заседания комиссии должностное лицо, представившее уведомление, вправе давать пояснения в устной и письменной форме</w:t>
      </w:r>
      <w:r>
        <w:rPr>
          <w:color w:val="000000"/>
          <w:sz w:val="28"/>
          <w:szCs w:val="28"/>
        </w:rPr>
        <w:t xml:space="preserve">, представлять дополнительные материалы и давать по ним пояснения, заявлять ходатайства об истребовании документов, знакомиться с рассматриваемыми окружным Советом депутатов   материалами, протоколами заседаний окружного Совета депутатов.   </w:t>
      </w:r>
    </w:p>
    <w:p w14:paraId="52F174B3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>
        <w:rPr>
          <w:sz w:val="28"/>
          <w:szCs w:val="28"/>
        </w:rPr>
        <w:t xml:space="preserve">По результатам рассмотрения комиссией уведомления готовится протокол заседания комиссии. </w:t>
      </w:r>
    </w:p>
    <w:p w14:paraId="1416C7A7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Уведомление, заключение и другие материалы, полученные в ходе рассмотрения комиссией уведомления, представляются в окружной Совет депутатов   в день подписания протокола заседания комиссии. </w:t>
      </w:r>
    </w:p>
    <w:p w14:paraId="48F6163A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Окружной Совет депутатов  при получении документов, указанных в пункте 12 настоящего положения, осуществляет их рассмотрение в порядке, установленном Регламентом окружного Совета депутатов, и по результатам рассмотрения принимает одно из следующих решений:</w:t>
      </w:r>
    </w:p>
    <w:p w14:paraId="23BF90A1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а) признать, что при исполнении должностных обязанностей должностным лицом, представившим уведомление, конфликт интересов отсутствует;</w:t>
      </w:r>
    </w:p>
    <w:p w14:paraId="071C3700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bookmarkStart w:id="0" w:name="Par2"/>
      <w:bookmarkEnd w:id="0"/>
      <w:r>
        <w:rPr>
          <w:sz w:val="28"/>
          <w:szCs w:val="28"/>
        </w:rPr>
        <w:t>б) признать, что при исполнении должностных обязанностей должностным лицом, представившим уведомление, личная заинтересованность приводит или может привести к конфликту интересов;</w:t>
      </w:r>
    </w:p>
    <w:p w14:paraId="6076AB8D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bookmarkStart w:id="1" w:name="Par3"/>
      <w:bookmarkEnd w:id="1"/>
      <w:r>
        <w:rPr>
          <w:sz w:val="28"/>
          <w:szCs w:val="28"/>
        </w:rPr>
        <w:lastRenderedPageBreak/>
        <w:t>в) признать, что должностным лицом, представившим уведомление, не соблюдались требования об урегулировании конфликта интересов.</w:t>
      </w:r>
    </w:p>
    <w:p w14:paraId="43A03509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В случае принятия решения, предусмотренного </w:t>
      </w:r>
      <w:hyperlink r:id="rId5" w:anchor="Par2" w:history="1">
        <w:r w:rsidRPr="006B0E63">
          <w:rPr>
            <w:rStyle w:val="a4"/>
            <w:color w:val="auto"/>
            <w:sz w:val="28"/>
            <w:szCs w:val="28"/>
            <w:u w:val="none"/>
          </w:rPr>
          <w:t>подпунктом «б» пункта 1</w:t>
        </w:r>
      </w:hyperlink>
      <w:r w:rsidRPr="006B0E63">
        <w:rPr>
          <w:sz w:val="28"/>
          <w:szCs w:val="28"/>
        </w:rPr>
        <w:t xml:space="preserve">3 </w:t>
      </w:r>
      <w:r>
        <w:rPr>
          <w:sz w:val="28"/>
          <w:szCs w:val="28"/>
        </w:rPr>
        <w:t>настоящего положения, в соответствии с законодательством Российской Федерации окружной Совет депутатов принимает меры или обеспечивает принятие мер по предотвращению или урегулированию конфликта интересов либо рекомендует должностному лицу, представившему уведомление, принять такие меры.</w:t>
      </w:r>
    </w:p>
    <w:p w14:paraId="741F7AED" w14:textId="77777777" w:rsidR="006B0E63" w:rsidRDefault="006B0E63" w:rsidP="006B0E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принятия решения, предусмотренного подпунктом «в» пункта 13 настоящего положения, окружной Совет депутатов   обеспечивает принятие мер                          в соответствии с законодательством Российской Федерации.</w:t>
      </w:r>
    </w:p>
    <w:p w14:paraId="76BBBC12" w14:textId="77777777" w:rsidR="006B0E63" w:rsidRDefault="006B0E63" w:rsidP="006B0E63">
      <w:pPr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 Копия протокола или выписка из него не позднее трёх рабочих дней со дня подписания протокола выдается должностному лицу, в отношении которого принято решение, лично или направляется заказным почтовым отправлением.</w:t>
      </w:r>
    </w:p>
    <w:p w14:paraId="1B2B06FC" w14:textId="77777777" w:rsidR="006B0E63" w:rsidRDefault="006B0E63" w:rsidP="006B0E63">
      <w:pPr>
        <w:ind w:firstLine="708"/>
        <w:jc w:val="both"/>
        <w:rPr>
          <w:sz w:val="28"/>
          <w:szCs w:val="28"/>
        </w:rPr>
      </w:pPr>
    </w:p>
    <w:p w14:paraId="5CB7C28B" w14:textId="77777777" w:rsidR="006B0E63" w:rsidRDefault="006B0E63" w:rsidP="006B0E63">
      <w:pPr>
        <w:ind w:firstLine="708"/>
        <w:jc w:val="both"/>
        <w:rPr>
          <w:sz w:val="28"/>
          <w:szCs w:val="28"/>
        </w:rPr>
      </w:pPr>
    </w:p>
    <w:p w14:paraId="10AF35E6" w14:textId="77777777" w:rsidR="006B0E63" w:rsidRDefault="006B0E63" w:rsidP="006B0E63">
      <w:pPr>
        <w:ind w:firstLine="708"/>
        <w:jc w:val="both"/>
        <w:rPr>
          <w:sz w:val="26"/>
          <w:szCs w:val="26"/>
        </w:rPr>
      </w:pPr>
    </w:p>
    <w:p w14:paraId="2CB38582" w14:textId="77777777" w:rsidR="006B0E63" w:rsidRDefault="006B0E63" w:rsidP="006B0E63">
      <w:pPr>
        <w:ind w:firstLine="708"/>
        <w:jc w:val="both"/>
        <w:rPr>
          <w:sz w:val="26"/>
          <w:szCs w:val="26"/>
        </w:rPr>
      </w:pPr>
    </w:p>
    <w:p w14:paraId="7E15949B" w14:textId="77777777" w:rsidR="006B0E63" w:rsidRDefault="006B0E63" w:rsidP="006B0E63">
      <w:pPr>
        <w:ind w:firstLine="708"/>
        <w:jc w:val="both"/>
        <w:rPr>
          <w:sz w:val="26"/>
          <w:szCs w:val="26"/>
        </w:rPr>
      </w:pPr>
    </w:p>
    <w:p w14:paraId="1CF2E9FC" w14:textId="77777777" w:rsidR="006B0E63" w:rsidRDefault="006B0E63" w:rsidP="006B0E63">
      <w:pPr>
        <w:ind w:firstLine="708"/>
        <w:jc w:val="both"/>
        <w:rPr>
          <w:sz w:val="26"/>
          <w:szCs w:val="26"/>
        </w:rPr>
      </w:pPr>
    </w:p>
    <w:p w14:paraId="2E071CC6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61E7A28E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0E541E7F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4C2299BF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66710349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1897EBA0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17372661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39C81521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4BDF6E2D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5592905C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72B8F55B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3CA99F64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52549891" w14:textId="77777777" w:rsidR="006B0E63" w:rsidRDefault="006B0E63" w:rsidP="006B0E63">
      <w:pPr>
        <w:rPr>
          <w:rFonts w:eastAsia="Calibri"/>
          <w:sz w:val="28"/>
          <w:szCs w:val="28"/>
          <w:lang w:eastAsia="en-US"/>
        </w:rPr>
      </w:pPr>
    </w:p>
    <w:p w14:paraId="126DD955" w14:textId="77777777" w:rsidR="006B0E63" w:rsidRDefault="006B0E63" w:rsidP="006B0E63">
      <w:pPr>
        <w:rPr>
          <w:rFonts w:eastAsia="Calibri"/>
          <w:sz w:val="28"/>
          <w:szCs w:val="28"/>
          <w:lang w:eastAsia="en-US"/>
        </w:rPr>
      </w:pPr>
    </w:p>
    <w:p w14:paraId="1B373F83" w14:textId="77777777" w:rsidR="006B0E63" w:rsidRDefault="006B0E63" w:rsidP="006B0E63">
      <w:pPr>
        <w:rPr>
          <w:rFonts w:eastAsia="Calibri"/>
          <w:sz w:val="28"/>
          <w:szCs w:val="28"/>
          <w:lang w:eastAsia="en-US"/>
        </w:rPr>
      </w:pPr>
    </w:p>
    <w:p w14:paraId="318C4FD2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6EDEECD9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79313E8F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7139EC5B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562D5B5D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2516E5D0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7A7B2D08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627B8F41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39339A7D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</w:t>
      </w:r>
    </w:p>
    <w:p w14:paraId="0BBA7A24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</w:p>
    <w:p w14:paraId="03110C5F" w14:textId="73F061AE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</w:t>
      </w:r>
    </w:p>
    <w:p w14:paraId="40144060" w14:textId="1B4CD0F1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</w:t>
      </w:r>
      <w:r w:rsidR="00F452AF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>Приложение № 1</w:t>
      </w:r>
    </w:p>
    <w:p w14:paraId="63F66EA1" w14:textId="633E0108" w:rsidR="006B0E63" w:rsidRDefault="00F452AF" w:rsidP="006B0E63">
      <w:pPr>
        <w:ind w:left="48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6B0E63">
        <w:rPr>
          <w:rFonts w:eastAsia="Calibri"/>
          <w:sz w:val="28"/>
          <w:szCs w:val="28"/>
          <w:lang w:eastAsia="en-US"/>
        </w:rPr>
        <w:t xml:space="preserve"> к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6B0E63">
        <w:rPr>
          <w:rFonts w:eastAsia="Calibri"/>
          <w:sz w:val="28"/>
          <w:szCs w:val="28"/>
          <w:lang w:eastAsia="en-US"/>
        </w:rPr>
        <w:t xml:space="preserve"> Порядку   сообщения лицами,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6B0E63">
        <w:rPr>
          <w:rFonts w:eastAsia="Calibri"/>
          <w:sz w:val="28"/>
          <w:szCs w:val="28"/>
          <w:lang w:eastAsia="en-US"/>
        </w:rPr>
        <w:t xml:space="preserve">замещающими 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6B0E63">
        <w:rPr>
          <w:rFonts w:eastAsia="Calibri"/>
          <w:sz w:val="28"/>
          <w:szCs w:val="28"/>
          <w:lang w:eastAsia="en-US"/>
        </w:rPr>
        <w:t xml:space="preserve">муниципальные </w:t>
      </w:r>
    </w:p>
    <w:p w14:paraId="7FFEF977" w14:textId="5CBA6C24" w:rsidR="006B0E63" w:rsidRDefault="006B0E63" w:rsidP="006B0E63">
      <w:pPr>
        <w:ind w:left="48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должности,   </w:t>
      </w:r>
      <w:r w:rsidR="00F452AF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о     возникновении </w:t>
      </w:r>
    </w:p>
    <w:p w14:paraId="73B54868" w14:textId="76D391EB" w:rsidR="006B0E63" w:rsidRDefault="006B0E63" w:rsidP="006B0E63">
      <w:pPr>
        <w:ind w:left="48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личной      </w:t>
      </w:r>
      <w:r w:rsidR="00F452AF">
        <w:rPr>
          <w:rFonts w:eastAsia="Calibri"/>
          <w:sz w:val="28"/>
          <w:szCs w:val="28"/>
          <w:lang w:eastAsia="en-US"/>
        </w:rPr>
        <w:t xml:space="preserve">  </w:t>
      </w:r>
      <w:r>
        <w:rPr>
          <w:rFonts w:eastAsia="Calibri"/>
          <w:sz w:val="28"/>
          <w:szCs w:val="28"/>
          <w:lang w:eastAsia="en-US"/>
        </w:rPr>
        <w:t xml:space="preserve">    заинтересованности </w:t>
      </w:r>
    </w:p>
    <w:p w14:paraId="0CA7B97E" w14:textId="3A11E10B" w:rsidR="006B0E63" w:rsidRDefault="00F452AF" w:rsidP="00F452A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</w:t>
      </w:r>
      <w:r w:rsidR="006B0E6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6B0E63">
        <w:rPr>
          <w:rFonts w:eastAsia="Calibri"/>
          <w:sz w:val="28"/>
          <w:szCs w:val="28"/>
          <w:lang w:eastAsia="en-US"/>
        </w:rPr>
        <w:t xml:space="preserve">при  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="006B0E63">
        <w:rPr>
          <w:rFonts w:eastAsia="Calibri"/>
          <w:sz w:val="28"/>
          <w:szCs w:val="28"/>
          <w:lang w:eastAsia="en-US"/>
        </w:rPr>
        <w:t xml:space="preserve">исполнении    должностных </w:t>
      </w:r>
    </w:p>
    <w:p w14:paraId="1983C60E" w14:textId="40F029B9" w:rsidR="006B0E63" w:rsidRDefault="00F452AF" w:rsidP="00F452AF">
      <w:pPr>
        <w:ind w:left="482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</w:t>
      </w:r>
      <w:r w:rsidR="006B0E63">
        <w:rPr>
          <w:rFonts w:eastAsia="Calibri"/>
          <w:sz w:val="28"/>
          <w:szCs w:val="28"/>
          <w:lang w:eastAsia="en-US"/>
        </w:rPr>
        <w:t xml:space="preserve">обязанностей,  которая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6B0E63">
        <w:rPr>
          <w:rFonts w:eastAsia="Calibri"/>
          <w:sz w:val="28"/>
          <w:szCs w:val="28"/>
          <w:lang w:eastAsia="en-US"/>
        </w:rPr>
        <w:t xml:space="preserve">приводит </w:t>
      </w:r>
    </w:p>
    <w:p w14:paraId="6F51D229" w14:textId="77777777" w:rsidR="006B0E63" w:rsidRDefault="006B0E63" w:rsidP="006B0E63">
      <w:pPr>
        <w:ind w:left="48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или  может привести к конфликту </w:t>
      </w:r>
    </w:p>
    <w:p w14:paraId="30F86F3F" w14:textId="77777777" w:rsidR="006B0E63" w:rsidRDefault="006B0E63" w:rsidP="006B0E63">
      <w:pPr>
        <w:ind w:left="482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интересов</w:t>
      </w:r>
    </w:p>
    <w:p w14:paraId="701FF027" w14:textId="77777777" w:rsidR="006B0E63" w:rsidRDefault="006B0E63" w:rsidP="00C7523F">
      <w:pPr>
        <w:jc w:val="both"/>
        <w:rPr>
          <w:sz w:val="26"/>
          <w:szCs w:val="26"/>
        </w:rPr>
      </w:pPr>
    </w:p>
    <w:p w14:paraId="144CF963" w14:textId="77777777" w:rsidR="006B0E63" w:rsidRPr="00C7523F" w:rsidRDefault="006B0E63" w:rsidP="006B0E63">
      <w:pPr>
        <w:ind w:firstLine="708"/>
        <w:jc w:val="both"/>
      </w:pPr>
    </w:p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1701"/>
        <w:gridCol w:w="566"/>
        <w:gridCol w:w="5671"/>
      </w:tblGrid>
      <w:tr w:rsidR="006B0E63" w14:paraId="6BB12D89" w14:textId="77777777" w:rsidTr="006B0E63">
        <w:tc>
          <w:tcPr>
            <w:tcW w:w="3969" w:type="dxa"/>
            <w:gridSpan w:val="2"/>
          </w:tcPr>
          <w:p w14:paraId="6808101F" w14:textId="77777777" w:rsidR="006B0E63" w:rsidRDefault="006B0E63">
            <w:pPr>
              <w:widowControl/>
              <w:spacing w:line="256" w:lineRule="auto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gridSpan w:val="2"/>
            <w:hideMark/>
          </w:tcPr>
          <w:p w14:paraId="185F6834" w14:textId="77777777" w:rsidR="006B0E63" w:rsidRDefault="006B0E63">
            <w:pPr>
              <w:widowControl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       окружной       Совет       депутатов  </w:t>
            </w:r>
          </w:p>
          <w:p w14:paraId="1F2D5ECC" w14:textId="77777777" w:rsidR="006B0E63" w:rsidRDefault="006B0E63">
            <w:pPr>
              <w:widowControl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________________________________</w:t>
            </w:r>
          </w:p>
          <w:p w14:paraId="2A9A6BA9" w14:textId="77777777" w:rsidR="006B0E63" w:rsidRDefault="006B0E63">
            <w:pPr>
              <w:widowControl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</w:t>
            </w:r>
          </w:p>
          <w:p w14:paraId="01210B0A" w14:textId="77777777" w:rsidR="006B0E63" w:rsidRDefault="006B0E63">
            <w:pPr>
              <w:widowControl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(ФИО, замещаемая муниципальная должность)</w:t>
            </w:r>
          </w:p>
        </w:tc>
      </w:tr>
      <w:tr w:rsidR="006B0E63" w14:paraId="44552221" w14:textId="77777777" w:rsidTr="006B0E63">
        <w:tc>
          <w:tcPr>
            <w:tcW w:w="10206" w:type="dxa"/>
            <w:gridSpan w:val="4"/>
          </w:tcPr>
          <w:p w14:paraId="072CD5BD" w14:textId="77777777" w:rsidR="006B0E63" w:rsidRDefault="006B0E63">
            <w:pPr>
              <w:widowControl/>
              <w:spacing w:line="256" w:lineRule="auto"/>
              <w:rPr>
                <w:sz w:val="28"/>
                <w:szCs w:val="28"/>
                <w:lang w:eastAsia="en-US"/>
              </w:rPr>
            </w:pPr>
          </w:p>
          <w:p w14:paraId="5E106124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УВЕДОМЛЕНИЕ </w:t>
            </w:r>
          </w:p>
          <w:p w14:paraId="356B85BC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возникновении личной заинтересованности</w:t>
            </w:r>
          </w:p>
          <w:p w14:paraId="78F64719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 исполнении должностных обязанностей, которая приводит</w:t>
            </w:r>
          </w:p>
          <w:p w14:paraId="30D449C1" w14:textId="7CFCC41B" w:rsidR="006B0E63" w:rsidRDefault="006B0E63" w:rsidP="00C7523F">
            <w:pPr>
              <w:widowControl/>
              <w:spacing w:line="256" w:lineRule="auto"/>
              <w:jc w:val="center"/>
              <w:rPr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или может привести к конфликту интересов</w:t>
            </w:r>
          </w:p>
          <w:p w14:paraId="07FC34A0" w14:textId="77777777" w:rsidR="00C7523F" w:rsidRPr="00C7523F" w:rsidRDefault="00C7523F" w:rsidP="00C7523F">
            <w:pPr>
              <w:widowControl/>
              <w:spacing w:line="256" w:lineRule="auto"/>
              <w:jc w:val="center"/>
              <w:rPr>
                <w:lang w:eastAsia="en-US"/>
              </w:rPr>
            </w:pPr>
          </w:p>
          <w:p w14:paraId="5B1E3BE4" w14:textId="27A3A824" w:rsidR="006B0E63" w:rsidRDefault="006B0E63">
            <w:pPr>
              <w:widowControl/>
              <w:spacing w:line="25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Сообщаю о возникновении у меня личной заинтересованности при исполнении должностных обязанностей, которая приводит или может привести                          к конфликту интересов (нужное подчеркнуть).</w:t>
            </w:r>
          </w:p>
          <w:p w14:paraId="31EC7E4F" w14:textId="77777777" w:rsidR="006B0E63" w:rsidRDefault="006B0E63">
            <w:pPr>
              <w:widowControl/>
              <w:spacing w:line="25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Обстоятельства, являющиеся основанием возникновения личной заинтересованности: ______________________________________________</w:t>
            </w:r>
          </w:p>
          <w:p w14:paraId="58B6666D" w14:textId="77777777" w:rsidR="006B0E63" w:rsidRDefault="006B0E63">
            <w:pPr>
              <w:widowControl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________________________________________________________________________________________________________________________________________________________________________________________________</w:t>
            </w:r>
          </w:p>
          <w:p w14:paraId="6884599C" w14:textId="77777777" w:rsidR="006B0E63" w:rsidRDefault="006B0E63">
            <w:pPr>
              <w:widowControl/>
              <w:spacing w:line="256" w:lineRule="auto"/>
              <w:ind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Должностные обязанности, на исполнение которых влияет или может повлиять личная заинтересованность: _________________________</w:t>
            </w:r>
          </w:p>
          <w:p w14:paraId="386E92BC" w14:textId="77777777" w:rsidR="006B0E63" w:rsidRDefault="006B0E63">
            <w:pPr>
              <w:widowControl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________________________________________________________________________________________________________________________________</w:t>
            </w:r>
          </w:p>
          <w:p w14:paraId="050000B4" w14:textId="77777777" w:rsidR="006B0E63" w:rsidRDefault="006B0E63">
            <w:pPr>
              <w:widowControl/>
              <w:spacing w:line="256" w:lineRule="auto"/>
              <w:ind w:right="-62" w:firstLine="709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Предлагаемые меры по предотвращению или урегулированию конфликта интересов: ____________________________________________</w:t>
            </w:r>
          </w:p>
          <w:p w14:paraId="6C27BB07" w14:textId="77777777" w:rsidR="006B0E63" w:rsidRDefault="006B0E63">
            <w:pPr>
              <w:widowControl/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________________________________________________________________</w:t>
            </w:r>
          </w:p>
          <w:p w14:paraId="45395A97" w14:textId="2C655D4E" w:rsidR="006B0E63" w:rsidRPr="00C7523F" w:rsidRDefault="006B0E63" w:rsidP="00C7523F">
            <w:pPr>
              <w:widowControl/>
              <w:spacing w:line="256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 рассмотрении  настоящего  уведомления   намеривалось   (не намеривалось) лично присутствовать на заседании Комиссии (нужное подчеркнуть). </w:t>
            </w:r>
          </w:p>
        </w:tc>
      </w:tr>
      <w:tr w:rsidR="006B0E63" w14:paraId="78AA563E" w14:textId="77777777" w:rsidTr="006B0E63">
        <w:tc>
          <w:tcPr>
            <w:tcW w:w="2268" w:type="dxa"/>
            <w:hideMark/>
          </w:tcPr>
          <w:p w14:paraId="110B2C93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</w:t>
            </w:r>
          </w:p>
          <w:p w14:paraId="74B9BC0C" w14:textId="77777777" w:rsidR="006B0E63" w:rsidRDefault="006B0E63">
            <w:pPr>
              <w:widowControl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(дата</w:t>
            </w:r>
          </w:p>
        </w:tc>
        <w:tc>
          <w:tcPr>
            <w:tcW w:w="2267" w:type="dxa"/>
            <w:gridSpan w:val="2"/>
            <w:hideMark/>
          </w:tcPr>
          <w:p w14:paraId="146FFE7D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</w:t>
            </w:r>
          </w:p>
          <w:p w14:paraId="2782CB11" w14:textId="77777777" w:rsidR="006B0E63" w:rsidRDefault="006B0E63">
            <w:pPr>
              <w:widowControl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(подпись)</w:t>
            </w:r>
          </w:p>
        </w:tc>
        <w:tc>
          <w:tcPr>
            <w:tcW w:w="5671" w:type="dxa"/>
            <w:hideMark/>
          </w:tcPr>
          <w:p w14:paraId="5FB513DB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_____________________________</w:t>
            </w:r>
          </w:p>
          <w:p w14:paraId="40C799BE" w14:textId="77777777" w:rsidR="006B0E63" w:rsidRDefault="006B0E63">
            <w:pPr>
              <w:widowControl/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(фамилия, инициалы лица,</w:t>
            </w:r>
          </w:p>
          <w:p w14:paraId="4461D80D" w14:textId="77777777" w:rsidR="006B0E63" w:rsidRDefault="006B0E63">
            <w:pPr>
              <w:widowControl/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представившего уведомление)</w:t>
            </w:r>
          </w:p>
        </w:tc>
      </w:tr>
    </w:tbl>
    <w:p w14:paraId="0420C203" w14:textId="77777777" w:rsidR="006B0E63" w:rsidRDefault="006B0E63" w:rsidP="00C7523F">
      <w:pPr>
        <w:jc w:val="both"/>
        <w:rPr>
          <w:sz w:val="26"/>
          <w:szCs w:val="26"/>
        </w:rPr>
      </w:pPr>
    </w:p>
    <w:p w14:paraId="77BF971F" w14:textId="77777777" w:rsidR="006B0E63" w:rsidRDefault="006B0E63" w:rsidP="006B0E63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6"/>
        <w:gridCol w:w="4856"/>
      </w:tblGrid>
      <w:tr w:rsidR="006B0E63" w14:paraId="50B8FD3D" w14:textId="77777777" w:rsidTr="006B0E63">
        <w:tc>
          <w:tcPr>
            <w:tcW w:w="4856" w:type="dxa"/>
          </w:tcPr>
          <w:p w14:paraId="0C157CA5" w14:textId="77777777" w:rsidR="006B0E63" w:rsidRDefault="006B0E63">
            <w:pPr>
              <w:spacing w:line="256" w:lineRule="auto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4856" w:type="dxa"/>
          </w:tcPr>
          <w:p w14:paraId="2F5B8D80" w14:textId="77777777" w:rsidR="006B0E63" w:rsidRDefault="006B0E63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6502CE2" w14:textId="77777777" w:rsidR="006B0E63" w:rsidRDefault="006B0E63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Приложение № 2</w:t>
            </w:r>
          </w:p>
          <w:p w14:paraId="2CD6BB96" w14:textId="77777777" w:rsidR="006B0E63" w:rsidRDefault="006B0E63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к   Положению о  порядке  сообщения лицами,                          замещающими муниципальные должности, в органах </w:t>
            </w:r>
          </w:p>
          <w:p w14:paraId="44E72908" w14:textId="77777777" w:rsidR="006B0E63" w:rsidRDefault="006B0E63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местного                      самоуправления муниципального               образования </w:t>
            </w:r>
          </w:p>
          <w:p w14:paraId="731DF2F1" w14:textId="77777777" w:rsidR="006B0E63" w:rsidRDefault="006B0E63">
            <w:pPr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о возникновении                       личной заинтересованности    при исполнении должностных    обязанностей, которая приводит      или        может   привести                к конфликту интересов</w:t>
            </w:r>
          </w:p>
          <w:p w14:paraId="5EFDFBFD" w14:textId="77777777" w:rsidR="006B0E63" w:rsidRDefault="006B0E63">
            <w:pPr>
              <w:spacing w:line="256" w:lineRule="auto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14:paraId="63D7EF50" w14:textId="77777777" w:rsidR="006B0E63" w:rsidRDefault="006B0E63" w:rsidP="006B0E6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Журнал</w:t>
      </w:r>
    </w:p>
    <w:p w14:paraId="569C863D" w14:textId="77777777" w:rsidR="00247806" w:rsidRDefault="00247806" w:rsidP="006B0E6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     </w:t>
      </w:r>
    </w:p>
    <w:p w14:paraId="42574DBB" w14:textId="77777777" w:rsidR="00247806" w:rsidRDefault="00247806" w:rsidP="006B0E63">
      <w:pPr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E04CE50" w14:textId="4DD6BE82" w:rsidR="006B0E63" w:rsidRDefault="006B0E63" w:rsidP="006B0E63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регистрации уведомлений лиц, замещающих муниципальные должности, </w:t>
      </w:r>
      <w:r w:rsidR="00EA1055">
        <w:rPr>
          <w:rFonts w:eastAsia="Calibri"/>
          <w:b/>
          <w:bCs/>
          <w:sz w:val="28"/>
          <w:szCs w:val="28"/>
          <w:lang w:eastAsia="en-US"/>
        </w:rPr>
        <w:t xml:space="preserve">              </w:t>
      </w:r>
      <w:r>
        <w:rPr>
          <w:rFonts w:eastAsia="Calibri"/>
          <w:b/>
          <w:bCs/>
          <w:sz w:val="28"/>
          <w:szCs w:val="28"/>
          <w:lang w:eastAsia="en-US"/>
        </w:rPr>
        <w:t>о возникновении личной заинтересованности     при исполнении должностных обязанностей, которая приводит или может привести к конфликту интересов</w:t>
      </w:r>
    </w:p>
    <w:p w14:paraId="496BD5BD" w14:textId="77777777" w:rsidR="006B0E63" w:rsidRDefault="006B0E63" w:rsidP="006B0E63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350" w:type="dxa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1418"/>
        <w:gridCol w:w="1842"/>
        <w:gridCol w:w="2268"/>
        <w:gridCol w:w="2268"/>
        <w:gridCol w:w="1418"/>
      </w:tblGrid>
      <w:tr w:rsidR="006B0E63" w14:paraId="57763891" w14:textId="77777777" w:rsidTr="006B0E63">
        <w:trPr>
          <w:cantSplit/>
          <w:trHeight w:val="600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3851B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Номер</w:t>
            </w:r>
            <w:r>
              <w:rPr>
                <w:sz w:val="22"/>
                <w:szCs w:val="22"/>
                <w:lang w:eastAsia="en-US"/>
              </w:rPr>
              <w:br/>
              <w:t xml:space="preserve">регистра-ции уведомле-ния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647A8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Дата и время регистрации</w:t>
            </w:r>
          </w:p>
          <w:p w14:paraId="4037D29F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уведомления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97E864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Фамилия, имя, отчество (последнее при наличии), должность лица, замещающего муниципальную должность, подавшего уведомление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B1ADF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Фамилия, имя, отчество (последнее при наличии), должность лица, зарегистрировавшего уведомление  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02AEFC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Подпись лица, зарегистрировавшего уведомление, подпись лица, замещающего муниципальную должность, получившего копию уведомления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FC872" w14:textId="77777777" w:rsidR="006B0E63" w:rsidRDefault="006B0E63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Примечание</w:t>
            </w:r>
          </w:p>
          <w:p w14:paraId="67B9A184" w14:textId="77777777" w:rsidR="006B0E63" w:rsidRDefault="006B0E63">
            <w:pPr>
              <w:spacing w:line="256" w:lineRule="auto"/>
              <w:rPr>
                <w:lang w:eastAsia="en-US"/>
              </w:rPr>
            </w:pPr>
          </w:p>
        </w:tc>
      </w:tr>
      <w:tr w:rsidR="006B0E63" w14:paraId="46528DFA" w14:textId="77777777" w:rsidTr="006B0E63">
        <w:trPr>
          <w:cantSplit/>
          <w:trHeight w:val="120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F6ED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1E3A6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73365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663C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DCA5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7F68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B0E63" w14:paraId="32A96438" w14:textId="77777777" w:rsidTr="006B0E63">
        <w:trPr>
          <w:cantSplit/>
          <w:trHeight w:val="120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7773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C697E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E423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D2A1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84202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90033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B0E63" w14:paraId="387AAED3" w14:textId="77777777" w:rsidTr="006B0E63">
        <w:trPr>
          <w:cantSplit/>
          <w:trHeight w:val="120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67AF5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CED7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CCAC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6AFA8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DC3AE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C999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6B0E63" w14:paraId="11E875CB" w14:textId="77777777" w:rsidTr="006B0E63">
        <w:trPr>
          <w:cantSplit/>
          <w:trHeight w:val="120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1AFFD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66DC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D99E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8581E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948F1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41C8" w14:textId="77777777" w:rsidR="006B0E63" w:rsidRDefault="006B0E63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</w:tbl>
    <w:p w14:paraId="1DFBA1F3" w14:textId="77777777" w:rsidR="006B0E63" w:rsidRDefault="006B0E63" w:rsidP="006B0E63">
      <w:pPr>
        <w:jc w:val="center"/>
        <w:rPr>
          <w:rFonts w:eastAsia="Calibri"/>
          <w:sz w:val="28"/>
          <w:szCs w:val="28"/>
          <w:lang w:eastAsia="en-US"/>
        </w:rPr>
      </w:pPr>
    </w:p>
    <w:p w14:paraId="59809967" w14:textId="77777777" w:rsidR="006B0E63" w:rsidRDefault="006B0E63" w:rsidP="006B0E63">
      <w:pPr>
        <w:ind w:firstLine="708"/>
        <w:jc w:val="both"/>
        <w:rPr>
          <w:sz w:val="26"/>
          <w:szCs w:val="26"/>
        </w:rPr>
      </w:pPr>
    </w:p>
    <w:p w14:paraId="3589F21D" w14:textId="77777777" w:rsidR="006B0E63" w:rsidRDefault="006B0E63" w:rsidP="006B0E63"/>
    <w:p w14:paraId="238D22D5" w14:textId="77777777" w:rsidR="006B0E63" w:rsidRDefault="006B0E63" w:rsidP="0013789B">
      <w:pPr>
        <w:widowControl/>
        <w:autoSpaceDE/>
        <w:autoSpaceDN/>
        <w:adjustRightInd/>
        <w:ind w:left="5664"/>
        <w:rPr>
          <w:sz w:val="28"/>
          <w:szCs w:val="28"/>
        </w:rPr>
      </w:pPr>
    </w:p>
    <w:p w14:paraId="20AF73B4" w14:textId="77777777" w:rsidR="0013789B" w:rsidRDefault="0013789B" w:rsidP="0013789B">
      <w:pPr>
        <w:ind w:right="4960"/>
        <w:jc w:val="both"/>
        <w:rPr>
          <w:sz w:val="28"/>
          <w:szCs w:val="28"/>
        </w:rPr>
      </w:pPr>
    </w:p>
    <w:sectPr w:rsidR="0013789B" w:rsidSect="00B9557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9B"/>
    <w:rsid w:val="00061642"/>
    <w:rsid w:val="0013789B"/>
    <w:rsid w:val="00247806"/>
    <w:rsid w:val="002F3200"/>
    <w:rsid w:val="002F356E"/>
    <w:rsid w:val="003760EE"/>
    <w:rsid w:val="003C06BA"/>
    <w:rsid w:val="0047625F"/>
    <w:rsid w:val="004A23EE"/>
    <w:rsid w:val="004C23B2"/>
    <w:rsid w:val="00566735"/>
    <w:rsid w:val="005B6E5F"/>
    <w:rsid w:val="00622166"/>
    <w:rsid w:val="006B0E63"/>
    <w:rsid w:val="006C4ABA"/>
    <w:rsid w:val="008141CF"/>
    <w:rsid w:val="008870A4"/>
    <w:rsid w:val="0089026A"/>
    <w:rsid w:val="009220B9"/>
    <w:rsid w:val="00AD0874"/>
    <w:rsid w:val="00B95571"/>
    <w:rsid w:val="00BB4180"/>
    <w:rsid w:val="00BB5E4F"/>
    <w:rsid w:val="00C7523F"/>
    <w:rsid w:val="00CA2D70"/>
    <w:rsid w:val="00D067A2"/>
    <w:rsid w:val="00D27193"/>
    <w:rsid w:val="00E26ACB"/>
    <w:rsid w:val="00E37556"/>
    <w:rsid w:val="00E56666"/>
    <w:rsid w:val="00EA1055"/>
    <w:rsid w:val="00F452AF"/>
    <w:rsid w:val="00F87652"/>
    <w:rsid w:val="00FF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0001A"/>
  <w15:chartTrackingRefBased/>
  <w15:docId w15:val="{0672A264-5F98-4F6A-B195-C9B4EE898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8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B95571"/>
    <w:pPr>
      <w:widowControl/>
      <w:autoSpaceDE/>
      <w:autoSpaceDN/>
      <w:adjustRightInd/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3789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B95571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customStyle="1" w:styleId="ConsNormal">
    <w:name w:val="ConsNormal"/>
    <w:uiPriority w:val="99"/>
    <w:rsid w:val="00B955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B95571"/>
    <w:pPr>
      <w:widowControl/>
      <w:autoSpaceDE/>
      <w:autoSpaceDN/>
      <w:adjustRightInd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4">
    <w:name w:val="Hyperlink"/>
    <w:basedOn w:val="a0"/>
    <w:uiPriority w:val="99"/>
    <w:semiHidden/>
    <w:unhideWhenUsed/>
    <w:rsid w:val="006B0E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9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Desktop\&#1057;&#1086;&#1074;&#1077;&#1090;&#1099;%202026%20&#1075;&#1086;&#1076;&#1072;\&#1057;&#1086;&#1074;&#1077;&#1090;%20&#1072;&#1074;&#1075;&#1091;&#1089;&#1090;%202026%20%20&#1075;&#1086;&#1076;&#1072;\&#1056;&#1077;&#1096;&#1077;&#1085;&#1080;&#1077;%20&#8470;%20_____%20&#1054;&#1073;%20&#1091;&#1090;&#1074;&#1077;&#1088;&#1078;&#1076;&#1077;&#1085;&#1080;&#1080;%20&#1055;&#1086;&#1088;&#1103;&#1076;&#1082;&#1072;%20&#1089;&#1086;&#1086;&#1073;&#1097;&#1077;&#1085;&#1080;&#1103;%20(&#1086;%20&#1082;&#1086;&#1088;&#1091;&#1087;&#1094;&#1080;&#1080;).docx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1898</Words>
  <Characters>10820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2026-09-15T10:38:00Z</cp:lastPrinted>
  <dcterms:created xsi:type="dcterms:W3CDTF">2026-08-24T13:12:00Z</dcterms:created>
  <dcterms:modified xsi:type="dcterms:W3CDTF">2026-09-16T07:49:00Z</dcterms:modified>
</cp:coreProperties>
</file>