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08" w:rsidRPr="00320108" w:rsidRDefault="00320108" w:rsidP="00320108">
      <w:pPr>
        <w:spacing w:after="0" w:line="240" w:lineRule="auto"/>
        <w:ind w:right="-2"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6750" cy="990600"/>
            <wp:effectExtent l="19050" t="0" r="0" b="0"/>
            <wp:docPr id="1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08" w:rsidRPr="00320108" w:rsidRDefault="00320108" w:rsidP="00320108">
      <w:pPr>
        <w:spacing w:after="0" w:line="240" w:lineRule="auto"/>
        <w:ind w:left="-585" w:right="-1230" w:firstLine="567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right="-2" w:firstLine="567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20108" w:rsidRPr="00320108" w:rsidRDefault="00320108" w:rsidP="00320108">
      <w:pPr>
        <w:autoSpaceDE w:val="0"/>
        <w:spacing w:after="0" w:line="240" w:lineRule="auto"/>
        <w:ind w:right="-2" w:firstLine="567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320108" w:rsidRPr="00320108" w:rsidRDefault="00320108" w:rsidP="00320108">
      <w:pPr>
        <w:autoSpaceDE w:val="0"/>
        <w:spacing w:after="0" w:line="240" w:lineRule="auto"/>
        <w:ind w:right="-2" w:firstLine="567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autoSpaceDE w:val="0"/>
        <w:spacing w:after="0" w:line="240" w:lineRule="auto"/>
        <w:ind w:right="-2" w:firstLine="567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20108" w:rsidRPr="00320108" w:rsidRDefault="00320108" w:rsidP="00320108">
      <w:pPr>
        <w:autoSpaceDE w:val="0"/>
        <w:spacing w:after="0" w:line="240" w:lineRule="auto"/>
        <w:ind w:left="-585" w:right="-1230" w:firstLine="567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autoSpaceDE w:val="0"/>
        <w:spacing w:after="0" w:line="240" w:lineRule="auto"/>
        <w:ind w:right="-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autoSpaceDE w:val="0"/>
        <w:spacing w:after="0" w:line="240" w:lineRule="auto"/>
        <w:ind w:right="-2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от     20.05 2014         №257                                                             с. Темкино</w:t>
      </w:r>
    </w:p>
    <w:p w:rsidR="00320108" w:rsidRPr="00320108" w:rsidRDefault="00320108" w:rsidP="00320108">
      <w:pPr>
        <w:spacing w:after="0" w:line="240" w:lineRule="auto"/>
        <w:ind w:right="-2" w:firstLine="567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660" w:line="240" w:lineRule="auto"/>
        <w:ind w:left="80" w:right="6400"/>
        <w:rPr>
          <w:rFonts w:ascii="Times New Roman" w:eastAsia="Times New Roman" w:hAnsi="Times New Roman" w:cs="Times New Roman" w:hint="eastAsia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организациях, расположенных на территории муниципального образования «Темкинский район» Смоленской области</w:t>
      </w:r>
    </w:p>
    <w:p w:rsidR="00320108" w:rsidRPr="00320108" w:rsidRDefault="00320108" w:rsidP="00320108">
      <w:pPr>
        <w:spacing w:after="329" w:line="240" w:lineRule="auto"/>
        <w:ind w:left="80" w:right="4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года №131-Ф3 «Об общих принципах организации местного самоуправления в Российской Федерации», Федеральным законом от 29.12.2012 года №273-Ф3 «Об образовании в Российской Федерации» с целью организации предоставления дополнительного образования детей в муниципальных образовательных организациях, расположенных на территории муниципального образования «Темкинский район» Смоленской области</w:t>
      </w:r>
      <w:proofErr w:type="gramEnd"/>
    </w:p>
    <w:p w:rsidR="00320108" w:rsidRPr="00320108" w:rsidRDefault="00320108" w:rsidP="00320108">
      <w:pPr>
        <w:spacing w:after="271" w:line="240" w:lineRule="auto"/>
        <w:ind w:left="80" w:right="4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0108" w:rsidRPr="00320108" w:rsidRDefault="00320108" w:rsidP="00320108">
      <w:pPr>
        <w:spacing w:after="0" w:line="240" w:lineRule="auto"/>
        <w:ind w:left="142" w:right="4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Положение об организации предоставления дополнительного образования детей в муниципальных образовательных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организациях, расположенных на территории муниципального образования «Темкинский район» Смоленской области.</w:t>
      </w:r>
    </w:p>
    <w:p w:rsidR="00320108" w:rsidRPr="00320108" w:rsidRDefault="00320108" w:rsidP="00320108">
      <w:pPr>
        <w:spacing w:after="0" w:line="240" w:lineRule="auto"/>
        <w:ind w:left="142" w:right="4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 момента подписания и распространяет свои действия на правоотношения, возникшие с 1 сентября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 xml:space="preserve"> 2013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20108" w:rsidRPr="00320108" w:rsidRDefault="00320108" w:rsidP="00320108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20"/>
          <w:sz w:val="25"/>
          <w:szCs w:val="25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разместить на официальном сайте Аминистрации муниципального образования «Темкинский район» Смоленской области.</w:t>
      </w:r>
    </w:p>
    <w:p w:rsidR="00320108" w:rsidRPr="00320108" w:rsidRDefault="00320108" w:rsidP="00320108">
      <w:pPr>
        <w:spacing w:after="606" w:line="240" w:lineRule="auto"/>
        <w:ind w:right="4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Касмачову В.С.</w:t>
      </w:r>
    </w:p>
    <w:p w:rsidR="00320108" w:rsidRPr="00320108" w:rsidRDefault="00320108" w:rsidP="0032010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И.о</w:t>
      </w:r>
      <w:proofErr w:type="gramStart"/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.Г</w:t>
      </w:r>
      <w:proofErr w:type="gramEnd"/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лавы  Администрации </w:t>
      </w:r>
    </w:p>
    <w:p w:rsidR="00320108" w:rsidRPr="00320108" w:rsidRDefault="00320108" w:rsidP="0032010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20108" w:rsidRPr="00320108" w:rsidRDefault="00320108" w:rsidP="0032010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«Темкинский район» Смоленской области                                                   В.И.Волков</w:t>
      </w:r>
    </w:p>
    <w:p w:rsidR="00320108" w:rsidRPr="00320108" w:rsidRDefault="00320108" w:rsidP="0032010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606" w:line="240" w:lineRule="auto"/>
        <w:ind w:left="20" w:right="40" w:firstLine="567"/>
        <w:rPr>
          <w:rFonts w:ascii="Times New Roman" w:eastAsia="Times New Roman" w:hAnsi="Times New Roman" w:cs="Times New Roman" w:hint="eastAsia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left="6200" w:firstLine="567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20108" w:rsidRPr="00320108" w:rsidRDefault="00320108" w:rsidP="00320108">
      <w:pPr>
        <w:spacing w:after="532" w:line="240" w:lineRule="auto"/>
        <w:ind w:left="6200" w:right="280" w:firstLine="567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«Темкинский район» Смоленской области</w:t>
      </w:r>
    </w:p>
    <w:p w:rsidR="00320108" w:rsidRPr="00320108" w:rsidRDefault="00320108" w:rsidP="00320108">
      <w:pPr>
        <w:keepNext/>
        <w:spacing w:after="0" w:line="240" w:lineRule="auto"/>
        <w:ind w:left="200" w:firstLine="567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bookmarkStart w:id="0" w:name="bookmark2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bookmarkEnd w:id="0"/>
    </w:p>
    <w:p w:rsidR="00320108" w:rsidRPr="00320108" w:rsidRDefault="00320108" w:rsidP="00320108">
      <w:pPr>
        <w:keepNext/>
        <w:spacing w:after="0" w:line="240" w:lineRule="auto"/>
        <w:ind w:left="200" w:firstLine="567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bookmarkStart w:id="1" w:name="bookmark3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дополнительного образования детей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"/>
      <w:proofErr w:type="gramEnd"/>
    </w:p>
    <w:p w:rsidR="00320108" w:rsidRPr="00320108" w:rsidRDefault="00320108" w:rsidP="00320108">
      <w:pPr>
        <w:keepNext/>
        <w:spacing w:after="370" w:line="240" w:lineRule="auto"/>
        <w:ind w:left="200" w:firstLine="567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bookmarkStart w:id="2" w:name="bookmark4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«Темкинский район» Смоленской области</w:t>
      </w:r>
      <w:bookmarkEnd w:id="2"/>
    </w:p>
    <w:p w:rsidR="00320108" w:rsidRPr="00320108" w:rsidRDefault="00320108" w:rsidP="00320108">
      <w:pPr>
        <w:keepNext/>
        <w:spacing w:after="251" w:line="240" w:lineRule="auto"/>
        <w:ind w:left="384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bookmarkStart w:id="3" w:name="bookmark5"/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3"/>
    </w:p>
    <w:p w:rsidR="00320108" w:rsidRPr="00320108" w:rsidRDefault="00320108" w:rsidP="00320108">
      <w:pPr>
        <w:spacing w:after="0" w:line="240" w:lineRule="auto"/>
        <w:ind w:left="80" w:right="28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1.1.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организации предоставления дополнительного образования детей в муниципальных образовательных организациях, расположенных на территории муниципального образования «Темкинский район» Смоленской области» (далее - Положение) разработано в соответствии с Федеральными законами: от 06.10.2003 года №131-Ф3 «Об общих принципах организации местного самоуправления в Российской Федерации», от 29.12.2012 года №273-Ф3 «Об образовании в Российской Федерации», с целью организации предоставления дополнительного образования детей в муниципальных образовательных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Смоленской области).</w:t>
      </w:r>
    </w:p>
    <w:p w:rsidR="00320108" w:rsidRPr="00320108" w:rsidRDefault="00320108" w:rsidP="00320108">
      <w:pPr>
        <w:spacing w:after="0" w:line="240" w:lineRule="auto"/>
        <w:ind w:left="80" w:right="28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1.2.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дополнительного образования муниципального образования «Темкинский район» Смоленской области функционируют юридически самостоятельные, имеющие лицензии на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муниципальные образовательные учреждения дополнительного образования детей (далее - Образовательные организации).</w:t>
      </w:r>
    </w:p>
    <w:p w:rsidR="00320108" w:rsidRPr="00320108" w:rsidRDefault="00320108" w:rsidP="00320108">
      <w:pPr>
        <w:spacing w:after="0" w:line="240" w:lineRule="auto"/>
        <w:ind w:left="80" w:right="28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1.3.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дополнительного образования детей на территории муниципального образования «Темкинский район» Смоленской области является частью системы образования и культуры и представляет собой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совокупность Образовательных организаций, реализующих дополнительные образовательные программы в области искусств, физической культуры и спорта. </w:t>
      </w:r>
    </w:p>
    <w:p w:rsidR="00320108" w:rsidRPr="00320108" w:rsidRDefault="00320108" w:rsidP="00320108">
      <w:pPr>
        <w:spacing w:after="0" w:line="240" w:lineRule="auto"/>
        <w:ind w:left="80" w:right="28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1.4.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предоставления дополнительного образования по дополнительным программам в Образовательных организациях, расположенных на территории муниципального образования «Темкинский район» Смоленской области, осуществляет отдел по образованию Администрации муниципального образования «Темкинский район» Смоленской области (далее – отдел по образованию), являющийся структурным подразделением Администрации муниципального образования «Темкинский район» Смоленской области.</w:t>
      </w:r>
    </w:p>
    <w:p w:rsidR="00320108" w:rsidRPr="00320108" w:rsidRDefault="00320108" w:rsidP="00320108">
      <w:pPr>
        <w:keepNext/>
        <w:spacing w:after="0" w:line="240" w:lineRule="auto"/>
        <w:ind w:left="820" w:right="2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keepNext/>
        <w:spacing w:after="0" w:line="240" w:lineRule="auto"/>
        <w:ind w:left="2836" w:right="2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Нормативные правовые акты</w:t>
      </w:r>
    </w:p>
    <w:p w:rsidR="00320108" w:rsidRPr="00320108" w:rsidRDefault="00320108" w:rsidP="00320108">
      <w:pPr>
        <w:keepNext/>
        <w:spacing w:after="269" w:line="240" w:lineRule="auto"/>
        <w:ind w:left="80" w:right="12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300" w:line="240" w:lineRule="auto"/>
        <w:ind w:right="12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2.1.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06 октября 2003 года №131-Ф3 «Об общих принципах организации местного 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>самоуправления</w:t>
      </w: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Федеральным законом от 29.12 2012 года №273-ФЗ «Об образовании в Российской Федерации» (далее - Федеральный закон «Об образовании в Российской Федерации», Федеральным законом от 04.12. 2007 года №329-Ф3 «О физической культуре и спорте в Российской Федерации», приказом Министерства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Российской Федерации от 29.08.2013 года №1004 «Об утверждении Порядка организации и осуществления образовательной деятельности по дополнительным общеобразовательным программам» (далее - Приказ</w:t>
      </w:r>
      <w:r w:rsidRPr="003201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>Минобрнауки</w:t>
      </w: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организации предоставления дополнительного образования»), областным законом от 31.10. 2013 года №122~з «Об образовании в Смоленской области», Уставом муниципального образования «Темкинский район» Смоленской области и иными,</w:t>
      </w:r>
      <w:r w:rsidRPr="003201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>федеральными</w:t>
      </w:r>
      <w:r w:rsidRPr="003201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 и муниципальными нормативными и правовыми актами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Pr="003201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 на территории муниципального образования «Темкинский район» Смоленской области.</w:t>
      </w:r>
    </w:p>
    <w:p w:rsidR="00320108" w:rsidRPr="00320108" w:rsidRDefault="00320108" w:rsidP="00320108">
      <w:pPr>
        <w:keepNext/>
        <w:spacing w:after="358" w:line="328" w:lineRule="atLeast"/>
        <w:ind w:right="119" w:firstLine="567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bookmarkStart w:id="4" w:name="bookmark7"/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цели и задачи организации предоставления дополнительного образования</w:t>
      </w:r>
      <w:bookmarkEnd w:id="4"/>
    </w:p>
    <w:p w:rsidR="00320108" w:rsidRPr="00320108" w:rsidRDefault="00320108" w:rsidP="00320108">
      <w:pPr>
        <w:spacing w:after="184" w:line="240" w:lineRule="auto"/>
        <w:ind w:right="12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3.1.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организации предоставления дополнительного образования являются:</w:t>
      </w:r>
    </w:p>
    <w:p w:rsidR="00320108" w:rsidRPr="00320108" w:rsidRDefault="00320108" w:rsidP="00320108">
      <w:pPr>
        <w:spacing w:after="184" w:line="240" w:lineRule="auto"/>
        <w:ind w:left="720" w:right="120" w:hanging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образование, эстетическое и экологическое воспитание детей; </w:t>
      </w:r>
    </w:p>
    <w:p w:rsidR="00320108" w:rsidRPr="00320108" w:rsidRDefault="00320108" w:rsidP="00320108">
      <w:pPr>
        <w:spacing w:after="184" w:line="240" w:lineRule="auto"/>
        <w:ind w:left="720" w:right="120" w:hanging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образования воспитание личности, приобретение знаний, умений и навыков в области физической культуры и спорта;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культуры здорового и безопасного образа жизни, укрепление здоровья;          </w:t>
      </w:r>
    </w:p>
    <w:p w:rsidR="00320108" w:rsidRPr="00320108" w:rsidRDefault="00320108" w:rsidP="00320108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культуры;</w:t>
      </w:r>
    </w:p>
    <w:p w:rsidR="00320108" w:rsidRPr="00320108" w:rsidRDefault="00320108" w:rsidP="00320108">
      <w:pPr>
        <w:spacing w:after="43" w:line="240" w:lineRule="atLeast"/>
        <w:ind w:left="720" w:hanging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содержательного досуга;</w:t>
      </w:r>
    </w:p>
    <w:p w:rsidR="00320108" w:rsidRPr="00320108" w:rsidRDefault="00320108" w:rsidP="00320108">
      <w:pPr>
        <w:spacing w:after="111" w:line="240" w:lineRule="atLeast"/>
        <w:ind w:left="720" w:hanging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одаренных детей и подростков.</w:t>
      </w:r>
    </w:p>
    <w:p w:rsidR="00320108" w:rsidRPr="00320108" w:rsidRDefault="00320108" w:rsidP="00320108">
      <w:pPr>
        <w:spacing w:after="181" w:line="240" w:lineRule="atLeast"/>
        <w:ind w:right="12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3.2.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организации предоставления дополнительного образования являются:</w:t>
      </w:r>
    </w:p>
    <w:p w:rsidR="00320108" w:rsidRPr="00320108" w:rsidRDefault="00320108" w:rsidP="00320108">
      <w:pPr>
        <w:spacing w:after="54" w:line="240" w:lineRule="atLeast"/>
        <w:ind w:left="720" w:right="120" w:hanging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художественного образования и</w:t>
      </w:r>
    </w:p>
    <w:p w:rsidR="00320108" w:rsidRPr="00320108" w:rsidRDefault="00320108" w:rsidP="00320108">
      <w:pPr>
        <w:spacing w:after="54" w:line="240" w:lineRule="atLeast"/>
        <w:ind w:left="720" w:right="12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воспитания детей, приобретения ими знаний, умений и навыков в 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>области</w:t>
      </w: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выбранного вида искусства, опыта творческой деятельности и осуществления их подготовки к получению профессионального образования в 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>области искусств</w:t>
      </w:r>
      <w:r w:rsidRPr="003201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;</w:t>
      </w:r>
    </w:p>
    <w:p w:rsidR="00320108" w:rsidRPr="00320108" w:rsidRDefault="00320108" w:rsidP="00320108">
      <w:pPr>
        <w:spacing w:after="54" w:line="240" w:lineRule="atLeast"/>
        <w:ind w:left="720" w:right="120" w:hanging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необходимых условий для физического воспитания и развития детей, получения ими начальных знаний, умений и навыков в области физической культуры и спорта (в том числе избранного вида спорта) к освоению этапов спортивной подготовки.</w:t>
      </w:r>
    </w:p>
    <w:p w:rsidR="00320108" w:rsidRPr="00320108" w:rsidRDefault="00320108" w:rsidP="00320108">
      <w:pPr>
        <w:spacing w:after="0" w:line="240" w:lineRule="auto"/>
        <w:ind w:left="180" w:right="57" w:firstLine="567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left="180" w:right="120" w:firstLine="567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294" w:line="240" w:lineRule="auto"/>
        <w:ind w:right="126" w:firstLine="567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по созданию условий для предоставления дополнительного образования по основным общеобразовательным программам</w:t>
      </w:r>
    </w:p>
    <w:p w:rsidR="00320108" w:rsidRPr="00320108" w:rsidRDefault="00320108" w:rsidP="00320108">
      <w:pPr>
        <w:spacing w:after="0" w:line="240" w:lineRule="auto"/>
        <w:ind w:right="100" w:firstLine="72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4.1.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 и лицам без гражданства, проживающим на территории муниципального образования «Темкинский район» Смоленской области, гарантируется возможность получения дополнительного образования детьми независимо от пола, расы, национальности, языка, происхождения, имущественного, социального и должностного положения, места жительства на территории  муниципального образования «Темкинский район» Смоленской области,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320108" w:rsidRPr="00320108" w:rsidRDefault="00320108" w:rsidP="00320108">
      <w:pPr>
        <w:spacing w:after="0" w:line="240" w:lineRule="auto"/>
        <w:ind w:left="120" w:right="10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4.2.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Образовательной организации является муниципальное образование «Темкинский район» Смоленской области.</w:t>
      </w:r>
    </w:p>
    <w:p w:rsidR="00320108" w:rsidRPr="00320108" w:rsidRDefault="00320108" w:rsidP="00320108">
      <w:pPr>
        <w:spacing w:after="0" w:line="240" w:lineRule="auto"/>
        <w:ind w:left="120" w:right="10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4.3.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осуществляет функции и полномочия учредителя Образовательных организаций.</w:t>
      </w:r>
    </w:p>
    <w:p w:rsidR="00320108" w:rsidRPr="00320108" w:rsidRDefault="00320108" w:rsidP="00320108">
      <w:pPr>
        <w:spacing w:after="0" w:line="240" w:lineRule="auto"/>
        <w:ind w:left="120" w:right="10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4.4.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создаются учредителем, регистрируются в порядке, установленном законодательством Российской Федерации, и имеют право на ведение образовательной деятельности с момента выдачи лицензии на осуществление образовательной деятельности.</w:t>
      </w:r>
    </w:p>
    <w:p w:rsidR="00320108" w:rsidRPr="00320108" w:rsidRDefault="00320108" w:rsidP="00320108">
      <w:pPr>
        <w:spacing w:after="0" w:line="240" w:lineRule="auto"/>
        <w:ind w:left="120" w:right="10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lastRenderedPageBreak/>
        <w:t>4.5.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осуществляют работу с детьми и подростками на платной и бесплатной основе в течение всего календарного года, а также могут в установленном порядке организовывать отдых детей и подростков в каникулярное время в виде лагерей с дневным пребыванием детей.</w:t>
      </w:r>
    </w:p>
    <w:p w:rsidR="00320108" w:rsidRPr="00320108" w:rsidRDefault="00320108" w:rsidP="00320108">
      <w:pPr>
        <w:spacing w:after="0" w:line="240" w:lineRule="auto"/>
        <w:ind w:left="120" w:right="10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4.6.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дополнительного образования не допускается создание и деятельность организационных структур политических партий, общественно- политических и религиозных движений и организаций.</w:t>
      </w:r>
    </w:p>
    <w:p w:rsidR="00320108" w:rsidRPr="00320108" w:rsidRDefault="00320108" w:rsidP="00320108">
      <w:pPr>
        <w:spacing w:after="0" w:line="240" w:lineRule="auto"/>
        <w:ind w:left="120" w:right="10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4.7.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отношений в сфере организации  предоставления дополнительного образования являются:</w:t>
      </w:r>
    </w:p>
    <w:p w:rsidR="00320108" w:rsidRPr="00320108" w:rsidRDefault="00320108" w:rsidP="00320108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color w:val="000000"/>
          <w:spacing w:val="20"/>
          <w:sz w:val="24"/>
          <w:szCs w:val="24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приоритетности образования;</w:t>
      </w:r>
    </w:p>
    <w:p w:rsidR="00320108" w:rsidRPr="00320108" w:rsidRDefault="00320108" w:rsidP="00320108">
      <w:pPr>
        <w:spacing w:after="0" w:line="240" w:lineRule="auto"/>
        <w:ind w:left="360" w:right="10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color w:val="000000"/>
          <w:spacing w:val="20"/>
          <w:sz w:val="24"/>
          <w:szCs w:val="24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права каждого человека на образование, недопустимость дискриминации в сфере образования;</w:t>
      </w:r>
    </w:p>
    <w:p w:rsidR="00320108" w:rsidRPr="00320108" w:rsidRDefault="00320108" w:rsidP="00320108">
      <w:pPr>
        <w:spacing w:after="0" w:line="240" w:lineRule="auto"/>
        <w:ind w:left="360" w:right="10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color w:val="000000"/>
          <w:spacing w:val="20"/>
          <w:sz w:val="24"/>
          <w:szCs w:val="24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среде; рационального природопользования;</w:t>
      </w:r>
    </w:p>
    <w:p w:rsidR="00320108" w:rsidRPr="00320108" w:rsidRDefault="00320108" w:rsidP="00320108">
      <w:pPr>
        <w:spacing w:after="0" w:line="240" w:lineRule="auto"/>
        <w:ind w:left="360" w:right="10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color w:val="000000"/>
          <w:spacing w:val="20"/>
          <w:sz w:val="24"/>
          <w:szCs w:val="24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светский характер образования в Образовательных организациях, осуществляющих образовательную деятельность;</w:t>
      </w:r>
    </w:p>
    <w:p w:rsidR="00320108" w:rsidRPr="00320108" w:rsidRDefault="00320108" w:rsidP="00320108">
      <w:pPr>
        <w:spacing w:after="72" w:line="240" w:lineRule="auto"/>
        <w:ind w:left="360" w:right="8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color w:val="000000"/>
          <w:spacing w:val="20"/>
          <w:sz w:val="24"/>
          <w:szCs w:val="24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 </w:t>
      </w:r>
    </w:p>
    <w:p w:rsidR="00320108" w:rsidRPr="00320108" w:rsidRDefault="00320108" w:rsidP="00320108">
      <w:pPr>
        <w:spacing w:after="72" w:line="240" w:lineRule="auto"/>
        <w:ind w:left="360" w:right="8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color w:val="000000"/>
          <w:spacing w:val="20"/>
          <w:sz w:val="24"/>
          <w:szCs w:val="24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320108" w:rsidRPr="00320108" w:rsidRDefault="00320108" w:rsidP="00320108">
      <w:pPr>
        <w:spacing w:after="72" w:line="240" w:lineRule="auto"/>
        <w:ind w:left="360" w:right="8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color w:val="000000"/>
          <w:spacing w:val="20"/>
          <w:sz w:val="24"/>
          <w:szCs w:val="24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автономия образовательных организаций, академические права и свободы педагогических работников и обучающихся, информационная открытость и публичная отчетность образовательных организаций; </w:t>
      </w:r>
    </w:p>
    <w:p w:rsidR="00320108" w:rsidRPr="00320108" w:rsidRDefault="00320108" w:rsidP="00320108">
      <w:pPr>
        <w:spacing w:after="72" w:line="240" w:lineRule="auto"/>
        <w:ind w:left="360" w:right="8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color w:val="000000"/>
          <w:spacing w:val="20"/>
          <w:sz w:val="24"/>
          <w:szCs w:val="24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 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характер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образованием,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организациями. </w:t>
      </w:r>
    </w:p>
    <w:p w:rsidR="00320108" w:rsidRPr="00320108" w:rsidRDefault="00320108" w:rsidP="00320108">
      <w:pPr>
        <w:spacing w:after="0" w:line="240" w:lineRule="auto"/>
        <w:ind w:right="80" w:firstLine="54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4.8.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могут реализовывать дополнительные общеобразовательные программы (общеразвивающие и предпрофессиональные)</w:t>
      </w:r>
    </w:p>
    <w:p w:rsidR="00320108" w:rsidRPr="00320108" w:rsidRDefault="00320108" w:rsidP="00320108">
      <w:pPr>
        <w:spacing w:after="0" w:line="240" w:lineRule="auto"/>
        <w:ind w:right="80" w:firstLine="54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4.9.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освоению дополнительных общеобразовательных программ допускаются любые лица без предъявления требований к уровню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если иное не обусловлено спецификой реализуемой образовательной программы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0108" w:rsidRPr="00320108" w:rsidRDefault="00320108" w:rsidP="00320108">
      <w:pPr>
        <w:spacing w:after="0" w:line="240" w:lineRule="auto"/>
        <w:ind w:left="284" w:right="80" w:firstLine="567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lang w:eastAsia="ru-RU"/>
        </w:rPr>
        <w:t xml:space="preserve">Особенности реализации дополнительных предпрофессиональных  программ  определяются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83 и 84 Федерального закона от 29.12.2012 года N 273 ФЗ "Об образовании в Российской Федерации".</w:t>
      </w:r>
    </w:p>
    <w:p w:rsidR="00320108" w:rsidRPr="00320108" w:rsidRDefault="00320108" w:rsidP="00320108">
      <w:pPr>
        <w:spacing w:after="0" w:line="240" w:lineRule="auto"/>
        <w:ind w:left="220" w:right="80" w:firstLine="567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дополнительных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 xml:space="preserve"> общеразвивающих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сроки обучения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320108" w:rsidRPr="00320108" w:rsidRDefault="00320108" w:rsidP="00320108">
      <w:pPr>
        <w:spacing w:after="0" w:line="240" w:lineRule="auto"/>
        <w:ind w:left="220" w:right="80" w:firstLine="567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деятельность.</w:t>
      </w:r>
    </w:p>
    <w:p w:rsidR="00320108" w:rsidRPr="00320108" w:rsidRDefault="00320108" w:rsidP="00320108">
      <w:pPr>
        <w:spacing w:after="0" w:line="240" w:lineRule="auto"/>
        <w:ind w:right="80" w:firstLine="54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4.10.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структуре, объему, условиям реализации и результатам освоения предпрофессиональных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320108" w:rsidRPr="00320108" w:rsidRDefault="00320108" w:rsidP="00320108">
      <w:pPr>
        <w:spacing w:after="0" w:line="240" w:lineRule="auto"/>
        <w:ind w:right="80" w:firstLine="54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4.11.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несет ответственность в установленном законодательством Российской Федерации порядке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0108" w:rsidRPr="00320108" w:rsidRDefault="00320108" w:rsidP="00320108">
      <w:pPr>
        <w:spacing w:after="0" w:line="240" w:lineRule="auto"/>
        <w:ind w:left="540" w:right="80" w:firstLine="36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 функций, отнесенных к её компетенции;</w:t>
      </w:r>
    </w:p>
    <w:p w:rsidR="00320108" w:rsidRPr="00320108" w:rsidRDefault="00320108" w:rsidP="00320108">
      <w:pPr>
        <w:spacing w:after="0" w:line="240" w:lineRule="auto"/>
        <w:ind w:left="540" w:right="80" w:firstLine="36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не в полном объеме образовательных программ в соответствии      с учебным планом;</w:t>
      </w:r>
    </w:p>
    <w:p w:rsidR="00320108" w:rsidRPr="00320108" w:rsidRDefault="00320108" w:rsidP="00320108">
      <w:pPr>
        <w:spacing w:after="0" w:line="240" w:lineRule="auto"/>
        <w:ind w:left="540" w:right="80" w:firstLine="36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своих выпускников;</w:t>
      </w:r>
    </w:p>
    <w:p w:rsidR="00320108" w:rsidRPr="00320108" w:rsidRDefault="00320108" w:rsidP="00320108">
      <w:pPr>
        <w:spacing w:after="0" w:line="240" w:lineRule="auto"/>
        <w:ind w:left="540" w:right="80" w:firstLine="36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обучающихся, работников образовательной организации;</w:t>
      </w:r>
    </w:p>
    <w:p w:rsidR="00320108" w:rsidRPr="00320108" w:rsidRDefault="00320108" w:rsidP="00320108">
      <w:pPr>
        <w:spacing w:after="0" w:line="240" w:lineRule="auto"/>
        <w:ind w:left="540" w:right="80" w:firstLine="36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учащихся;</w:t>
      </w:r>
    </w:p>
    <w:p w:rsidR="00320108" w:rsidRPr="00320108" w:rsidRDefault="00320108" w:rsidP="00320108">
      <w:pPr>
        <w:spacing w:after="0" w:line="240" w:lineRule="auto"/>
        <w:ind w:left="540" w:right="80" w:firstLine="36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действия, предусмотренные законодательством Российской Федерации.   </w:t>
      </w:r>
    </w:p>
    <w:p w:rsidR="00320108" w:rsidRPr="00320108" w:rsidRDefault="00320108" w:rsidP="00320108">
      <w:pPr>
        <w:keepNext/>
        <w:spacing w:after="0" w:line="240" w:lineRule="auto"/>
        <w:ind w:left="80" w:right="6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приеме гражданина в Образовательную организацию,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ознакомить поступающего </w:t>
      </w:r>
      <w:r w:rsidRPr="00320108">
        <w:rPr>
          <w:rFonts w:ascii="Times New Roman" w:eastAsia="Times New Roman" w:hAnsi="Times New Roman" w:cs="Times New Roman"/>
          <w:sz w:val="28"/>
          <w:lang w:eastAsia="ru-RU"/>
        </w:rPr>
        <w:t>и (или)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 (при наличии),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320108" w:rsidRPr="00320108" w:rsidRDefault="00320108" w:rsidP="00320108">
      <w:pPr>
        <w:keepNext/>
        <w:spacing w:after="0" w:line="240" w:lineRule="auto"/>
        <w:ind w:left="80" w:right="6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keepNext/>
        <w:spacing w:after="0" w:line="240" w:lineRule="auto"/>
        <w:ind w:left="80" w:right="60" w:firstLine="567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Полномочия Администрации муниципального образования «Темкинский район» Смоленской области по организации предоставления дополнительного образования детей.</w:t>
      </w:r>
    </w:p>
    <w:p w:rsidR="00320108" w:rsidRPr="00320108" w:rsidRDefault="00320108" w:rsidP="00320108">
      <w:pPr>
        <w:keepNext/>
        <w:spacing w:after="0" w:line="240" w:lineRule="auto"/>
        <w:ind w:left="80" w:right="6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right="60" w:firstLine="54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5.1.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Администрации муниципального образования «Темкинский район» Смоленской области в области организации предоставления дополнительного образования детей относятся: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дополнительного образования детей в муниципальных бюджетных образовательных учреждениях;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в развитии дополнительного образования;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реорганизация, ликвидация муниципальных бюджетных образовательных учреждений дополнительного образования детей;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дополнительного образования на базе иных муниципальных образовательных организаций;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утверждение и финансовое обеспечение выполнения муниципального задания для учреждений дополнительного образования детей, </w:t>
      </w:r>
      <w:proofErr w:type="gramStart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муниципальных услуг и выполнением муниципального задания;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материально-технических условий;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потребностей и интересов детей и подростков в получении дополнительного образования;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функционирования существующей системы дополнительного образования детей;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конкурсов, выставок, соревнований, творческих мастерских и иных мероприятий;</w:t>
      </w:r>
    </w:p>
    <w:p w:rsidR="00320108" w:rsidRPr="00320108" w:rsidRDefault="00320108" w:rsidP="00320108">
      <w:pPr>
        <w:spacing w:after="0" w:line="240" w:lineRule="auto"/>
        <w:ind w:left="540" w:right="60" w:firstLine="360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 в сфере образования, предусмотренных действующим законодательством, муниципальными правовыми актами, в пределах своей компетенции.</w:t>
      </w:r>
    </w:p>
    <w:p w:rsidR="00320108" w:rsidRPr="00320108" w:rsidRDefault="00320108" w:rsidP="00320108">
      <w:pPr>
        <w:keepNext/>
        <w:spacing w:after="224" w:line="240" w:lineRule="auto"/>
        <w:ind w:left="186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bookmarkStart w:id="5" w:name="bookmark10"/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bookmarkEnd w:id="5"/>
    </w:p>
    <w:p w:rsidR="00320108" w:rsidRPr="00320108" w:rsidRDefault="00320108" w:rsidP="00320108">
      <w:pPr>
        <w:keepNext/>
        <w:spacing w:after="224" w:line="240" w:lineRule="auto"/>
        <w:ind w:left="186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Финансирование образовательных организаций</w:t>
      </w:r>
    </w:p>
    <w:p w:rsidR="00320108" w:rsidRPr="00320108" w:rsidRDefault="00320108" w:rsidP="00320108">
      <w:pPr>
        <w:spacing w:after="0" w:line="240" w:lineRule="auto"/>
        <w:ind w:right="60" w:firstLine="540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6.1.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образовательных организаций осуществляется за счет средств бюджета муниципального образования «Темкинский район» Смоленской области в порядке, установленном законодательством.</w:t>
      </w:r>
    </w:p>
    <w:p w:rsidR="00320108" w:rsidRPr="00320108" w:rsidRDefault="00320108" w:rsidP="00320108">
      <w:pPr>
        <w:spacing w:after="36" w:line="240" w:lineRule="auto"/>
        <w:ind w:firstLine="540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6.2.</w:t>
      </w:r>
      <w:r w:rsidRPr="00320108">
        <w:rPr>
          <w:rFonts w:ascii="Times New Roman" w:eastAsia="Times New Roman" w:hAnsi="Times New Roman" w:cs="Times New Roman"/>
          <w:color w:val="000000"/>
          <w:spacing w:val="20"/>
          <w:sz w:val="14"/>
          <w:szCs w:val="14"/>
          <w:lang w:eastAsia="ru-RU"/>
        </w:rPr>
        <w:t xml:space="preserve">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образовательных организаций образуются за счет:</w:t>
      </w:r>
    </w:p>
    <w:p w:rsidR="00320108" w:rsidRPr="00320108" w:rsidRDefault="00320108" w:rsidP="00320108">
      <w:pPr>
        <w:spacing w:after="0" w:line="240" w:lineRule="auto"/>
        <w:ind w:left="540" w:firstLine="360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муниципального образования «Темкинский район» Смоленской области; </w:t>
      </w:r>
    </w:p>
    <w:p w:rsidR="00320108" w:rsidRPr="00320108" w:rsidRDefault="00320108" w:rsidP="00320108">
      <w:pPr>
        <w:spacing w:after="0" w:line="240" w:lineRule="auto"/>
        <w:ind w:left="540" w:firstLine="360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физических и юридических лиц, полученных при оказании платных услуг; </w:t>
      </w:r>
    </w:p>
    <w:p w:rsidR="00320108" w:rsidRPr="00320108" w:rsidRDefault="00320108" w:rsidP="00320108">
      <w:pPr>
        <w:spacing w:after="0" w:line="240" w:lineRule="auto"/>
        <w:ind w:left="540" w:firstLine="360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 физических и юридических лиц;</w:t>
      </w:r>
    </w:p>
    <w:p w:rsidR="00320108" w:rsidRPr="00320108" w:rsidRDefault="00320108" w:rsidP="00320108">
      <w:pPr>
        <w:spacing w:after="0" w:line="240" w:lineRule="auto"/>
        <w:ind w:left="540" w:firstLine="360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201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 </w:t>
      </w: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источников в соответствии с законодательством Российской Федерации</w:t>
      </w:r>
    </w:p>
    <w:p w:rsidR="00320108" w:rsidRPr="00320108" w:rsidRDefault="00320108" w:rsidP="00320108">
      <w:pPr>
        <w:spacing w:after="92" w:line="240" w:lineRule="auto"/>
        <w:ind w:right="12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320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108" w:rsidRPr="00320108" w:rsidRDefault="00320108" w:rsidP="00320108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3201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E23107" w:rsidRDefault="00E23107"/>
    <w:sectPr w:rsidR="00E23107" w:rsidSect="00E2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0108"/>
    <w:rsid w:val="00320108"/>
    <w:rsid w:val="00E2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20108"/>
    <w:pPr>
      <w:shd w:val="clear" w:color="auto" w:fill="FFFFFF"/>
      <w:spacing w:before="660" w:after="900" w:line="240" w:lineRule="atLeast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customStyle="1" w:styleId="21">
    <w:name w:val="21"/>
    <w:basedOn w:val="a"/>
    <w:rsid w:val="00320108"/>
    <w:pPr>
      <w:shd w:val="clear" w:color="auto" w:fill="FFFFFF"/>
      <w:spacing w:before="660" w:after="540" w:line="240" w:lineRule="auto"/>
    </w:pPr>
    <w:rPr>
      <w:rFonts w:ascii="Times New Roman" w:eastAsia="Times New Roman" w:hAnsi="Times New Roman" w:cs="Times New Roman"/>
      <w:spacing w:val="20"/>
      <w:sz w:val="25"/>
      <w:szCs w:val="25"/>
      <w:lang w:eastAsia="ru-RU"/>
    </w:rPr>
  </w:style>
  <w:style w:type="paragraph" w:customStyle="1" w:styleId="20">
    <w:name w:val="20"/>
    <w:basedOn w:val="a"/>
    <w:rsid w:val="00320108"/>
    <w:pPr>
      <w:shd w:val="clear" w:color="auto" w:fill="FFFFFF"/>
      <w:spacing w:before="540" w:after="0" w:line="328" w:lineRule="atLeast"/>
      <w:jc w:val="center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customStyle="1" w:styleId="23">
    <w:name w:val="23"/>
    <w:basedOn w:val="a"/>
    <w:rsid w:val="00320108"/>
    <w:pPr>
      <w:shd w:val="clear" w:color="auto" w:fill="FFFFFF"/>
      <w:spacing w:before="180" w:after="0" w:line="288" w:lineRule="atLeast"/>
      <w:jc w:val="both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  <w:style w:type="paragraph" w:customStyle="1" w:styleId="30">
    <w:name w:val="30"/>
    <w:basedOn w:val="a"/>
    <w:rsid w:val="00320108"/>
    <w:pPr>
      <w:shd w:val="clear" w:color="auto" w:fill="FFFFFF"/>
      <w:spacing w:after="300" w:line="310" w:lineRule="atLeast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customStyle="1" w:styleId="12">
    <w:name w:val="12"/>
    <w:basedOn w:val="a"/>
    <w:rsid w:val="00320108"/>
    <w:pPr>
      <w:shd w:val="clear" w:color="auto" w:fill="FFFFFF"/>
      <w:spacing w:after="300" w:line="313" w:lineRule="atLeast"/>
      <w:jc w:val="center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9">
    <w:name w:val="9"/>
    <w:basedOn w:val="a0"/>
    <w:rsid w:val="00320108"/>
    <w:rPr>
      <w:rFonts w:ascii="Times New Roman" w:hAnsi="Times New Roman" w:cs="Times New Roman" w:hint="default"/>
      <w:spacing w:val="40"/>
      <w:shd w:val="clear" w:color="auto" w:fill="FFFFFF"/>
    </w:rPr>
  </w:style>
  <w:style w:type="character" w:customStyle="1" w:styleId="a00">
    <w:name w:val="a0"/>
    <w:basedOn w:val="a0"/>
    <w:rsid w:val="00320108"/>
    <w:rPr>
      <w:rFonts w:ascii="Times New Roman" w:hAnsi="Times New Roman" w:cs="Times New Roman" w:hint="default"/>
      <w:b/>
      <w:bCs/>
      <w:spacing w:val="10"/>
      <w:shd w:val="clear" w:color="auto" w:fill="FFFFFF"/>
    </w:rPr>
  </w:style>
  <w:style w:type="character" w:customStyle="1" w:styleId="10">
    <w:name w:val="10"/>
    <w:basedOn w:val="a0"/>
    <w:rsid w:val="00320108"/>
    <w:rPr>
      <w:rFonts w:ascii="Times New Roman" w:hAnsi="Times New Roman" w:cs="Times New Roman" w:hint="default"/>
      <w:b/>
      <w:bCs/>
      <w:spacing w:val="10"/>
      <w:shd w:val="clear" w:color="auto" w:fill="FFFFFF"/>
    </w:rPr>
  </w:style>
  <w:style w:type="character" w:customStyle="1" w:styleId="21pt">
    <w:name w:val="21pt"/>
    <w:basedOn w:val="a0"/>
    <w:rsid w:val="00320108"/>
    <w:rPr>
      <w:rFonts w:ascii="Times New Roman" w:hAnsi="Times New Roman" w:cs="Times New Roman" w:hint="default"/>
      <w:spacing w:val="20"/>
      <w:shd w:val="clear" w:color="auto" w:fill="FFFFFF"/>
    </w:rPr>
  </w:style>
  <w:style w:type="character" w:customStyle="1" w:styleId="211">
    <w:name w:val="211"/>
    <w:basedOn w:val="a0"/>
    <w:rsid w:val="00320108"/>
    <w:rPr>
      <w:rFonts w:ascii="Times New Roman" w:hAnsi="Times New Roman" w:cs="Times New Roman" w:hint="default"/>
      <w:b/>
      <w:bCs/>
      <w:spacing w:val="20"/>
      <w:shd w:val="clear" w:color="auto" w:fill="FFFFFF"/>
    </w:rPr>
  </w:style>
  <w:style w:type="character" w:customStyle="1" w:styleId="2pt">
    <w:name w:val="2pt"/>
    <w:basedOn w:val="a0"/>
    <w:rsid w:val="00320108"/>
    <w:rPr>
      <w:rFonts w:ascii="Times New Roman" w:hAnsi="Times New Roman" w:cs="Times New Roman" w:hint="default"/>
      <w:spacing w:val="4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2213</Words>
  <Characters>12615</Characters>
  <Application>Microsoft Office Word</Application>
  <DocSecurity>0</DocSecurity>
  <Lines>105</Lines>
  <Paragraphs>29</Paragraphs>
  <ScaleCrop>false</ScaleCrop>
  <Company>Microsoft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2016-02-11T07:23:00Z</dcterms:created>
  <dcterms:modified xsi:type="dcterms:W3CDTF">2016-02-11T07:24:00Z</dcterms:modified>
</cp:coreProperties>
</file>