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60" w:rsidRPr="00A50A60" w:rsidRDefault="00A50A60" w:rsidP="00A50A60">
      <w:pPr>
        <w:spacing w:after="0" w:line="240" w:lineRule="auto"/>
        <w:ind w:right="-2"/>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b/>
          <w:bCs/>
          <w:noProof/>
          <w:sz w:val="24"/>
          <w:szCs w:val="24"/>
          <w:lang w:eastAsia="ru-RU"/>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4"/>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A50A60" w:rsidRPr="00A50A60" w:rsidRDefault="00A50A60" w:rsidP="00A50A60">
      <w:pPr>
        <w:spacing w:after="0" w:line="240" w:lineRule="auto"/>
        <w:ind w:left="-585" w:right="-1230"/>
        <w:jc w:val="center"/>
        <w:rPr>
          <w:rFonts w:ascii="Times New Roman" w:eastAsia="Times New Roman" w:hAnsi="Times New Roman" w:cs="Times New Roman"/>
          <w:sz w:val="24"/>
          <w:szCs w:val="24"/>
          <w:lang w:eastAsia="ru-RU"/>
        </w:rPr>
      </w:pPr>
      <w:r w:rsidRPr="00A50A60">
        <w:rPr>
          <w:rFonts w:ascii="Times New Roman CYR" w:eastAsia="Times New Roman" w:hAnsi="Times New Roman CYR" w:cs="Times New Roman CYR"/>
          <w:b/>
          <w:bCs/>
          <w:sz w:val="24"/>
          <w:szCs w:val="24"/>
          <w:lang w:eastAsia="ru-RU"/>
        </w:rPr>
        <w:t> </w:t>
      </w:r>
    </w:p>
    <w:p w:rsidR="00A50A60" w:rsidRPr="00A50A60" w:rsidRDefault="00A50A60" w:rsidP="00A50A60">
      <w:pPr>
        <w:spacing w:after="0" w:line="240" w:lineRule="auto"/>
        <w:ind w:right="-2"/>
        <w:jc w:val="center"/>
        <w:rPr>
          <w:rFonts w:ascii="Times New Roman" w:eastAsia="Times New Roman" w:hAnsi="Times New Roman" w:cs="Times New Roman"/>
          <w:sz w:val="24"/>
          <w:szCs w:val="24"/>
          <w:lang w:eastAsia="ru-RU"/>
        </w:rPr>
      </w:pPr>
      <w:r w:rsidRPr="00A50A60">
        <w:rPr>
          <w:rFonts w:ascii="Times New Roman CYR" w:eastAsia="Times New Roman" w:hAnsi="Times New Roman CYR" w:cs="Times New Roman CYR"/>
          <w:b/>
          <w:bCs/>
          <w:sz w:val="24"/>
          <w:szCs w:val="24"/>
          <w:lang w:eastAsia="ru-RU"/>
        </w:rPr>
        <w:t>АДМИНИСТРАЦИЯ МУНИЦИПАЛЬНОГО ОБРАЗОВАНИЯ</w:t>
      </w:r>
    </w:p>
    <w:p w:rsidR="00A50A60" w:rsidRPr="00A50A60" w:rsidRDefault="00A50A60" w:rsidP="00A50A60">
      <w:pPr>
        <w:autoSpaceDE w:val="0"/>
        <w:spacing w:after="0" w:line="240" w:lineRule="auto"/>
        <w:ind w:right="-2"/>
        <w:jc w:val="center"/>
        <w:rPr>
          <w:rFonts w:ascii="Times New Roman" w:eastAsia="Times New Roman" w:hAnsi="Times New Roman" w:cs="Times New Roman"/>
          <w:sz w:val="24"/>
          <w:szCs w:val="24"/>
          <w:lang w:eastAsia="ru-RU"/>
        </w:rPr>
      </w:pPr>
      <w:r w:rsidRPr="00A50A60">
        <w:rPr>
          <w:rFonts w:ascii="Times New Roman CYR" w:eastAsia="Times New Roman" w:hAnsi="Times New Roman CYR" w:cs="Times New Roman CYR"/>
          <w:b/>
          <w:bCs/>
          <w:sz w:val="24"/>
          <w:szCs w:val="24"/>
          <w:lang w:eastAsia="ru-RU"/>
        </w:rPr>
        <w:t>«ТЕМКИНСКИЙ РАЙОН» СМОЛЕНСКОЙ ОБЛАСТИ</w:t>
      </w:r>
    </w:p>
    <w:p w:rsidR="00A50A60" w:rsidRPr="00A50A60" w:rsidRDefault="00A50A60" w:rsidP="00A50A60">
      <w:pPr>
        <w:autoSpaceDE w:val="0"/>
        <w:spacing w:after="0" w:line="240" w:lineRule="auto"/>
        <w:ind w:right="-2"/>
        <w:jc w:val="center"/>
        <w:rPr>
          <w:rFonts w:ascii="Times New Roman" w:eastAsia="Times New Roman" w:hAnsi="Times New Roman" w:cs="Times New Roman"/>
          <w:sz w:val="24"/>
          <w:szCs w:val="24"/>
          <w:lang w:eastAsia="ru-RU"/>
        </w:rPr>
      </w:pPr>
      <w:r w:rsidRPr="00A50A60">
        <w:rPr>
          <w:rFonts w:ascii="Times New Roman CYR" w:eastAsia="Times New Roman" w:hAnsi="Times New Roman CYR" w:cs="Times New Roman CYR"/>
          <w:b/>
          <w:bCs/>
          <w:sz w:val="24"/>
          <w:szCs w:val="24"/>
          <w:lang w:eastAsia="ru-RU"/>
        </w:rPr>
        <w:t> </w:t>
      </w:r>
    </w:p>
    <w:p w:rsidR="00A50A60" w:rsidRPr="00A50A60" w:rsidRDefault="00A50A60" w:rsidP="00A50A60">
      <w:pPr>
        <w:autoSpaceDE w:val="0"/>
        <w:spacing w:after="0" w:line="240" w:lineRule="auto"/>
        <w:ind w:right="-2"/>
        <w:jc w:val="center"/>
        <w:rPr>
          <w:rFonts w:ascii="Times New Roman" w:eastAsia="Times New Roman" w:hAnsi="Times New Roman" w:cs="Times New Roman"/>
          <w:sz w:val="24"/>
          <w:szCs w:val="24"/>
          <w:lang w:eastAsia="ru-RU"/>
        </w:rPr>
      </w:pPr>
      <w:r w:rsidRPr="00A50A60">
        <w:rPr>
          <w:rFonts w:ascii="Times New Roman CYR" w:eastAsia="Times New Roman" w:hAnsi="Times New Roman CYR" w:cs="Times New Roman CYR"/>
          <w:b/>
          <w:bCs/>
          <w:sz w:val="36"/>
          <w:szCs w:val="36"/>
          <w:lang w:eastAsia="ru-RU"/>
        </w:rPr>
        <w:t>ПОСТАНОВЛЕНИЕ</w:t>
      </w:r>
    </w:p>
    <w:p w:rsidR="00A50A60" w:rsidRPr="00A50A60" w:rsidRDefault="00A50A60" w:rsidP="00A50A60">
      <w:pPr>
        <w:autoSpaceDE w:val="0"/>
        <w:spacing w:after="0" w:line="240" w:lineRule="auto"/>
        <w:ind w:left="-585" w:right="-1230"/>
        <w:jc w:val="center"/>
        <w:rPr>
          <w:rFonts w:ascii="Times New Roman" w:eastAsia="Times New Roman" w:hAnsi="Times New Roman" w:cs="Times New Roman"/>
          <w:sz w:val="24"/>
          <w:szCs w:val="24"/>
          <w:lang w:eastAsia="ru-RU"/>
        </w:rPr>
      </w:pPr>
      <w:r w:rsidRPr="00A50A60">
        <w:rPr>
          <w:rFonts w:ascii="Times New Roman CYR" w:eastAsia="Times New Roman" w:hAnsi="Times New Roman CYR" w:cs="Times New Roman CYR"/>
          <w:b/>
          <w:bCs/>
          <w:sz w:val="24"/>
          <w:szCs w:val="24"/>
          <w:lang w:eastAsia="ru-RU"/>
        </w:rPr>
        <w:t> </w:t>
      </w:r>
    </w:p>
    <w:p w:rsidR="00A50A60" w:rsidRPr="00A50A60" w:rsidRDefault="00A50A60" w:rsidP="00A50A60">
      <w:pPr>
        <w:autoSpaceDE w:val="0"/>
        <w:spacing w:after="0" w:line="240" w:lineRule="auto"/>
        <w:ind w:right="-2"/>
        <w:jc w:val="center"/>
        <w:rPr>
          <w:rFonts w:ascii="Times New Roman" w:eastAsia="Times New Roman" w:hAnsi="Times New Roman" w:cs="Times New Roman"/>
          <w:sz w:val="24"/>
          <w:szCs w:val="24"/>
          <w:lang w:eastAsia="ru-RU"/>
        </w:rPr>
      </w:pPr>
      <w:r w:rsidRPr="00A50A60">
        <w:rPr>
          <w:rFonts w:ascii="Times New Roman CYR" w:eastAsia="Times New Roman" w:hAnsi="Times New Roman CYR" w:cs="Times New Roman CYR"/>
          <w:b/>
          <w:bCs/>
          <w:sz w:val="24"/>
          <w:szCs w:val="24"/>
          <w:lang w:eastAsia="ru-RU"/>
        </w:rPr>
        <w:t> </w:t>
      </w:r>
    </w:p>
    <w:p w:rsidR="00A50A60" w:rsidRPr="00A50A60" w:rsidRDefault="00A50A60" w:rsidP="00A50A60">
      <w:pPr>
        <w:autoSpaceDE w:val="0"/>
        <w:spacing w:after="0" w:line="240" w:lineRule="auto"/>
        <w:ind w:right="-2"/>
        <w:rPr>
          <w:rFonts w:ascii="Times New Roman" w:eastAsia="Times New Roman" w:hAnsi="Times New Roman" w:cs="Times New Roman"/>
          <w:sz w:val="24"/>
          <w:szCs w:val="24"/>
          <w:lang w:eastAsia="ru-RU"/>
        </w:rPr>
      </w:pPr>
      <w:r w:rsidRPr="00A50A60">
        <w:rPr>
          <w:rFonts w:ascii="Times New Roman CYR" w:eastAsia="Times New Roman" w:hAnsi="Times New Roman CYR" w:cs="Times New Roman CYR"/>
          <w:sz w:val="24"/>
          <w:szCs w:val="24"/>
          <w:lang w:eastAsia="ru-RU"/>
        </w:rPr>
        <w:t>От  23.12.2014 №  647                                                                                                    с. Темкино</w:t>
      </w:r>
    </w:p>
    <w:p w:rsidR="00A50A60" w:rsidRPr="00A50A60" w:rsidRDefault="00A50A60" w:rsidP="00A50A60">
      <w:pPr>
        <w:spacing w:after="120"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Об утверждении Порядка разработки</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прогноза социально-экономического</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развития муниципального  образования</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«Темкинский район» Смоленской области</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 </w:t>
      </w:r>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В соответствии со ст. 173 Бюджетного кодекса Российской Федерации, Уставом муниципального  образования «Темкинский район» Смоленской области, </w:t>
      </w:r>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Администрация муниципального  образования «Темкинский район» Смоленской области </w:t>
      </w:r>
      <w:proofErr w:type="gramStart"/>
      <w:r w:rsidRPr="00A50A60">
        <w:rPr>
          <w:rFonts w:ascii="Times New Roman" w:eastAsia="Times New Roman" w:hAnsi="Times New Roman" w:cs="Times New Roman"/>
          <w:b/>
          <w:bCs/>
          <w:sz w:val="28"/>
          <w:szCs w:val="28"/>
          <w:lang w:eastAsia="ru-RU"/>
        </w:rPr>
        <w:t>п</w:t>
      </w:r>
      <w:proofErr w:type="gramEnd"/>
      <w:r w:rsidRPr="00A50A60">
        <w:rPr>
          <w:rFonts w:ascii="Times New Roman" w:eastAsia="Times New Roman" w:hAnsi="Times New Roman" w:cs="Times New Roman"/>
          <w:b/>
          <w:bCs/>
          <w:sz w:val="28"/>
          <w:szCs w:val="28"/>
          <w:lang w:eastAsia="ru-RU"/>
        </w:rPr>
        <w:t xml:space="preserve"> о с т а н о в л я е т:</w:t>
      </w:r>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 </w:t>
      </w:r>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1. Утвердить прилагаемый Порядок разработки прогноза социально-экономического развития муниципального  образования «Темкинский район» Смоленской области (прилагается). </w:t>
      </w:r>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2. Уполномочить  отдел экономики, имущественных и земельных отношений Администрации муниципального  образования «Темкинский район» Смоленской области:</w:t>
      </w:r>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осуществлять разработку прогноза социально-экономического развития муниципального  образования «Темкинский район» Смоленской области на очередной финансовый год и плановый период.</w:t>
      </w:r>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proofErr w:type="gramStart"/>
      <w:r w:rsidRPr="00A50A60">
        <w:rPr>
          <w:rFonts w:ascii="Times New Roman" w:eastAsia="Times New Roman" w:hAnsi="Times New Roman" w:cs="Times New Roman"/>
          <w:sz w:val="28"/>
          <w:szCs w:val="28"/>
          <w:lang w:eastAsia="ru-RU"/>
        </w:rPr>
        <w:t>-  организовать взаимодействие со структурными подразделениями Администрации муниципального  образования «Темкинский район» Смоленской области», с органами местного самоуправ</w:t>
      </w:r>
      <w:r w:rsidRPr="00A50A60">
        <w:rPr>
          <w:rFonts w:ascii="Times New Roman" w:eastAsia="Times New Roman" w:hAnsi="Times New Roman" w:cs="Times New Roman"/>
          <w:sz w:val="28"/>
          <w:szCs w:val="28"/>
          <w:lang w:eastAsia="ru-RU"/>
        </w:rPr>
        <w:softHyphen/>
        <w:t xml:space="preserve">ления сельских поселений муниципального  образования «Темкинский район» Смоленской области», органами статистики, коммерческими организациями, осуществляющими свою деятельность на территории   муниципального  образования «Темкинский район» Смоленской области» по вопросам разработки прогноза социально-экономического развития муниципального  образования «Темкинский район» Смоленской области». </w:t>
      </w:r>
      <w:proofErr w:type="gramEnd"/>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lastRenderedPageBreak/>
        <w:t xml:space="preserve">3. </w:t>
      </w:r>
      <w:proofErr w:type="gramStart"/>
      <w:r w:rsidRPr="00A50A60">
        <w:rPr>
          <w:rFonts w:ascii="Times New Roman" w:eastAsia="Times New Roman" w:hAnsi="Times New Roman" w:cs="Times New Roman"/>
          <w:sz w:val="28"/>
          <w:szCs w:val="28"/>
          <w:lang w:eastAsia="ru-RU"/>
        </w:rPr>
        <w:t>Рекомендовать структурным подразделениям Администрации  муниципального  образования «Темкинский район» Смоленской области», органам местного самоуправления  сельских поселений муниципального  образования «Темкинский район» Смоленской области», коммерческим организациями, осуществляющими свою деятельность на территории  муниципального  образования «Темкинский район» Смоленской области» представлять информацию для составления прогноза социально-экономического развития  муниципального  образования «Темкинский район» Смоленской области в соответствии с Порядком разработки прогноза социально-экономического развития.</w:t>
      </w:r>
      <w:proofErr w:type="gramEnd"/>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4. Настоящее постановление  опубликовать на официальном сайте Администрации муниципального  образования «Темкинский  район» Смоленской области и в районной газете «Заря».</w:t>
      </w:r>
    </w:p>
    <w:p w:rsidR="00A50A60" w:rsidRPr="00A50A60" w:rsidRDefault="00A50A60" w:rsidP="00A50A60">
      <w:pPr>
        <w:spacing w:after="0" w:line="240" w:lineRule="auto"/>
        <w:ind w:firstLine="709"/>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5. </w:t>
      </w:r>
      <w:proofErr w:type="gramStart"/>
      <w:r w:rsidRPr="00A50A60">
        <w:rPr>
          <w:rFonts w:ascii="Times New Roman" w:eastAsia="Times New Roman" w:hAnsi="Times New Roman" w:cs="Times New Roman"/>
          <w:sz w:val="28"/>
          <w:szCs w:val="28"/>
          <w:lang w:eastAsia="ru-RU"/>
        </w:rPr>
        <w:t>Контроль за</w:t>
      </w:r>
      <w:proofErr w:type="gramEnd"/>
      <w:r w:rsidRPr="00A50A60">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«Темкинский район» Смоленской области В.С. Касмачову.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Глава Администрации</w:t>
      </w:r>
    </w:p>
    <w:p w:rsidR="00A50A60" w:rsidRPr="00A50A60" w:rsidRDefault="00A50A60" w:rsidP="00A50A60">
      <w:pPr>
        <w:spacing w:after="0" w:line="240" w:lineRule="auto"/>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муниципального образования</w:t>
      </w:r>
    </w:p>
    <w:p w:rsidR="00A50A60" w:rsidRPr="00A50A60" w:rsidRDefault="00A50A60" w:rsidP="00A50A60">
      <w:pPr>
        <w:spacing w:after="0" w:line="240" w:lineRule="auto"/>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«Темкинский район» Смоленской области                                                Р.В. Журавлев</w:t>
      </w:r>
    </w:p>
    <w:p w:rsidR="00A50A60" w:rsidRPr="00A50A60" w:rsidRDefault="00A50A60" w:rsidP="00A50A60">
      <w:pPr>
        <w:spacing w:after="0" w:line="240" w:lineRule="auto"/>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 xml:space="preserve">                                                                        </w:t>
      </w:r>
    </w:p>
    <w:p w:rsidR="00A50A60" w:rsidRPr="00A50A60" w:rsidRDefault="00A50A60" w:rsidP="00A50A6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lastRenderedPageBreak/>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536"/>
        <w:gridCol w:w="5035"/>
      </w:tblGrid>
      <w:tr w:rsidR="00A50A60" w:rsidRPr="00A50A60" w:rsidTr="00A50A60">
        <w:tc>
          <w:tcPr>
            <w:tcW w:w="4668" w:type="dxa"/>
            <w:tcMar>
              <w:top w:w="0" w:type="dxa"/>
              <w:left w:w="108" w:type="dxa"/>
              <w:bottom w:w="0" w:type="dxa"/>
              <w:right w:w="108" w:type="dxa"/>
            </w:tcMar>
            <w:hideMark/>
          </w:tcPr>
          <w:p w:rsidR="00A50A60" w:rsidRPr="00A50A60" w:rsidRDefault="00A50A60" w:rsidP="00A50A60">
            <w:pPr>
              <w:spacing w:after="0"/>
              <w:rPr>
                <w:rFonts w:ascii="Times New Roman" w:eastAsia="Times New Roman" w:hAnsi="Times New Roman" w:cs="Times New Roman"/>
                <w:sz w:val="28"/>
                <w:szCs w:val="28"/>
                <w:lang w:eastAsia="ru-RU"/>
              </w:rPr>
            </w:pPr>
            <w:r w:rsidRPr="00A50A60">
              <w:rPr>
                <w:rFonts w:ascii="Times New Roman" w:eastAsia="Times New Roman" w:hAnsi="Times New Roman" w:cs="Times New Roman"/>
                <w:sz w:val="28"/>
                <w:szCs w:val="28"/>
                <w:lang w:eastAsia="ru-RU"/>
              </w:rPr>
              <w:t> </w:t>
            </w:r>
          </w:p>
        </w:tc>
        <w:tc>
          <w:tcPr>
            <w:tcW w:w="5184" w:type="dxa"/>
            <w:tcMar>
              <w:top w:w="0" w:type="dxa"/>
              <w:left w:w="108" w:type="dxa"/>
              <w:bottom w:w="0" w:type="dxa"/>
              <w:right w:w="108" w:type="dxa"/>
            </w:tcMar>
            <w:hideMark/>
          </w:tcPr>
          <w:p w:rsidR="00A50A60" w:rsidRPr="00A50A60" w:rsidRDefault="00A50A60" w:rsidP="00A50A60">
            <w:pPr>
              <w:spacing w:after="0"/>
              <w:rPr>
                <w:rFonts w:ascii="Calibri" w:eastAsia="Times New Roman" w:hAnsi="Calibri" w:cs="Times New Roman"/>
                <w:lang w:eastAsia="ru-RU"/>
              </w:rPr>
            </w:pPr>
            <w:r w:rsidRPr="00A50A60">
              <w:rPr>
                <w:rFonts w:ascii="Calibri" w:eastAsia="Times New Roman" w:hAnsi="Calibri" w:cs="Times New Roman"/>
                <w:lang w:eastAsia="ru-RU"/>
              </w:rPr>
              <w:t> </w:t>
            </w:r>
          </w:p>
        </w:tc>
      </w:tr>
    </w:tbl>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785"/>
        <w:gridCol w:w="4785"/>
      </w:tblGrid>
      <w:tr w:rsidR="00A50A60" w:rsidRPr="00A50A60" w:rsidTr="00A50A60">
        <w:tc>
          <w:tcPr>
            <w:tcW w:w="4785" w:type="dxa"/>
            <w:tcMar>
              <w:top w:w="0" w:type="dxa"/>
              <w:left w:w="108" w:type="dxa"/>
              <w:bottom w:w="0" w:type="dxa"/>
              <w:right w:w="108" w:type="dxa"/>
            </w:tcMar>
            <w:hideMark/>
          </w:tcPr>
          <w:p w:rsidR="00A50A60" w:rsidRPr="00A50A60" w:rsidRDefault="00A50A60" w:rsidP="00A50A60">
            <w:pPr>
              <w:spacing w:after="0"/>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4"/>
                <w:szCs w:val="24"/>
                <w:lang w:eastAsia="ru-RU"/>
              </w:rPr>
              <w:t> </w:t>
            </w:r>
          </w:p>
        </w:tc>
        <w:tc>
          <w:tcPr>
            <w:tcW w:w="4785" w:type="dxa"/>
            <w:tcMar>
              <w:top w:w="0" w:type="dxa"/>
              <w:left w:w="108" w:type="dxa"/>
              <w:bottom w:w="0" w:type="dxa"/>
              <w:right w:w="108" w:type="dxa"/>
            </w:tcMar>
            <w:hideMark/>
          </w:tcPr>
          <w:p w:rsidR="00A50A60" w:rsidRPr="00A50A60" w:rsidRDefault="00A50A60" w:rsidP="00A50A60">
            <w:pPr>
              <w:spacing w:after="0"/>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УТВЕРЖДЕН</w:t>
            </w:r>
          </w:p>
          <w:p w:rsidR="00A50A60" w:rsidRPr="00A50A60" w:rsidRDefault="00A50A60" w:rsidP="00A50A60">
            <w:pPr>
              <w:spacing w:after="0"/>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постановлением Администрации муниципального  образования «Темкинский  район» </w:t>
            </w:r>
          </w:p>
          <w:p w:rsidR="00A50A60" w:rsidRPr="00A50A60" w:rsidRDefault="00A50A60" w:rsidP="00A50A60">
            <w:pPr>
              <w:spacing w:after="0"/>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lastRenderedPageBreak/>
              <w:t xml:space="preserve">Смоленской области </w:t>
            </w:r>
          </w:p>
          <w:p w:rsidR="00A50A60" w:rsidRPr="00A50A60" w:rsidRDefault="00A50A60" w:rsidP="00A50A60">
            <w:pPr>
              <w:spacing w:after="0"/>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от _____                       № </w:t>
            </w:r>
            <w:r w:rsidRPr="00A50A60">
              <w:rPr>
                <w:rFonts w:ascii="Times New Roman" w:eastAsia="Times New Roman" w:hAnsi="Times New Roman" w:cs="Times New Roman"/>
                <w:b/>
                <w:bCs/>
                <w:sz w:val="28"/>
                <w:szCs w:val="28"/>
                <w:lang w:eastAsia="ru-RU"/>
              </w:rPr>
              <w:t>   </w:t>
            </w:r>
          </w:p>
        </w:tc>
      </w:tr>
    </w:tbl>
    <w:p w:rsidR="00A50A60" w:rsidRPr="00A50A60" w:rsidRDefault="00A50A60" w:rsidP="00A50A60">
      <w:pPr>
        <w:spacing w:after="0"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lastRenderedPageBreak/>
        <w:t> </w:t>
      </w:r>
    </w:p>
    <w:p w:rsidR="00A50A60" w:rsidRPr="00A50A60" w:rsidRDefault="00A50A60" w:rsidP="00A50A60">
      <w:pPr>
        <w:spacing w:after="0"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 </w:t>
      </w:r>
    </w:p>
    <w:p w:rsidR="00A50A60" w:rsidRPr="00A50A60" w:rsidRDefault="00A50A60" w:rsidP="00A50A60">
      <w:pPr>
        <w:spacing w:after="0"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ПОРЯДОК</w:t>
      </w:r>
    </w:p>
    <w:p w:rsidR="00A50A60" w:rsidRPr="00A50A60" w:rsidRDefault="00A50A60" w:rsidP="00A50A60">
      <w:pPr>
        <w:spacing w:after="0"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разработки прогноза социально-экономического развития</w:t>
      </w:r>
    </w:p>
    <w:p w:rsidR="00A50A60" w:rsidRPr="00A50A60" w:rsidRDefault="00A50A60" w:rsidP="00A50A60">
      <w:pPr>
        <w:spacing w:after="0"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 xml:space="preserve">муниципального  образования «Темкинский район» </w:t>
      </w:r>
    </w:p>
    <w:p w:rsidR="00A50A60" w:rsidRPr="00A50A60" w:rsidRDefault="00A50A60" w:rsidP="00A50A60">
      <w:pPr>
        <w:spacing w:after="0"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 xml:space="preserve">Смоленской области </w:t>
      </w:r>
    </w:p>
    <w:p w:rsidR="00A50A60" w:rsidRPr="00A50A60" w:rsidRDefault="00A50A60" w:rsidP="00A50A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color w:val="052635"/>
          <w:sz w:val="28"/>
          <w:szCs w:val="28"/>
          <w:lang w:eastAsia="ru-RU"/>
        </w:rPr>
        <w:t>1. Общие положения</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proofErr w:type="gramStart"/>
      <w:r w:rsidRPr="00A50A60">
        <w:rPr>
          <w:rFonts w:ascii="Times New Roman" w:eastAsia="Times New Roman" w:hAnsi="Times New Roman" w:cs="Times New Roman"/>
          <w:sz w:val="28"/>
          <w:szCs w:val="28"/>
          <w:lang w:eastAsia="ru-RU"/>
        </w:rPr>
        <w:t>1.1 Порядок разработки прогноза социально-экономического развития муниципального  образования «Темкинский район» Смоленской области (далее - Порядок) определяет вопросы взаимодействия структурных подразделений Администрации муниципального  образования «Темкинский район», органов местного самоуправ</w:t>
      </w:r>
      <w:r w:rsidRPr="00A50A60">
        <w:rPr>
          <w:rFonts w:ascii="Times New Roman" w:eastAsia="Times New Roman" w:hAnsi="Times New Roman" w:cs="Times New Roman"/>
          <w:sz w:val="28"/>
          <w:szCs w:val="28"/>
          <w:lang w:eastAsia="ru-RU"/>
        </w:rPr>
        <w:softHyphen/>
        <w:t>ления сельских поселений муниципального  образования «Темкинский район», коммерческих организаций, осуществляющих свою деятельность на территории  муниципального  образования «Темкинский район», в процессе подготовки прогноза социально-экономического развития муниципального  образования «Темкинский район»  (далее - прогноз), а также их функции</w:t>
      </w:r>
      <w:proofErr w:type="gramEnd"/>
      <w:r w:rsidRPr="00A50A60">
        <w:rPr>
          <w:rFonts w:ascii="Times New Roman" w:eastAsia="Times New Roman" w:hAnsi="Times New Roman" w:cs="Times New Roman"/>
          <w:sz w:val="28"/>
          <w:szCs w:val="28"/>
          <w:lang w:eastAsia="ru-RU"/>
        </w:rPr>
        <w:t xml:space="preserve"> в сфере разработки прогноза.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1.2  Разработка прогноза осуществляется в соответствии со статьёй 173 Бюджетного кодекса Российской Федерации и настоящим Порядком.</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1.3 Прогноз представляет собой сбалансированную систему ожидаемых в перспективе основных показателей экономического и социального развития  муниципального  образования «Темкинский район» для получения информации, используемой при выработке управленческих решений и подго</w:t>
      </w:r>
      <w:r w:rsidRPr="00A50A60">
        <w:rPr>
          <w:rFonts w:ascii="Times New Roman" w:eastAsia="Times New Roman" w:hAnsi="Times New Roman" w:cs="Times New Roman"/>
          <w:sz w:val="28"/>
          <w:szCs w:val="28"/>
          <w:lang w:eastAsia="ru-RU"/>
        </w:rPr>
        <w:softHyphen/>
        <w:t>товке проекта бюджета муниципального  образования «Темкинский район» на очередной финансо</w:t>
      </w:r>
      <w:r w:rsidRPr="00A50A60">
        <w:rPr>
          <w:rFonts w:ascii="Times New Roman" w:eastAsia="Times New Roman" w:hAnsi="Times New Roman" w:cs="Times New Roman"/>
          <w:sz w:val="28"/>
          <w:szCs w:val="28"/>
          <w:lang w:eastAsia="ru-RU"/>
        </w:rPr>
        <w:softHyphen/>
        <w:t xml:space="preserve">вый год и плановый период. </w:t>
      </w:r>
    </w:p>
    <w:p w:rsidR="00A50A60" w:rsidRPr="00A50A60" w:rsidRDefault="00A50A60" w:rsidP="00A50A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2. Требования к документам по прогнозу</w:t>
      </w:r>
    </w:p>
    <w:p w:rsidR="00A50A60" w:rsidRPr="00A50A60" w:rsidRDefault="00A50A60" w:rsidP="00A50A60">
      <w:pPr>
        <w:shd w:val="clear" w:color="auto" w:fill="FFFFFF"/>
        <w:spacing w:after="84" w:line="240" w:lineRule="auto"/>
        <w:ind w:firstLine="708"/>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2.1 </w:t>
      </w:r>
      <w:r w:rsidRPr="00A50A60">
        <w:rPr>
          <w:rFonts w:ascii="Times New Roman" w:eastAsia="Times New Roman" w:hAnsi="Times New Roman" w:cs="Times New Roman"/>
          <w:color w:val="000000"/>
          <w:sz w:val="28"/>
          <w:szCs w:val="28"/>
          <w:lang w:eastAsia="ru-RU"/>
        </w:rPr>
        <w:t>Прогноз социально-экономического развития Российской Федерации, субъекта Российской Федерации, муниципального района (городского округа) разрабатывается на период не менее трех лет.</w:t>
      </w:r>
    </w:p>
    <w:p w:rsidR="00A50A60" w:rsidRPr="00A50A60" w:rsidRDefault="00A50A60" w:rsidP="00A50A60">
      <w:pPr>
        <w:shd w:val="clear" w:color="auto" w:fill="FFFFFF"/>
        <w:spacing w:after="84" w:line="240" w:lineRule="auto"/>
        <w:ind w:firstLine="708"/>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color w:val="000000"/>
          <w:sz w:val="28"/>
          <w:szCs w:val="28"/>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2.2  Прогноз разрабатывается на основании: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отчётных данных за предыдущие годы и оценки социально-экономического развития  муниципального  образования «Темкинский район» до конца текущего финансового года;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lastRenderedPageBreak/>
        <w:t>мер по социально-экономическому развитию  муниципального  образования «Темкинский  район», предусмотренных законодательством  Смоленской области, муниципального  образования «Темкинский район»;</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сценарных условий функционирования экономики Российской Федера</w:t>
      </w:r>
      <w:r w:rsidRPr="00A50A60">
        <w:rPr>
          <w:rFonts w:ascii="Times New Roman" w:eastAsia="Times New Roman" w:hAnsi="Times New Roman" w:cs="Times New Roman"/>
          <w:sz w:val="28"/>
          <w:szCs w:val="28"/>
          <w:lang w:eastAsia="ru-RU"/>
        </w:rPr>
        <w:softHyphen/>
        <w:t>ции на очередной финансовый год и плановый период;</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основных показателей прогноза социально-экономического развития Рос</w:t>
      </w:r>
      <w:r w:rsidRPr="00A50A60">
        <w:rPr>
          <w:rFonts w:ascii="Times New Roman" w:eastAsia="Times New Roman" w:hAnsi="Times New Roman" w:cs="Times New Roman"/>
          <w:sz w:val="28"/>
          <w:szCs w:val="28"/>
          <w:lang w:eastAsia="ru-RU"/>
        </w:rPr>
        <w:softHyphen/>
        <w:t>сийской Федерации, Смоленской области;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прогноза показателей инфляции, дефляторов по видам экономической деятельности, индексов цен производителей, разработанных Министерством экономического развития Российской Федерации, Администрацией Смоленской области.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2.3  Прогноз состоит из табличного материала, содержащего отчётные и прогнозируемые значения показателей социально-экономического развития </w:t>
      </w:r>
      <w:r w:rsidRPr="00A50A60">
        <w:rPr>
          <w:rFonts w:ascii="Times New Roman" w:eastAsia="Times New Roman" w:hAnsi="Times New Roman" w:cs="Times New Roman"/>
          <w:sz w:val="28"/>
          <w:szCs w:val="28"/>
          <w:lang w:eastAsia="ru-RU"/>
        </w:rPr>
        <w:br/>
        <w:t>муниципального  образования «Темкинский район» и пояснительной записки.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2.4  Прогноз составляется в соответствии с федеральной системой показателей, объединённых в разделы по основным направлениям экономики и со</w:t>
      </w:r>
      <w:r w:rsidRPr="00A50A60">
        <w:rPr>
          <w:rFonts w:ascii="Times New Roman" w:eastAsia="Times New Roman" w:hAnsi="Times New Roman" w:cs="Times New Roman"/>
          <w:sz w:val="28"/>
          <w:szCs w:val="28"/>
          <w:lang w:eastAsia="ru-RU"/>
        </w:rPr>
        <w:softHyphen/>
        <w:t>циальной сферы по форме, устанавливаемой ежегодно Министерством эконо</w:t>
      </w:r>
      <w:r w:rsidRPr="00A50A60">
        <w:rPr>
          <w:rFonts w:ascii="Times New Roman" w:eastAsia="Times New Roman" w:hAnsi="Times New Roman" w:cs="Times New Roman"/>
          <w:sz w:val="28"/>
          <w:szCs w:val="28"/>
          <w:lang w:eastAsia="ru-RU"/>
        </w:rPr>
        <w:softHyphen/>
        <w:t>мического развития Российской Федерации, Администрацией Смоленской области.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2.5  Пояснительная записка к показателям и разделам прогноза должна содержать:</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краткий анализ достигнутого уровня значений показателей в отчётном периоде, включающий описание основных тенденций их изменения и факторов, обусловивших эти изменения;</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количественную и качественную оценку значений показателей и пара</w:t>
      </w:r>
      <w:r w:rsidRPr="00A50A60">
        <w:rPr>
          <w:rFonts w:ascii="Times New Roman" w:eastAsia="Times New Roman" w:hAnsi="Times New Roman" w:cs="Times New Roman"/>
          <w:sz w:val="28"/>
          <w:szCs w:val="28"/>
          <w:lang w:eastAsia="ru-RU"/>
        </w:rPr>
        <w:softHyphen/>
        <w:t>метров их изменения в текущем году с указанием возможных причин происхо</w:t>
      </w:r>
      <w:r w:rsidRPr="00A50A60">
        <w:rPr>
          <w:rFonts w:ascii="Times New Roman" w:eastAsia="Times New Roman" w:hAnsi="Times New Roman" w:cs="Times New Roman"/>
          <w:sz w:val="28"/>
          <w:szCs w:val="28"/>
          <w:lang w:eastAsia="ru-RU"/>
        </w:rPr>
        <w:softHyphen/>
        <w:t>дящих изменений;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сценарии развития секторов экономики и социальной сферы, обоснование наиболее вероятных тенденций динамики показателей в прогнозном периоде с описанием комплекса необходимых мер для обеспечения позитивного развития и достижения прогнозируемых значений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сопоставление уточнённых параметров прогноза с ранее </w:t>
      </w:r>
      <w:proofErr w:type="gramStart"/>
      <w:r w:rsidRPr="00A50A60">
        <w:rPr>
          <w:rFonts w:ascii="Times New Roman" w:eastAsia="Times New Roman" w:hAnsi="Times New Roman" w:cs="Times New Roman"/>
          <w:sz w:val="28"/>
          <w:szCs w:val="28"/>
          <w:lang w:eastAsia="ru-RU"/>
        </w:rPr>
        <w:t>утверждёнными</w:t>
      </w:r>
      <w:proofErr w:type="gramEnd"/>
      <w:r w:rsidRPr="00A50A60">
        <w:rPr>
          <w:rFonts w:ascii="Times New Roman" w:eastAsia="Times New Roman" w:hAnsi="Times New Roman" w:cs="Times New Roman"/>
          <w:sz w:val="28"/>
          <w:szCs w:val="28"/>
          <w:lang w:eastAsia="ru-RU"/>
        </w:rPr>
        <w:t xml:space="preserve"> с указанием причин их изменений.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2.6</w:t>
      </w:r>
      <w:proofErr w:type="gramStart"/>
      <w:r w:rsidRPr="00A50A60">
        <w:rPr>
          <w:rFonts w:ascii="Times New Roman" w:eastAsia="Times New Roman" w:hAnsi="Times New Roman" w:cs="Times New Roman"/>
          <w:sz w:val="28"/>
          <w:szCs w:val="28"/>
          <w:lang w:eastAsia="ru-RU"/>
        </w:rPr>
        <w:t>  В</w:t>
      </w:r>
      <w:proofErr w:type="gramEnd"/>
      <w:r w:rsidRPr="00A50A60">
        <w:rPr>
          <w:rFonts w:ascii="Times New Roman" w:eastAsia="Times New Roman" w:hAnsi="Times New Roman" w:cs="Times New Roman"/>
          <w:sz w:val="28"/>
          <w:szCs w:val="28"/>
          <w:lang w:eastAsia="ru-RU"/>
        </w:rPr>
        <w:t xml:space="preserve"> случае отсутствия сведений о фактических значениях показателей указывается их прогнозная оценка.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3. Взаимодействие участников процесса разработки прогноза</w:t>
      </w:r>
    </w:p>
    <w:p w:rsidR="00A50A60" w:rsidRPr="00A50A60" w:rsidRDefault="00A50A60" w:rsidP="00A50A60">
      <w:pPr>
        <w:spacing w:after="0" w:line="240" w:lineRule="auto"/>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 </w:t>
      </w:r>
    </w:p>
    <w:p w:rsidR="00A50A60" w:rsidRPr="00A50A60" w:rsidRDefault="00A50A60" w:rsidP="00A50A60">
      <w:pPr>
        <w:spacing w:after="0" w:line="240" w:lineRule="auto"/>
        <w:ind w:firstLine="708"/>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3.1 Отдел экономики, имущественных и земельных отношений Администрации муниципального  образования «Темкинский район» Смоленской области (далее отдел экономики):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3.1.1</w:t>
      </w:r>
      <w:proofErr w:type="gramStart"/>
      <w:r w:rsidRPr="00A50A60">
        <w:rPr>
          <w:rFonts w:ascii="Times New Roman" w:eastAsia="Times New Roman" w:hAnsi="Times New Roman" w:cs="Times New Roman"/>
          <w:sz w:val="28"/>
          <w:szCs w:val="28"/>
          <w:lang w:eastAsia="ru-RU"/>
        </w:rPr>
        <w:t xml:space="preserve"> О</w:t>
      </w:r>
      <w:proofErr w:type="gramEnd"/>
      <w:r w:rsidRPr="00A50A60">
        <w:rPr>
          <w:rFonts w:ascii="Times New Roman" w:eastAsia="Times New Roman" w:hAnsi="Times New Roman" w:cs="Times New Roman"/>
          <w:sz w:val="28"/>
          <w:szCs w:val="28"/>
          <w:lang w:eastAsia="ru-RU"/>
        </w:rPr>
        <w:t xml:space="preserve">рганизует разработку прогноза, руководствуясь нормативными правовыми актами Правительства Российской Федерации, </w:t>
      </w:r>
      <w:r w:rsidRPr="00A50A60">
        <w:rPr>
          <w:rFonts w:ascii="Times New Roman" w:eastAsia="Times New Roman" w:hAnsi="Times New Roman" w:cs="Times New Roman"/>
          <w:sz w:val="28"/>
          <w:szCs w:val="28"/>
          <w:lang w:eastAsia="ru-RU"/>
        </w:rPr>
        <w:lastRenderedPageBreak/>
        <w:t>информационными и методическими материалами Министерства экономического развития Россий</w:t>
      </w:r>
      <w:r w:rsidRPr="00A50A60">
        <w:rPr>
          <w:rFonts w:ascii="Times New Roman" w:eastAsia="Times New Roman" w:hAnsi="Times New Roman" w:cs="Times New Roman"/>
          <w:sz w:val="28"/>
          <w:szCs w:val="28"/>
          <w:lang w:eastAsia="ru-RU"/>
        </w:rPr>
        <w:softHyphen/>
        <w:t xml:space="preserve">ской Федерации, Администрации Смоленской области, настоящим Порядком.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3.1.2</w:t>
      </w:r>
      <w:proofErr w:type="gramStart"/>
      <w:r w:rsidRPr="00A50A60">
        <w:rPr>
          <w:rFonts w:ascii="Times New Roman" w:eastAsia="Times New Roman" w:hAnsi="Times New Roman" w:cs="Times New Roman"/>
          <w:sz w:val="28"/>
          <w:szCs w:val="28"/>
          <w:lang w:eastAsia="ru-RU"/>
        </w:rPr>
        <w:t xml:space="preserve"> З</w:t>
      </w:r>
      <w:proofErr w:type="gramEnd"/>
      <w:r w:rsidRPr="00A50A60">
        <w:rPr>
          <w:rFonts w:ascii="Times New Roman" w:eastAsia="Times New Roman" w:hAnsi="Times New Roman" w:cs="Times New Roman"/>
          <w:sz w:val="28"/>
          <w:szCs w:val="28"/>
          <w:lang w:eastAsia="ru-RU"/>
        </w:rPr>
        <w:t>апрашивает в пределах своих полномочий необходимую для раз</w:t>
      </w:r>
      <w:r w:rsidRPr="00A50A60">
        <w:rPr>
          <w:rFonts w:ascii="Times New Roman" w:eastAsia="Times New Roman" w:hAnsi="Times New Roman" w:cs="Times New Roman"/>
          <w:sz w:val="28"/>
          <w:szCs w:val="28"/>
          <w:lang w:eastAsia="ru-RU"/>
        </w:rPr>
        <w:softHyphen/>
        <w:t>работки и уточнения прогноза информацию у следующих структурных подразделений и организа</w:t>
      </w:r>
      <w:r w:rsidRPr="00A50A60">
        <w:rPr>
          <w:rFonts w:ascii="Times New Roman" w:eastAsia="Times New Roman" w:hAnsi="Times New Roman" w:cs="Times New Roman"/>
          <w:sz w:val="28"/>
          <w:szCs w:val="28"/>
          <w:lang w:eastAsia="ru-RU"/>
        </w:rPr>
        <w:softHyphen/>
        <w:t xml:space="preserve">ций (далее - контрагенты):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отдела  ЗАГС по Темкинскому району;</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отдела образования Администрации муниципального  образования «Темкинский район»;</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Отдел СОГКУ Центра занятости населения Гагаринского района в Темкинском районе;</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отдела ПФ РФ в Темкинском районе;</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финансового управления Администрации муниципального  образования «Темкинский район»;</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отдела архитектуры, строительства, транспорта и ЖКХ Администрации муниципального  образования «Темкинский район»»;</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отдела культуры, спорта и делам молодежи Администрации муниципального  образования «Темкинский район»;</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отдела государственной статистики в Темкинском районе;</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коммерческих организаций, осуществляющих свою деятельность на тер</w:t>
      </w:r>
      <w:r w:rsidRPr="00A50A60">
        <w:rPr>
          <w:rFonts w:ascii="Times New Roman" w:eastAsia="Times New Roman" w:hAnsi="Times New Roman" w:cs="Times New Roman"/>
          <w:sz w:val="28"/>
          <w:szCs w:val="28"/>
          <w:lang w:eastAsia="ru-RU"/>
        </w:rPr>
        <w:softHyphen/>
        <w:t>ритории  муниципального  образования «Темкинский район».</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3.1.3</w:t>
      </w:r>
      <w:proofErr w:type="gramStart"/>
      <w:r w:rsidRPr="00A50A60">
        <w:rPr>
          <w:rFonts w:ascii="Times New Roman" w:eastAsia="Times New Roman" w:hAnsi="Times New Roman" w:cs="Times New Roman"/>
          <w:sz w:val="28"/>
          <w:szCs w:val="28"/>
          <w:lang w:eastAsia="ru-RU"/>
        </w:rPr>
        <w:t xml:space="preserve"> Д</w:t>
      </w:r>
      <w:proofErr w:type="gramEnd"/>
      <w:r w:rsidRPr="00A50A60">
        <w:rPr>
          <w:rFonts w:ascii="Times New Roman" w:eastAsia="Times New Roman" w:hAnsi="Times New Roman" w:cs="Times New Roman"/>
          <w:sz w:val="28"/>
          <w:szCs w:val="28"/>
          <w:lang w:eastAsia="ru-RU"/>
        </w:rPr>
        <w:t xml:space="preserve">оводит до контрагентов организационно-методические материалы, необходимые для подготовки прогноза.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3.3.1.4</w:t>
      </w:r>
      <w:proofErr w:type="gramStart"/>
      <w:r w:rsidRPr="00A50A60">
        <w:rPr>
          <w:rFonts w:ascii="Times New Roman" w:eastAsia="Times New Roman" w:hAnsi="Times New Roman" w:cs="Times New Roman"/>
          <w:sz w:val="28"/>
          <w:szCs w:val="28"/>
          <w:lang w:eastAsia="ru-RU"/>
        </w:rPr>
        <w:t xml:space="preserve"> О</w:t>
      </w:r>
      <w:proofErr w:type="gramEnd"/>
      <w:r w:rsidRPr="00A50A60">
        <w:rPr>
          <w:rFonts w:ascii="Times New Roman" w:eastAsia="Times New Roman" w:hAnsi="Times New Roman" w:cs="Times New Roman"/>
          <w:sz w:val="28"/>
          <w:szCs w:val="28"/>
          <w:lang w:eastAsia="ru-RU"/>
        </w:rPr>
        <w:t>существляет методическое руководство и координацию деятель</w:t>
      </w:r>
      <w:r w:rsidRPr="00A50A60">
        <w:rPr>
          <w:rFonts w:ascii="Times New Roman" w:eastAsia="Times New Roman" w:hAnsi="Times New Roman" w:cs="Times New Roman"/>
          <w:sz w:val="28"/>
          <w:szCs w:val="28"/>
          <w:lang w:eastAsia="ru-RU"/>
        </w:rPr>
        <w:softHyphen/>
        <w:t>ности по мониторингу и расчёту прогнозируемых показателей социально-экономического развития муниципального  образования «Темкинский район».</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3.1.5</w:t>
      </w:r>
      <w:proofErr w:type="gramStart"/>
      <w:r w:rsidRPr="00A50A60">
        <w:rPr>
          <w:rFonts w:ascii="Times New Roman" w:eastAsia="Times New Roman" w:hAnsi="Times New Roman" w:cs="Times New Roman"/>
          <w:sz w:val="28"/>
          <w:szCs w:val="28"/>
          <w:lang w:eastAsia="ru-RU"/>
        </w:rPr>
        <w:t xml:space="preserve"> П</w:t>
      </w:r>
      <w:proofErr w:type="gramEnd"/>
      <w:r w:rsidRPr="00A50A60">
        <w:rPr>
          <w:rFonts w:ascii="Times New Roman" w:eastAsia="Times New Roman" w:hAnsi="Times New Roman" w:cs="Times New Roman"/>
          <w:sz w:val="28"/>
          <w:szCs w:val="28"/>
          <w:lang w:eastAsia="ru-RU"/>
        </w:rPr>
        <w:t xml:space="preserve">роводит экспертизу информационно-аналитических материалов по прогнозу, представленных контрагентами, включающую следующие действия: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проверку соответствия отчётных данных, представленных контрагентами, данным официального статистического учёта;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проверку правильности проведения расчётов балансовых и относитель</w:t>
      </w:r>
      <w:r w:rsidRPr="00A50A60">
        <w:rPr>
          <w:rFonts w:ascii="Times New Roman" w:eastAsia="Times New Roman" w:hAnsi="Times New Roman" w:cs="Times New Roman"/>
          <w:sz w:val="28"/>
          <w:szCs w:val="28"/>
          <w:lang w:eastAsia="ru-RU"/>
        </w:rPr>
        <w:softHyphen/>
        <w:t>ных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сопоставление представленных контрагентами прогнозных значений показателей со сложившимися тенденциями социально-экономического разви</w:t>
      </w:r>
      <w:r w:rsidRPr="00A50A60">
        <w:rPr>
          <w:rFonts w:ascii="Times New Roman" w:eastAsia="Times New Roman" w:hAnsi="Times New Roman" w:cs="Times New Roman"/>
          <w:sz w:val="28"/>
          <w:szCs w:val="28"/>
          <w:lang w:eastAsia="ru-RU"/>
        </w:rPr>
        <w:softHyphen/>
        <w:t>тия муниципального  образования «Темкинский район»;</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анализ пояснительных записок с точки зрения достаточности и обосно</w:t>
      </w:r>
      <w:r w:rsidRPr="00A50A60">
        <w:rPr>
          <w:rFonts w:ascii="Times New Roman" w:eastAsia="Times New Roman" w:hAnsi="Times New Roman" w:cs="Times New Roman"/>
          <w:sz w:val="28"/>
          <w:szCs w:val="28"/>
          <w:lang w:eastAsia="ru-RU"/>
        </w:rPr>
        <w:softHyphen/>
        <w:t>ванности прогнозируемых тенденций социально-экономического развития муниципального  образования «Темкинский район».</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3.2 Срок экспертизы информационно-аналитических материалов по прогно</w:t>
      </w:r>
      <w:r w:rsidRPr="00A50A60">
        <w:rPr>
          <w:rFonts w:ascii="Times New Roman" w:eastAsia="Times New Roman" w:hAnsi="Times New Roman" w:cs="Times New Roman"/>
          <w:sz w:val="28"/>
          <w:szCs w:val="28"/>
          <w:lang w:eastAsia="ru-RU"/>
        </w:rPr>
        <w:softHyphen/>
        <w:t>зу, представленных контрагентами, не должен превышать пяти рабочих дней со дня, следующего за днём их получения отделом экономики.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lastRenderedPageBreak/>
        <w:t>3.3</w:t>
      </w:r>
      <w:proofErr w:type="gramStart"/>
      <w:r w:rsidRPr="00A50A60">
        <w:rPr>
          <w:rFonts w:ascii="Times New Roman" w:eastAsia="Times New Roman" w:hAnsi="Times New Roman" w:cs="Times New Roman"/>
          <w:sz w:val="28"/>
          <w:szCs w:val="28"/>
          <w:lang w:eastAsia="ru-RU"/>
        </w:rPr>
        <w:t xml:space="preserve"> В</w:t>
      </w:r>
      <w:proofErr w:type="gramEnd"/>
      <w:r w:rsidRPr="00A50A60">
        <w:rPr>
          <w:rFonts w:ascii="Times New Roman" w:eastAsia="Times New Roman" w:hAnsi="Times New Roman" w:cs="Times New Roman"/>
          <w:sz w:val="28"/>
          <w:szCs w:val="28"/>
          <w:lang w:eastAsia="ru-RU"/>
        </w:rPr>
        <w:t xml:space="preserve"> ходе экспертизы представленных контрагентами информационно- аналитических материалов по прогнозу принимает одно из следующих решений: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о возврате представленных информационно-аналитических материалов по прогнозу контрагентам для уточнения и корректировки;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о направлении контрагентам запроса о представлении дополнительной информации или разъяснений по представленным информационно-аналитическим материалам по прогнозу;</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об использовании представленных информационно-аналитических мате</w:t>
      </w:r>
      <w:r w:rsidRPr="00A50A60">
        <w:rPr>
          <w:rFonts w:ascii="Times New Roman" w:eastAsia="Times New Roman" w:hAnsi="Times New Roman" w:cs="Times New Roman"/>
          <w:sz w:val="28"/>
          <w:szCs w:val="28"/>
          <w:lang w:eastAsia="ru-RU"/>
        </w:rPr>
        <w:softHyphen/>
        <w:t>риалов по прогнозу для заполнения сводных форм федеральной системы пока</w:t>
      </w:r>
      <w:r w:rsidRPr="00A50A60">
        <w:rPr>
          <w:rFonts w:ascii="Times New Roman" w:eastAsia="Times New Roman" w:hAnsi="Times New Roman" w:cs="Times New Roman"/>
          <w:sz w:val="28"/>
          <w:szCs w:val="28"/>
          <w:lang w:eastAsia="ru-RU"/>
        </w:rPr>
        <w:softHyphen/>
        <w:t>зателей и подготовки пояснительной записки к ним.</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3.4 Решение о возврате представленных информационно-аналитических ма</w:t>
      </w:r>
      <w:r w:rsidRPr="00A50A60">
        <w:rPr>
          <w:rFonts w:ascii="Times New Roman" w:eastAsia="Times New Roman" w:hAnsi="Times New Roman" w:cs="Times New Roman"/>
          <w:sz w:val="28"/>
          <w:szCs w:val="28"/>
          <w:lang w:eastAsia="ru-RU"/>
        </w:rPr>
        <w:softHyphen/>
        <w:t>териалов по прогнозу контрагентам для доработки принимается отделом экономики по следующим основаниям:</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несоответствие отчётных данных, представленных контрагентами, дан</w:t>
      </w:r>
      <w:r w:rsidRPr="00A50A60">
        <w:rPr>
          <w:rFonts w:ascii="Times New Roman" w:eastAsia="Times New Roman" w:hAnsi="Times New Roman" w:cs="Times New Roman"/>
          <w:sz w:val="28"/>
          <w:szCs w:val="28"/>
          <w:lang w:eastAsia="ru-RU"/>
        </w:rPr>
        <w:softHyphen/>
        <w:t>ным официального статистического учёта;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установление наличия арифметических ошибок при проведении расчётов балансовых и относительных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отсутствие пояснительных записок.</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3.5</w:t>
      </w:r>
      <w:proofErr w:type="gramStart"/>
      <w:r w:rsidRPr="00A50A60">
        <w:rPr>
          <w:rFonts w:ascii="Times New Roman" w:eastAsia="Times New Roman" w:hAnsi="Times New Roman" w:cs="Times New Roman"/>
          <w:sz w:val="28"/>
          <w:szCs w:val="28"/>
          <w:lang w:eastAsia="ru-RU"/>
        </w:rPr>
        <w:t xml:space="preserve"> О</w:t>
      </w:r>
      <w:proofErr w:type="gramEnd"/>
      <w:r w:rsidRPr="00A50A60">
        <w:rPr>
          <w:rFonts w:ascii="Times New Roman" w:eastAsia="Times New Roman" w:hAnsi="Times New Roman" w:cs="Times New Roman"/>
          <w:sz w:val="28"/>
          <w:szCs w:val="28"/>
          <w:lang w:eastAsia="ru-RU"/>
        </w:rPr>
        <w:t>бобщает инфор</w:t>
      </w:r>
      <w:r w:rsidRPr="00A50A60">
        <w:rPr>
          <w:rFonts w:ascii="Times New Roman" w:eastAsia="Times New Roman" w:hAnsi="Times New Roman" w:cs="Times New Roman"/>
          <w:sz w:val="28"/>
          <w:szCs w:val="28"/>
          <w:lang w:eastAsia="ru-RU"/>
        </w:rPr>
        <w:softHyphen/>
        <w:t>мационно-аналитические материалы по прогнозу и представляет их в Департамент экономического развития Смоленской области в установлен</w:t>
      </w:r>
      <w:r w:rsidRPr="00A50A60">
        <w:rPr>
          <w:rFonts w:ascii="Times New Roman" w:eastAsia="Times New Roman" w:hAnsi="Times New Roman" w:cs="Times New Roman"/>
          <w:sz w:val="28"/>
          <w:szCs w:val="28"/>
          <w:lang w:eastAsia="ru-RU"/>
        </w:rPr>
        <w:softHyphen/>
        <w:t>ные им сроки.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3.6</w:t>
      </w:r>
      <w:proofErr w:type="gramStart"/>
      <w:r w:rsidRPr="00A50A60">
        <w:rPr>
          <w:rFonts w:ascii="Times New Roman" w:eastAsia="Times New Roman" w:hAnsi="Times New Roman" w:cs="Times New Roman"/>
          <w:sz w:val="28"/>
          <w:szCs w:val="28"/>
          <w:lang w:eastAsia="ru-RU"/>
        </w:rPr>
        <w:t xml:space="preserve"> Н</w:t>
      </w:r>
      <w:proofErr w:type="gramEnd"/>
      <w:r w:rsidRPr="00A50A60">
        <w:rPr>
          <w:rFonts w:ascii="Times New Roman" w:eastAsia="Times New Roman" w:hAnsi="Times New Roman" w:cs="Times New Roman"/>
          <w:sz w:val="28"/>
          <w:szCs w:val="28"/>
          <w:lang w:eastAsia="ru-RU"/>
        </w:rPr>
        <w:t>аправляет основные параметры прогноза в финансовое управление Администрации муниципального  образования «Темкинский район» для формирования бюджета на очередной финансовый год и плановый период.</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3.7 Структурные подразделения Администрации муниципального  образования «Темкинский район», участвующие в разработке прогноза: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3.7.1</w:t>
      </w:r>
      <w:proofErr w:type="gramStart"/>
      <w:r w:rsidRPr="00A50A60">
        <w:rPr>
          <w:rFonts w:ascii="Times New Roman" w:eastAsia="Times New Roman" w:hAnsi="Times New Roman" w:cs="Times New Roman"/>
          <w:sz w:val="28"/>
          <w:szCs w:val="28"/>
          <w:lang w:eastAsia="ru-RU"/>
        </w:rPr>
        <w:t xml:space="preserve"> О</w:t>
      </w:r>
      <w:proofErr w:type="gramEnd"/>
      <w:r w:rsidRPr="00A50A60">
        <w:rPr>
          <w:rFonts w:ascii="Times New Roman" w:eastAsia="Times New Roman" w:hAnsi="Times New Roman" w:cs="Times New Roman"/>
          <w:sz w:val="28"/>
          <w:szCs w:val="28"/>
          <w:lang w:eastAsia="ru-RU"/>
        </w:rPr>
        <w:t>существляют комплексный анализ тенденций развития курируе</w:t>
      </w:r>
      <w:r w:rsidRPr="00A50A60">
        <w:rPr>
          <w:rFonts w:ascii="Times New Roman" w:eastAsia="Times New Roman" w:hAnsi="Times New Roman" w:cs="Times New Roman"/>
          <w:sz w:val="28"/>
          <w:szCs w:val="28"/>
          <w:lang w:eastAsia="ru-RU"/>
        </w:rPr>
        <w:softHyphen/>
        <w:t xml:space="preserve">мых направлений деятельности, дают количественную и качественную оценку значений показателей прогноза и параметров их изменения в текущем году, указывают причины и факторы происходящих изменений.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3.7.2</w:t>
      </w:r>
      <w:proofErr w:type="gramStart"/>
      <w:r w:rsidRPr="00A50A60">
        <w:rPr>
          <w:rFonts w:ascii="Times New Roman" w:eastAsia="Times New Roman" w:hAnsi="Times New Roman" w:cs="Times New Roman"/>
          <w:sz w:val="28"/>
          <w:szCs w:val="28"/>
          <w:lang w:eastAsia="ru-RU"/>
        </w:rPr>
        <w:t xml:space="preserve"> З</w:t>
      </w:r>
      <w:proofErr w:type="gramEnd"/>
      <w:r w:rsidRPr="00A50A60">
        <w:rPr>
          <w:rFonts w:ascii="Times New Roman" w:eastAsia="Times New Roman" w:hAnsi="Times New Roman" w:cs="Times New Roman"/>
          <w:sz w:val="28"/>
          <w:szCs w:val="28"/>
          <w:lang w:eastAsia="ru-RU"/>
        </w:rPr>
        <w:t>апрашивают в пределах своих полномочий у территориальных ор</w:t>
      </w:r>
      <w:r w:rsidRPr="00A50A60">
        <w:rPr>
          <w:rFonts w:ascii="Times New Roman" w:eastAsia="Times New Roman" w:hAnsi="Times New Roman" w:cs="Times New Roman"/>
          <w:sz w:val="28"/>
          <w:szCs w:val="28"/>
          <w:lang w:eastAsia="ru-RU"/>
        </w:rPr>
        <w:softHyphen/>
        <w:t>ганов федеральных органов исполнительной власти, органов местного само</w:t>
      </w:r>
      <w:r w:rsidRPr="00A50A60">
        <w:rPr>
          <w:rFonts w:ascii="Times New Roman" w:eastAsia="Times New Roman" w:hAnsi="Times New Roman" w:cs="Times New Roman"/>
          <w:sz w:val="28"/>
          <w:szCs w:val="28"/>
          <w:lang w:eastAsia="ru-RU"/>
        </w:rPr>
        <w:softHyphen/>
        <w:t>управления сельских  поселений муниципального  образования «Темкинский район», коммерческих организаций, осу</w:t>
      </w:r>
      <w:r w:rsidRPr="00A50A60">
        <w:rPr>
          <w:rFonts w:ascii="Times New Roman" w:eastAsia="Times New Roman" w:hAnsi="Times New Roman" w:cs="Times New Roman"/>
          <w:sz w:val="28"/>
          <w:szCs w:val="28"/>
          <w:lang w:eastAsia="ru-RU"/>
        </w:rPr>
        <w:softHyphen/>
        <w:t>ществляющих свою деятельность на территории муниципального  образования «Темкинский район», данные, необходимые для разработки показателей прогноза.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3.7.3</w:t>
      </w:r>
      <w:proofErr w:type="gramStart"/>
      <w:r w:rsidRPr="00A50A60">
        <w:rPr>
          <w:rFonts w:ascii="Times New Roman" w:eastAsia="Times New Roman" w:hAnsi="Times New Roman" w:cs="Times New Roman"/>
          <w:sz w:val="28"/>
          <w:szCs w:val="28"/>
          <w:lang w:eastAsia="ru-RU"/>
        </w:rPr>
        <w:t xml:space="preserve"> В</w:t>
      </w:r>
      <w:proofErr w:type="gramEnd"/>
      <w:r w:rsidRPr="00A50A60">
        <w:rPr>
          <w:rFonts w:ascii="Times New Roman" w:eastAsia="Times New Roman" w:hAnsi="Times New Roman" w:cs="Times New Roman"/>
          <w:sz w:val="28"/>
          <w:szCs w:val="28"/>
          <w:lang w:eastAsia="ru-RU"/>
        </w:rPr>
        <w:t>заимодействуют с отделом государственной статистики в Темкинском районе для решения вопро</w:t>
      </w:r>
      <w:r w:rsidRPr="00A50A60">
        <w:rPr>
          <w:rFonts w:ascii="Times New Roman" w:eastAsia="Times New Roman" w:hAnsi="Times New Roman" w:cs="Times New Roman"/>
          <w:sz w:val="28"/>
          <w:szCs w:val="28"/>
          <w:lang w:eastAsia="ru-RU"/>
        </w:rPr>
        <w:softHyphen/>
        <w:t xml:space="preserve">сов, возникающих в связи с получением статистической информации.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3.7.4</w:t>
      </w:r>
      <w:proofErr w:type="gramStart"/>
      <w:r w:rsidRPr="00A50A60">
        <w:rPr>
          <w:rFonts w:ascii="Times New Roman" w:eastAsia="Times New Roman" w:hAnsi="Times New Roman" w:cs="Times New Roman"/>
          <w:sz w:val="28"/>
          <w:szCs w:val="28"/>
          <w:lang w:eastAsia="ru-RU"/>
        </w:rPr>
        <w:t>   П</w:t>
      </w:r>
      <w:proofErr w:type="gramEnd"/>
      <w:r w:rsidRPr="00A50A60">
        <w:rPr>
          <w:rFonts w:ascii="Times New Roman" w:eastAsia="Times New Roman" w:hAnsi="Times New Roman" w:cs="Times New Roman"/>
          <w:sz w:val="28"/>
          <w:szCs w:val="28"/>
          <w:lang w:eastAsia="ru-RU"/>
        </w:rPr>
        <w:t>роводят мониторинг, прогнозирование отдельных показателей и свод разделов прогноза и представляют информацию по запрашиваемой форме с пояснительной запис</w:t>
      </w:r>
      <w:r w:rsidRPr="00A50A60">
        <w:rPr>
          <w:rFonts w:ascii="Times New Roman" w:eastAsia="Times New Roman" w:hAnsi="Times New Roman" w:cs="Times New Roman"/>
          <w:sz w:val="28"/>
          <w:szCs w:val="28"/>
          <w:lang w:eastAsia="ru-RU"/>
        </w:rPr>
        <w:softHyphen/>
        <w:t xml:space="preserve">кой в сроки, установленные отделом экономики.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lastRenderedPageBreak/>
        <w:t>3.8 Информационно-аналитические материалы по прогнозу направляются с использованием системы электронного документооборота  Дело</w:t>
      </w:r>
      <w:proofErr w:type="gramStart"/>
      <w:r w:rsidRPr="00A50A60">
        <w:rPr>
          <w:rFonts w:ascii="Times New Roman" w:eastAsia="Times New Roman" w:hAnsi="Times New Roman" w:cs="Times New Roman"/>
          <w:sz w:val="28"/>
          <w:szCs w:val="28"/>
          <w:lang w:val="en-US" w:eastAsia="ru-RU"/>
        </w:rPr>
        <w:t>Pro</w:t>
      </w:r>
      <w:proofErr w:type="gramEnd"/>
      <w:r w:rsidRPr="00A50A60">
        <w:rPr>
          <w:rFonts w:ascii="Times New Roman" w:eastAsia="Times New Roman" w:hAnsi="Times New Roman" w:cs="Times New Roman"/>
          <w:sz w:val="28"/>
          <w:szCs w:val="28"/>
          <w:lang w:eastAsia="ru-RU"/>
        </w:rPr>
        <w:t xml:space="preserve"> на адрес отдела экономики  и электронной связи электрон</w:t>
      </w:r>
      <w:r w:rsidRPr="00A50A60">
        <w:rPr>
          <w:rFonts w:ascii="Times New Roman" w:eastAsia="Times New Roman" w:hAnsi="Times New Roman" w:cs="Times New Roman"/>
          <w:sz w:val="28"/>
          <w:szCs w:val="28"/>
          <w:lang w:eastAsia="ru-RU"/>
        </w:rPr>
        <w:softHyphen/>
        <w:t>ной почты (</w:t>
      </w:r>
      <w:r w:rsidRPr="00A50A60">
        <w:rPr>
          <w:rFonts w:ascii="Times New Roman" w:eastAsia="Times New Roman" w:hAnsi="Times New Roman" w:cs="Times New Roman"/>
          <w:b/>
          <w:bCs/>
          <w:sz w:val="28"/>
          <w:szCs w:val="28"/>
          <w:lang w:eastAsia="ru-RU"/>
        </w:rPr>
        <w:t>adm</w:t>
      </w:r>
      <w:r w:rsidRPr="00A50A60">
        <w:rPr>
          <w:rFonts w:ascii="Times New Roman" w:eastAsia="Times New Roman" w:hAnsi="Times New Roman" w:cs="Times New Roman"/>
          <w:b/>
          <w:bCs/>
          <w:sz w:val="28"/>
          <w:szCs w:val="28"/>
          <w:lang w:val="en-US" w:eastAsia="ru-RU"/>
        </w:rPr>
        <w:t>temkino</w:t>
      </w:r>
      <w:r w:rsidRPr="00A50A60">
        <w:rPr>
          <w:rFonts w:ascii="Times New Roman" w:eastAsia="Times New Roman" w:hAnsi="Times New Roman" w:cs="Times New Roman"/>
          <w:b/>
          <w:bCs/>
          <w:sz w:val="28"/>
          <w:szCs w:val="28"/>
          <w:lang w:eastAsia="ru-RU"/>
        </w:rPr>
        <w:t>@</w:t>
      </w:r>
      <w:r w:rsidRPr="00A50A60">
        <w:rPr>
          <w:rFonts w:ascii="Times New Roman" w:eastAsia="Times New Roman" w:hAnsi="Times New Roman" w:cs="Times New Roman"/>
          <w:b/>
          <w:bCs/>
          <w:sz w:val="28"/>
          <w:szCs w:val="28"/>
          <w:lang w:val="en-US" w:eastAsia="ru-RU"/>
        </w:rPr>
        <w:t>mail</w:t>
      </w:r>
      <w:r w:rsidRPr="00A50A60">
        <w:rPr>
          <w:rFonts w:ascii="Times New Roman" w:eastAsia="Times New Roman" w:hAnsi="Times New Roman" w:cs="Times New Roman"/>
          <w:b/>
          <w:bCs/>
          <w:sz w:val="28"/>
          <w:szCs w:val="28"/>
          <w:lang w:eastAsia="ru-RU"/>
        </w:rPr>
        <w:t>.ru</w:t>
      </w:r>
      <w:r w:rsidRPr="00A50A60">
        <w:rPr>
          <w:rFonts w:ascii="Times New Roman" w:eastAsia="Times New Roman" w:hAnsi="Times New Roman" w:cs="Times New Roman"/>
          <w:sz w:val="28"/>
          <w:szCs w:val="28"/>
          <w:lang w:eastAsia="ru-RU"/>
        </w:rPr>
        <w:t>.).</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Оригиналы мате</w:t>
      </w:r>
      <w:r w:rsidRPr="00A50A60">
        <w:rPr>
          <w:rFonts w:ascii="Times New Roman" w:eastAsia="Times New Roman" w:hAnsi="Times New Roman" w:cs="Times New Roman"/>
          <w:sz w:val="28"/>
          <w:szCs w:val="28"/>
          <w:lang w:eastAsia="ru-RU"/>
        </w:rPr>
        <w:softHyphen/>
        <w:t xml:space="preserve">риалов на бумажном носителе направляются посредством почтовой связи или курьером.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3.9</w:t>
      </w:r>
      <w:proofErr w:type="gramStart"/>
      <w:r w:rsidRPr="00A50A60">
        <w:rPr>
          <w:rFonts w:ascii="Times New Roman" w:eastAsia="Times New Roman" w:hAnsi="Times New Roman" w:cs="Times New Roman"/>
          <w:sz w:val="28"/>
          <w:szCs w:val="28"/>
          <w:lang w:eastAsia="ru-RU"/>
        </w:rPr>
        <w:t xml:space="preserve">  О</w:t>
      </w:r>
      <w:proofErr w:type="gramEnd"/>
      <w:r w:rsidRPr="00A50A60">
        <w:rPr>
          <w:rFonts w:ascii="Times New Roman" w:eastAsia="Times New Roman" w:hAnsi="Times New Roman" w:cs="Times New Roman"/>
          <w:sz w:val="28"/>
          <w:szCs w:val="28"/>
          <w:lang w:eastAsia="ru-RU"/>
        </w:rPr>
        <w:t>существляют при необходимости корректировку представленных показателей прогноза после проведения отделом  экономики их анализа в целях определения сбалансированности всего прогноза.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3.10 Сроки представления в отдел экономики скорректированных информационно-аналитических материалов по прогнозу не должны превышать трёх рабочих дней со дня возврата материалов, требующих доработки.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ind w:left="720"/>
        <w:jc w:val="center"/>
        <w:rPr>
          <w:rFonts w:ascii="Times New Roman" w:eastAsia="Times New Roman" w:hAnsi="Times New Roman" w:cs="Times New Roman"/>
          <w:sz w:val="24"/>
          <w:szCs w:val="24"/>
          <w:lang w:eastAsia="ru-RU"/>
        </w:rPr>
      </w:pPr>
      <w:r w:rsidRPr="00A50A60">
        <w:rPr>
          <w:rFonts w:ascii="Times New Roman" w:eastAsia="Times New Roman" w:hAnsi="Times New Roman" w:cs="Times New Roman"/>
          <w:b/>
          <w:bCs/>
          <w:sz w:val="28"/>
          <w:szCs w:val="28"/>
          <w:lang w:eastAsia="ru-RU"/>
        </w:rPr>
        <w:t>4. Разработка разделов прогноза</w:t>
      </w:r>
    </w:p>
    <w:p w:rsidR="00A50A60" w:rsidRPr="00A50A60" w:rsidRDefault="00A50A60" w:rsidP="00A50A60">
      <w:pPr>
        <w:spacing w:after="0" w:line="240" w:lineRule="auto"/>
        <w:ind w:left="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color w:val="052635"/>
          <w:sz w:val="28"/>
          <w:szCs w:val="28"/>
          <w:lang w:eastAsia="ru-RU"/>
        </w:rPr>
        <w:t>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4.1 Отдел экономики осуществляет разра</w:t>
      </w:r>
      <w:r w:rsidRPr="00A50A60">
        <w:rPr>
          <w:rFonts w:ascii="Times New Roman" w:eastAsia="Times New Roman" w:hAnsi="Times New Roman" w:cs="Times New Roman"/>
          <w:sz w:val="28"/>
          <w:szCs w:val="28"/>
          <w:lang w:eastAsia="ru-RU"/>
        </w:rPr>
        <w:softHyphen/>
        <w:t>ботку прогноза и заполнение разделов системы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«Население»;</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«Промышленное производство»;</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«Рынок товаров и услуг»;</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«Малое и среднее предпринимательство»;</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«Транспорт и связь»;</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«Финансы»;</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«Основные фонды»;</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«Денежные доходы и расходы населения»;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«Труд и занятость»;</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Остальные разделы системы показателей отдел экономики  заполняет после получения, анализа и систе</w:t>
      </w:r>
      <w:r w:rsidRPr="00A50A60">
        <w:rPr>
          <w:rFonts w:ascii="Times New Roman" w:eastAsia="Times New Roman" w:hAnsi="Times New Roman" w:cs="Times New Roman"/>
          <w:sz w:val="28"/>
          <w:szCs w:val="28"/>
          <w:lang w:eastAsia="ru-RU"/>
        </w:rPr>
        <w:softHyphen/>
        <w:t>матизации информационно-аналитических материалов по прогнозу, поступив</w:t>
      </w:r>
      <w:r w:rsidRPr="00A50A60">
        <w:rPr>
          <w:rFonts w:ascii="Times New Roman" w:eastAsia="Times New Roman" w:hAnsi="Times New Roman" w:cs="Times New Roman"/>
          <w:sz w:val="28"/>
          <w:szCs w:val="28"/>
          <w:lang w:eastAsia="ru-RU"/>
        </w:rPr>
        <w:softHyphen/>
        <w:t>ших от контрагентов.</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4.2 Главный специалист отдела Администрации муниципального  образования «Темкинский район» осуществ</w:t>
      </w:r>
      <w:r w:rsidRPr="00A50A60">
        <w:rPr>
          <w:rFonts w:ascii="Times New Roman" w:eastAsia="Times New Roman" w:hAnsi="Times New Roman" w:cs="Times New Roman"/>
          <w:sz w:val="28"/>
          <w:szCs w:val="28"/>
          <w:lang w:eastAsia="ru-RU"/>
        </w:rPr>
        <w:softHyphen/>
        <w:t>ляет разработку прогноза и заполнение разделов системы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«Производство товаров и услуг», подраздел «Сельское хозяйство»;</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«Производство товаров и услуг», подраздел «Производство важнейших видов продукции в натуральном выражении» (по номенклатуре в рамках разде</w:t>
      </w:r>
      <w:r w:rsidRPr="00A50A60">
        <w:rPr>
          <w:rFonts w:ascii="Times New Roman" w:eastAsia="Times New Roman" w:hAnsi="Times New Roman" w:cs="Times New Roman"/>
          <w:sz w:val="28"/>
          <w:szCs w:val="28"/>
          <w:lang w:eastAsia="ru-RU"/>
        </w:rPr>
        <w:softHyphen/>
        <w:t>ла «Сель</w:t>
      </w:r>
      <w:r w:rsidRPr="00A50A60">
        <w:rPr>
          <w:rFonts w:ascii="Times New Roman" w:eastAsia="Times New Roman" w:hAnsi="Times New Roman" w:cs="Times New Roman"/>
          <w:sz w:val="28"/>
          <w:szCs w:val="28"/>
          <w:lang w:eastAsia="ru-RU"/>
        </w:rPr>
        <w:softHyphen/>
        <w:t>ское хозяйство, охота и лесное хозяйство» ОКВЭД).</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4.3  Отдел архитектуры, строительства, транспорта и ЖКХ Администрации муниципального  образования «Темкинский район» осуществ</w:t>
      </w:r>
      <w:r w:rsidRPr="00A50A60">
        <w:rPr>
          <w:rFonts w:ascii="Times New Roman" w:eastAsia="Times New Roman" w:hAnsi="Times New Roman" w:cs="Times New Roman"/>
          <w:sz w:val="28"/>
          <w:szCs w:val="28"/>
          <w:lang w:eastAsia="ru-RU"/>
        </w:rPr>
        <w:softHyphen/>
        <w:t>ляет разработку прогноза и заполнение разделов системы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«Строительство»;</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«Инвестиции»;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«Развитие социальной сферы» в части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«Ввод в действие жи</w:t>
      </w:r>
      <w:r w:rsidRPr="00A50A60">
        <w:rPr>
          <w:rFonts w:ascii="Times New Roman" w:eastAsia="Times New Roman" w:hAnsi="Times New Roman" w:cs="Times New Roman"/>
          <w:sz w:val="28"/>
          <w:szCs w:val="28"/>
          <w:lang w:eastAsia="ru-RU"/>
        </w:rPr>
        <w:softHyphen/>
        <w:t>лых домов»;</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lastRenderedPageBreak/>
        <w:t> «Общая площадь жилых помещений, приходящаяся в среднем на одного жителя».</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4.4 Отдел образования Администрации муниципального  образования «Темкинский район» осуществляет разработку прогноза и заполнение разделов системы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«Развитие социальной сферы» в части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«Численность детей в дошкольных образовательных учреждениях»;</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proofErr w:type="gramStart"/>
      <w:r w:rsidRPr="00A50A60">
        <w:rPr>
          <w:rFonts w:ascii="Times New Roman" w:eastAsia="Times New Roman" w:hAnsi="Times New Roman" w:cs="Times New Roman"/>
          <w:sz w:val="28"/>
          <w:szCs w:val="28"/>
          <w:lang w:eastAsia="ru-RU"/>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государственных и муниципальных;</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 негосударственных».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«Обеспеченность: </w:t>
      </w:r>
    </w:p>
    <w:p w:rsidR="00A50A60" w:rsidRPr="00A50A60" w:rsidRDefault="00A50A60" w:rsidP="00A50A60">
      <w:pPr>
        <w:spacing w:after="0" w:line="240" w:lineRule="auto"/>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color w:val="000000"/>
          <w:sz w:val="28"/>
          <w:szCs w:val="28"/>
          <w:lang w:eastAsia="ru-RU"/>
        </w:rPr>
        <w:t>          - дошкольными образовательными учреждениями».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4.5 Отдел культуры, спорта и молодежной политики Администрации муниципального  образования «Темкинский район» осуществляет разработку прогноза и заполнение разделов системы показателей:</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«Развитие социальной сферы» в части показателей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xml:space="preserve"> «Обеспеченность: </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общедоступными  библиотеками;</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учреждениями культурно-досугового типа».</w:t>
      </w:r>
    </w:p>
    <w:p w:rsidR="00A50A60" w:rsidRPr="00A50A60" w:rsidRDefault="00A50A60" w:rsidP="00A50A60">
      <w:pPr>
        <w:spacing w:after="0" w:line="240" w:lineRule="auto"/>
        <w:ind w:firstLine="720"/>
        <w:jc w:val="both"/>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8"/>
          <w:szCs w:val="28"/>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4"/>
          <w:szCs w:val="24"/>
          <w:lang w:eastAsia="ru-RU"/>
        </w:rPr>
        <w:t> </w:t>
      </w:r>
    </w:p>
    <w:p w:rsidR="00A50A60" w:rsidRPr="00A50A60" w:rsidRDefault="00A50A60" w:rsidP="00A50A60">
      <w:pPr>
        <w:spacing w:after="0" w:line="240" w:lineRule="auto"/>
        <w:rPr>
          <w:rFonts w:ascii="Times New Roman" w:eastAsia="Times New Roman" w:hAnsi="Times New Roman" w:cs="Times New Roman"/>
          <w:sz w:val="24"/>
          <w:szCs w:val="24"/>
          <w:lang w:eastAsia="ru-RU"/>
        </w:rPr>
      </w:pPr>
      <w:r w:rsidRPr="00A50A60">
        <w:rPr>
          <w:rFonts w:ascii="Times New Roman" w:eastAsia="Times New Roman" w:hAnsi="Times New Roman" w:cs="Times New Roman"/>
          <w:sz w:val="24"/>
          <w:szCs w:val="24"/>
          <w:lang w:eastAsia="ru-RU"/>
        </w:rPr>
        <w:t> </w:t>
      </w:r>
    </w:p>
    <w:p w:rsidR="00F918A9" w:rsidRDefault="00F918A9"/>
    <w:sectPr w:rsidR="00F918A9" w:rsidSect="00F91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50A60"/>
    <w:rsid w:val="00A50A60"/>
    <w:rsid w:val="00F91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A50A6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A50A60"/>
    <w:rPr>
      <w:rFonts w:ascii="Times New Roman" w:eastAsia="Times New Roman" w:hAnsi="Times New Roman" w:cs="Times New Roman"/>
      <w:sz w:val="24"/>
      <w:szCs w:val="24"/>
      <w:lang w:eastAsia="ru-RU"/>
    </w:rPr>
  </w:style>
  <w:style w:type="paragraph" w:styleId="a6">
    <w:name w:val="No Spacing"/>
    <w:uiPriority w:val="1"/>
    <w:qFormat/>
    <w:rsid w:val="00A50A60"/>
    <w:pPr>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A50A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2281</Words>
  <Characters>13007</Characters>
  <Application>Microsoft Office Word</Application>
  <DocSecurity>0</DocSecurity>
  <Lines>108</Lines>
  <Paragraphs>30</Paragraphs>
  <ScaleCrop>false</ScaleCrop>
  <Company>Microsoft</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2016-02-11T07:46:00Z</dcterms:created>
  <dcterms:modified xsi:type="dcterms:W3CDTF">2016-02-11T07:47:00Z</dcterms:modified>
</cp:coreProperties>
</file>