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B8" w:rsidRPr="00BB7AB8" w:rsidRDefault="00BB7AB8" w:rsidP="00BB7AB8">
      <w:pPr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B8" w:rsidRPr="00BB7AB8" w:rsidRDefault="00BB7AB8" w:rsidP="00BB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BB7AB8" w:rsidRPr="00BB7AB8" w:rsidRDefault="00BB7AB8" w:rsidP="00BB7AB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7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BB7AB8" w:rsidRPr="00BB7AB8" w:rsidRDefault="00BB7AB8" w:rsidP="00BB7AB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BB7AB8" w:rsidRPr="00BB7AB8" w:rsidRDefault="00BB7AB8" w:rsidP="00BB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31.12.2014 г. № 675                                                                                  с. Темкино</w:t>
      </w:r>
    </w:p>
    <w:p w:rsidR="00BB7AB8" w:rsidRPr="00BB7AB8" w:rsidRDefault="00BB7AB8" w:rsidP="00BB7AB8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right="595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   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 28.03.2014 № 162 «Об утверждении муниципальной программы «Управление муниципальными финансами в муниципальном образовании 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2014-2017 годы»»</w:t>
      </w:r>
    </w:p>
    <w:p w:rsidR="00BB7AB8" w:rsidRPr="00BB7AB8" w:rsidRDefault="00BB7AB8" w:rsidP="00BB7AB8">
      <w:pPr>
        <w:autoSpaceDE w:val="0"/>
        <w:spacing w:after="0" w:line="240" w:lineRule="auto"/>
        <w:ind w:right="5296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ст.179 Бюджетного кодекса Российской Федерации и постановлением Администрации муниципального образования 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№36 «Об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с изменениями,</w:t>
      </w:r>
    </w:p>
    <w:p w:rsidR="00BB7AB8" w:rsidRPr="00BB7AB8" w:rsidRDefault="00BB7AB8" w:rsidP="00BB7AB8">
      <w:pPr>
        <w:autoSpaceDE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</w:t>
      </w:r>
      <w:proofErr w:type="spellStart"/>
      <w:proofErr w:type="gramStart"/>
      <w:r w:rsidRPr="00BB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BB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BB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B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AB8" w:rsidRPr="00BB7AB8" w:rsidRDefault="00BB7AB8" w:rsidP="00BB7AB8">
      <w:pPr>
        <w:autoSpaceDE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«Управление муниципальными финансами в муниципальном образовании 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2014-2017 годы», утвержденную </w:t>
      </w: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муниципального образования 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28.03.2014 №162 следующие изменения:</w:t>
      </w:r>
    </w:p>
    <w:p w:rsidR="00BB7AB8" w:rsidRPr="00BB7AB8" w:rsidRDefault="00BB7AB8" w:rsidP="00BB7AB8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паспорте программы позицию: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474"/>
        <w:gridCol w:w="6951"/>
      </w:tblGrid>
      <w:tr w:rsidR="00BB7AB8" w:rsidRPr="00BB7AB8" w:rsidTr="00BB7AB8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7AB8" w:rsidRPr="00BB7AB8" w:rsidRDefault="00BB7AB8" w:rsidP="00BB7AB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носит прогнозный характер и составляет 78502,7 тыс. руб., в том числе:</w:t>
            </w:r>
          </w:p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2014 году  - 20249,5 тыс. руб., из них за счет средств районного бюджета – 7069,3 тыс. руб., областного 13180,2 тыс. руб. </w:t>
            </w:r>
          </w:p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2015 году  - 19623,8 тыс. руб., из них за счет средств районного бюджета – 6207,5 тыс. руб., областного 13416,3 тыс. руб.</w:t>
            </w:r>
          </w:p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2016 году  - 19301,3 тыс. руб., из них за счет средств районного бюджета – 6378,1 тыс. руб., областного – 12923,2 тыс. руб.</w:t>
            </w:r>
          </w:p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2017 году  - 19328,1 тыс. руб., из них за счет средств районного бюджета – 5241,0 тыс. руб., областного 14087,1 тыс. руб.</w:t>
            </w:r>
          </w:p>
        </w:tc>
      </w:tr>
    </w:tbl>
    <w:p w:rsidR="00BB7AB8" w:rsidRPr="00BB7AB8" w:rsidRDefault="00BB7AB8" w:rsidP="00BB7AB8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позицию</w:t>
      </w:r>
      <w:proofErr w:type="gram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474"/>
        <w:gridCol w:w="6951"/>
      </w:tblGrid>
      <w:tr w:rsidR="00BB7AB8" w:rsidRPr="00BB7AB8" w:rsidTr="00BB7AB8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7AB8" w:rsidRPr="00BB7AB8" w:rsidRDefault="00BB7AB8" w:rsidP="00BB7AB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носит прогнозный характер и составляет 48728,6 тыс. руб., в том числе:</w:t>
            </w:r>
          </w:p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2014 году  - 21371,7 тыс. руб., из них за счет средств районного бюджета – 8191,5 тыс. руб., областного 13180,2 тыс. руб. </w:t>
            </w:r>
          </w:p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2015 году  - 21101,5 тыс. руб., из них за счет средств районного бюджета – 7002,6 тыс. руб., областного 14098,9 тыс. руб.</w:t>
            </w:r>
          </w:p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2016 году  - 3130,7 тыс. руб., из них за счет средств районного бюджета – 3130,7 тыс. руб.</w:t>
            </w:r>
          </w:p>
          <w:p w:rsidR="00BB7AB8" w:rsidRPr="00BB7AB8" w:rsidRDefault="00BB7AB8" w:rsidP="00BB7AB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2017 году  - 3124,7 тыс. руб., из них за счет средств районного бюджета – 3124,7 тыс. руб.</w:t>
            </w:r>
          </w:p>
        </w:tc>
      </w:tr>
    </w:tbl>
    <w:p w:rsidR="00BB7AB8" w:rsidRPr="00BB7AB8" w:rsidRDefault="00BB7AB8" w:rsidP="00BB7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«Основные мероприятия муниципальной программы «Управление муниципальными финансами в муниципальном образовании 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2014-2017 годы»» изложить в новой редакции согласно приложению №1.</w:t>
      </w:r>
    </w:p>
    <w:p w:rsidR="00BB7AB8" w:rsidRPr="00BB7AB8" w:rsidRDefault="00BB7AB8" w:rsidP="00BB7AB8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4 «Обоснование ресурсного обеспечения муниципальной программы» изложит в новой редакции согласно приложению №2.</w:t>
      </w:r>
    </w:p>
    <w:p w:rsidR="00BB7AB8" w:rsidRPr="00BB7AB8" w:rsidRDefault="00BB7AB8" w:rsidP="00BB7AB8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B7AB8" w:rsidRPr="00BB7AB8" w:rsidRDefault="00BB7AB8" w:rsidP="00BB7AB8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Н.Л. Колосову.</w:t>
      </w:r>
    </w:p>
    <w:p w:rsidR="00BB7AB8" w:rsidRPr="00BB7AB8" w:rsidRDefault="00BB7AB8" w:rsidP="00BB7AB8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B7AB8" w:rsidRPr="00BB7AB8" w:rsidRDefault="00BB7AB8" w:rsidP="00BB7AB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B7AB8" w:rsidRPr="00BB7AB8" w:rsidRDefault="00BB7AB8" w:rsidP="00BB7AB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</w:p>
    <w:p w:rsidR="00BB7AB8" w:rsidRPr="00BB7AB8" w:rsidRDefault="00BB7AB8" w:rsidP="00BB7AB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Р.В.Журавлев</w:t>
      </w:r>
    </w:p>
    <w:p w:rsidR="00BB7AB8" w:rsidRPr="00BB7AB8" w:rsidRDefault="00BB7AB8" w:rsidP="00BB7AB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B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AB8" w:rsidRPr="00BB7AB8" w:rsidRDefault="00BB7AB8" w:rsidP="00BB7AB8">
      <w:pPr>
        <w:autoSpaceDE w:val="0"/>
        <w:spacing w:after="0" w:line="240" w:lineRule="auto"/>
        <w:ind w:left="1020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BB7AB8" w:rsidRPr="00BB7AB8" w:rsidRDefault="00BB7AB8" w:rsidP="00BB7A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  Администраци</w:t>
      </w: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</w:p>
    <w:p w:rsidR="00BB7AB8" w:rsidRPr="00BB7AB8" w:rsidRDefault="00BB7AB8" w:rsidP="00BB7A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    образования</w:t>
      </w:r>
    </w:p>
    <w:p w:rsidR="00BB7AB8" w:rsidRPr="00BB7AB8" w:rsidRDefault="00BB7AB8" w:rsidP="00BB7A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район»</w:t>
      </w:r>
    </w:p>
    <w:p w:rsidR="00BB7AB8" w:rsidRPr="00BB7AB8" w:rsidRDefault="00BB7AB8" w:rsidP="00BB7A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        области</w:t>
      </w:r>
    </w:p>
    <w:p w:rsidR="00BB7AB8" w:rsidRPr="00BB7AB8" w:rsidRDefault="00BB7AB8" w:rsidP="00BB7A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«31</w:t>
      </w: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 декабря 2014г. № 675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 муниципальной программы «Управление муниципальными финансами в муниципальном образовании «</w:t>
      </w:r>
      <w:proofErr w:type="spellStart"/>
      <w:r w:rsidRPr="00BB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Смоленской области на 2014-2017 годы»</w:t>
      </w:r>
    </w:p>
    <w:tbl>
      <w:tblPr>
        <w:tblW w:w="15420" w:type="dxa"/>
        <w:tblCellMar>
          <w:left w:w="0" w:type="dxa"/>
          <w:right w:w="0" w:type="dxa"/>
        </w:tblCellMar>
        <w:tblLook w:val="04A0"/>
      </w:tblPr>
      <w:tblGrid>
        <w:gridCol w:w="3072"/>
        <w:gridCol w:w="1575"/>
        <w:gridCol w:w="1418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850"/>
      </w:tblGrid>
      <w:tr w:rsidR="00BB7AB8" w:rsidRPr="00BB7AB8" w:rsidTr="00BB7AB8">
        <w:tc>
          <w:tcPr>
            <w:tcW w:w="3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BB7AB8">
              <w:rPr>
                <w:rFonts w:ascii="Times New Roman" w:eastAsia="Times New Roman" w:hAnsi="Times New Roman" w:cs="Times New Roman"/>
                <w:lang w:eastAsia="ru-RU"/>
              </w:rPr>
              <w:t>финансо-вого</w:t>
            </w:r>
            <w:proofErr w:type="spellEnd"/>
            <w:proofErr w:type="gramEnd"/>
            <w:r w:rsidRPr="00BB7AB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(</w:t>
            </w:r>
            <w:proofErr w:type="spellStart"/>
            <w:r w:rsidRPr="00BB7AB8">
              <w:rPr>
                <w:rFonts w:ascii="Times New Roman" w:eastAsia="Times New Roman" w:hAnsi="Times New Roman" w:cs="Times New Roman"/>
                <w:lang w:eastAsia="ru-RU"/>
              </w:rPr>
              <w:t>расшифро-вать</w:t>
            </w:r>
            <w:proofErr w:type="spellEnd"/>
            <w:r w:rsidRPr="00BB7A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период, тыс. руб.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B7AB8" w:rsidRPr="00BB7AB8" w:rsidTr="00BB7A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B7AB8" w:rsidRPr="00BB7AB8" w:rsidTr="00BB7AB8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234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муниципального образования «</w:t>
            </w: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области, создание условий для повышения качества управления муниципальными финансами.</w:t>
            </w:r>
          </w:p>
        </w:tc>
      </w:tr>
      <w:tr w:rsidR="00BB7AB8" w:rsidRPr="00BB7AB8" w:rsidTr="00BB7AB8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B7AB8">
              <w:rPr>
                <w:rFonts w:ascii="Times New Roman" w:eastAsia="Times New Roman" w:hAnsi="Times New Roman" w:cs="Times New Roman"/>
                <w:lang w:eastAsia="ru-RU"/>
              </w:rPr>
              <w:t>Составление проекта бюджета муниципального района в установленные бюджетным законодательством сроки (да/нет)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BB7AB8" w:rsidRPr="00BB7AB8" w:rsidTr="00BB7AB8">
        <w:trPr>
          <w:trHeight w:val="297"/>
        </w:trPr>
        <w:tc>
          <w:tcPr>
            <w:tcW w:w="30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Регулирование межбюджетных отношений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AB8" w:rsidRPr="00BB7AB8" w:rsidTr="00BB7AB8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AB8" w:rsidRPr="00BB7AB8" w:rsidTr="00BB7AB8">
        <w:trPr>
          <w:trHeight w:val="1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AB8" w:rsidRPr="00BB7AB8" w:rsidTr="00BB7AB8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1. </w:t>
            </w: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фактического объема средств бюджета </w:t>
            </w: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направляемых на выравнивание бюджетной обеспеченности к утвержденному плановому значению</w:t>
            </w:r>
            <w:proofErr w:type="gram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B7AB8" w:rsidRPr="00BB7AB8" w:rsidTr="00BB7AB8">
        <w:tc>
          <w:tcPr>
            <w:tcW w:w="30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1.1.Предоставление дотации на выравнивание уровня бюджетной обеспеченности (тыс. руб.)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AB8" w:rsidRPr="00BB7AB8" w:rsidTr="00BB7AB8">
        <w:trPr>
          <w:trHeight w:val="5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AB8" w:rsidRPr="00BB7AB8" w:rsidTr="00BB7AB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AB8" w:rsidRPr="00BB7AB8" w:rsidTr="00BB7AB8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1.2.Предоставление дотации на сбалансированность бюджетов (тыс. руб.)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AB8" w:rsidRPr="00BB7AB8" w:rsidTr="00BB7AB8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Управление муниципальным долгом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AB8" w:rsidRPr="00BB7AB8" w:rsidTr="00BB7AB8">
        <w:trPr>
          <w:trHeight w:val="2302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</w:t>
            </w:r>
          </w:p>
          <w:p w:rsidR="00BB7AB8" w:rsidRPr="00BB7AB8" w:rsidRDefault="00BB7AB8" w:rsidP="00BB7AB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объема муниципального долга муниципального района по состоянию на 01 января года следующего за отчетным годом к общему годовому объему доходов районного бюджета в отчетном финансовом году (без учета безвозмездных поступлений</w:t>
            </w:r>
            <w:proofErr w:type="gramStart"/>
            <w:r w:rsidRPr="00BB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(%)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8" w:rsidRPr="00BB7AB8" w:rsidTr="00BB7AB8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Своевременное обслуживание и погашение долговых обязательств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AB8" w:rsidRPr="00BB7AB8" w:rsidTr="00BB7AB8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Обеспечивающая подпрограмма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AB8" w:rsidRPr="00BB7AB8" w:rsidTr="00BB7AB8">
        <w:trPr>
          <w:trHeight w:val="420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  Регулярное размещение информации о деятельности финансового управления на официальном сайте муниципального района (да/нет)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BB7AB8" w:rsidRPr="00BB7AB8" w:rsidTr="00BB7AB8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3.2.Финансовое обеспечение деятельности  финансового 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BB7AB8" w:rsidRPr="00BB7AB8" w:rsidRDefault="00BB7AB8" w:rsidP="00BB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B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AB8" w:rsidRPr="00BB7AB8" w:rsidRDefault="00BB7AB8" w:rsidP="00BB7AB8">
      <w:pPr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BB7AB8" w:rsidRPr="00BB7AB8" w:rsidRDefault="00BB7AB8" w:rsidP="00BB7AB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  Администрации </w:t>
      </w:r>
    </w:p>
    <w:p w:rsidR="00BB7AB8" w:rsidRPr="00BB7AB8" w:rsidRDefault="00BB7AB8" w:rsidP="00BB7AB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    образования</w:t>
      </w:r>
    </w:p>
    <w:p w:rsidR="00BB7AB8" w:rsidRPr="00BB7AB8" w:rsidRDefault="00BB7AB8" w:rsidP="00BB7AB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район»</w:t>
      </w:r>
    </w:p>
    <w:p w:rsidR="00BB7AB8" w:rsidRPr="00BB7AB8" w:rsidRDefault="00BB7AB8" w:rsidP="00BB7AB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        области</w:t>
      </w:r>
    </w:p>
    <w:p w:rsidR="00BB7AB8" w:rsidRPr="00BB7AB8" w:rsidRDefault="00BB7AB8" w:rsidP="00BB7AB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«31» декабря 2014г. № 675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представлен в следующей таблице</w:t>
      </w:r>
    </w:p>
    <w:p w:rsidR="00BB7AB8" w:rsidRPr="00BB7AB8" w:rsidRDefault="00BB7AB8" w:rsidP="00BB7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4"/>
        <w:gridCol w:w="2111"/>
        <w:gridCol w:w="1113"/>
        <w:gridCol w:w="1113"/>
        <w:gridCol w:w="1008"/>
        <w:gridCol w:w="1008"/>
        <w:gridCol w:w="1114"/>
      </w:tblGrid>
      <w:tr w:rsidR="00BB7AB8" w:rsidRPr="00BB7AB8" w:rsidTr="00BB7AB8">
        <w:trPr>
          <w:trHeight w:val="867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B7AB8" w:rsidRPr="00BB7AB8" w:rsidTr="00BB7AB8">
        <w:tc>
          <w:tcPr>
            <w:tcW w:w="2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8191,5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7002,6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3124,7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21449,5</w:t>
            </w:r>
          </w:p>
        </w:tc>
      </w:tr>
      <w:tr w:rsidR="00BB7AB8" w:rsidRPr="00BB7AB8" w:rsidTr="00BB7A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13180,2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14098,9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27279,1</w:t>
            </w:r>
          </w:p>
        </w:tc>
      </w:tr>
      <w:tr w:rsidR="00BB7AB8" w:rsidRPr="00BB7AB8" w:rsidTr="00BB7A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21371,7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21101,5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3124,7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48728,6</w:t>
            </w:r>
          </w:p>
        </w:tc>
      </w:tr>
      <w:tr w:rsidR="00BB7AB8" w:rsidRPr="00BB7AB8" w:rsidTr="00BB7AB8"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AB8" w:rsidRPr="00BB7AB8" w:rsidTr="00BB7AB8">
        <w:tc>
          <w:tcPr>
            <w:tcW w:w="2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Регулирование межбюджетных отношений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8675,3</w:t>
            </w:r>
          </w:p>
        </w:tc>
      </w:tr>
      <w:tr w:rsidR="00BB7AB8" w:rsidRPr="00BB7AB8" w:rsidTr="00BB7A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14098,9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27279,1</w:t>
            </w:r>
          </w:p>
        </w:tc>
      </w:tr>
      <w:tr w:rsidR="00BB7AB8" w:rsidRPr="00BB7AB8" w:rsidTr="00BB7A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18152,6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17801,8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35954,4</w:t>
            </w:r>
          </w:p>
        </w:tc>
      </w:tr>
      <w:tr w:rsidR="00BB7AB8" w:rsidRPr="00BB7AB8" w:rsidTr="00BB7AB8">
        <w:tc>
          <w:tcPr>
            <w:tcW w:w="2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Управление муниципальным долгом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8" w:rsidRPr="00BB7AB8" w:rsidTr="00BB7A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8" w:rsidRPr="00BB7AB8" w:rsidTr="00BB7A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7AB8" w:rsidRPr="00BB7AB8" w:rsidTr="00BB7AB8">
        <w:tc>
          <w:tcPr>
            <w:tcW w:w="2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Обеспечивающая подпрограмма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12774,2</w:t>
            </w:r>
          </w:p>
        </w:tc>
      </w:tr>
      <w:tr w:rsidR="00BB7AB8" w:rsidRPr="00BB7AB8" w:rsidTr="00BB7A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BB7AB8" w:rsidRPr="00BB7AB8" w:rsidTr="00BB7A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3219,1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3124,7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B8" w:rsidRPr="00BB7AB8" w:rsidRDefault="00BB7AB8" w:rsidP="00BB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12774,2</w:t>
            </w:r>
          </w:p>
        </w:tc>
      </w:tr>
    </w:tbl>
    <w:p w:rsidR="00BB7AB8" w:rsidRPr="00BB7AB8" w:rsidRDefault="00BB7AB8" w:rsidP="00BB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AB8" w:rsidRPr="00BB7AB8" w:rsidRDefault="00BB7AB8" w:rsidP="00BB7AB8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819" w:rsidRDefault="00726819"/>
    <w:sectPr w:rsidR="00726819" w:rsidSect="0072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B8"/>
    <w:rsid w:val="00726819"/>
    <w:rsid w:val="00BB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AB8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AB8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7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7A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1121</Words>
  <Characters>6393</Characters>
  <Application>Microsoft Office Word</Application>
  <DocSecurity>0</DocSecurity>
  <Lines>53</Lines>
  <Paragraphs>14</Paragraphs>
  <ScaleCrop>false</ScaleCrop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2016-02-11T07:53:00Z</dcterms:created>
  <dcterms:modified xsi:type="dcterms:W3CDTF">2016-02-11T07:54:00Z</dcterms:modified>
</cp:coreProperties>
</file>