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F9" w:rsidRPr="00AF67F9" w:rsidRDefault="00AF67F9" w:rsidP="00AF67F9">
      <w:pPr>
        <w:spacing w:after="0"/>
        <w:ind w:left="-567" w:right="737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                   </w:t>
      </w: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1" name="Рисунок 2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7F9" w:rsidRPr="00AF67F9" w:rsidRDefault="00AF67F9" w:rsidP="00AF67F9">
      <w:pPr>
        <w:spacing w:after="0"/>
        <w:ind w:left="-567" w:right="737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AF67F9" w:rsidRPr="00AF67F9" w:rsidRDefault="00AF67F9" w:rsidP="00AF67F9">
      <w:pPr>
        <w:spacing w:after="0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AF67F9" w:rsidRPr="00AF67F9" w:rsidRDefault="00AF67F9" w:rsidP="00AF67F9">
      <w:pPr>
        <w:autoSpaceDE w:val="0"/>
        <w:spacing w:after="0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AF67F9" w:rsidRPr="00AF67F9" w:rsidRDefault="00AF67F9" w:rsidP="00AF67F9">
      <w:pPr>
        <w:autoSpaceDE w:val="0"/>
        <w:spacing w:after="0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AF67F9" w:rsidRPr="00AF67F9" w:rsidRDefault="00AF67F9" w:rsidP="00AF67F9">
      <w:pPr>
        <w:autoSpaceDE w:val="0"/>
        <w:spacing w:after="0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AF67F9" w:rsidRPr="00AF67F9" w:rsidRDefault="00AF67F9" w:rsidP="00AF67F9">
      <w:pPr>
        <w:autoSpaceDE w:val="0"/>
        <w:spacing w:after="0"/>
        <w:ind w:left="-585" w:right="-1230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AF67F9" w:rsidRPr="00AF67F9" w:rsidRDefault="00AF67F9" w:rsidP="00AF67F9">
      <w:pPr>
        <w:autoSpaceDE w:val="0"/>
        <w:spacing w:after="0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AF67F9" w:rsidRPr="00AF67F9" w:rsidRDefault="00AF67F9" w:rsidP="00AF67F9">
      <w:pPr>
        <w:autoSpaceDE w:val="0"/>
        <w:spacing w:after="0"/>
        <w:ind w:left="-851" w:right="-284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 от 13.05.2015 №173                                                                   с. Темкино</w:t>
      </w:r>
    </w:p>
    <w:p w:rsidR="00AF67F9" w:rsidRPr="00AF67F9" w:rsidRDefault="00AF67F9" w:rsidP="00AF67F9">
      <w:pPr>
        <w:spacing w:after="0"/>
        <w:rPr>
          <w:rFonts w:ascii="Calibri" w:eastAsia="Times New Roman" w:hAnsi="Calibri" w:cs="Times New Roman"/>
          <w:lang w:eastAsia="ru-RU"/>
        </w:rPr>
      </w:pPr>
      <w:r w:rsidRPr="00AF67F9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 утверждении   порядка  обследования 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пассажиропотоков,              нормирование 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скоростей   движения    автобусов          на 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 регулярных  автобусных 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маршрутах  муниципального образования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67F9" w:rsidRPr="00AF67F9" w:rsidRDefault="00AF67F9" w:rsidP="00AF67F9">
      <w:pPr>
        <w:spacing w:after="0" w:line="240" w:lineRule="auto"/>
        <w:ind w:left="-567" w:right="-284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 В соответствии с Федеральным законом от 6 октября 2003 года N 131-ФЗ "Об общих принципах </w:t>
      </w:r>
      <w:hyperlink r:id="rId5" w:tooltip="Органы местного самоуправления" w:history="1">
        <w:r w:rsidRPr="00AF67F9">
          <w:rPr>
            <w:rFonts w:ascii="Times New Roman" w:eastAsia="Times New Roman" w:hAnsi="Times New Roman" w:cs="Times New Roman"/>
            <w:sz w:val="28"/>
            <w:lang w:eastAsia="ru-RU"/>
          </w:rPr>
          <w:t>организации местного самоуправления</w:t>
        </w:r>
      </w:hyperlink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Федерации", </w:t>
      </w:r>
    </w:p>
    <w:p w:rsidR="00AF67F9" w:rsidRPr="00AF67F9" w:rsidRDefault="00AF67F9" w:rsidP="00AF67F9">
      <w:pPr>
        <w:spacing w:after="0" w:line="240" w:lineRule="auto"/>
        <w:ind w:left="-567" w:right="-284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8 ноября 2007 года N 259-ФЗ "Устав автомобильного транспорта и городского наземного </w:t>
      </w:r>
      <w:hyperlink r:id="rId6" w:tooltip="Электрический транспорт" w:history="1">
        <w:r w:rsidRPr="00AF67F9">
          <w:rPr>
            <w:rFonts w:ascii="Times New Roman" w:eastAsia="Times New Roman" w:hAnsi="Times New Roman" w:cs="Times New Roman"/>
            <w:sz w:val="28"/>
            <w:lang w:eastAsia="ru-RU"/>
          </w:rPr>
          <w:t>электрического транспорта</w:t>
        </w:r>
      </w:hyperlink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 от 05.04.2013 г. N 44-ФЗ "О контрактной системе в сфере закупок товаров, работ, услуг для обеспечения государственных и муниципальных нужд", </w:t>
      </w: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N 196-ФЗ от 01.01.2001 г. "О безопасности дорожного движения", "Положением об обеспечении безопасности перевозок пассажиров автобусами", утвержденным приказом Минтранса РФ от 8 января 1997 года N 2,   постановлением Администрации муниципального образования «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от 27.03.2015 г. № 124 « </w:t>
      </w:r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транспортного обслуживания населения автомобильным пассажирским транспортом на маршрутах регулярных перевозок между поселениями в границах муниципального образования «</w:t>
      </w:r>
      <w:proofErr w:type="spellStart"/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муниципального образования «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   от 12.05.2015 г. № 171 «</w:t>
      </w:r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утверждения  и основании  открытия, закрытия,  изменения     маршрута  регулярных перевозок пассажиров в границах  муниципального образования «</w:t>
      </w:r>
      <w:proofErr w:type="spellStart"/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</w:t>
      </w: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AF67F9" w:rsidRPr="00AF67F9" w:rsidRDefault="00AF67F9" w:rsidP="00AF67F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7F9" w:rsidRPr="00AF67F9" w:rsidRDefault="00AF67F9" w:rsidP="00AF67F9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</w:t>
      </w:r>
      <w:proofErr w:type="spellStart"/>
      <w:r w:rsidRPr="00AF6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r w:rsidRPr="00AF6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AF6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AF6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AF67F9" w:rsidRPr="00AF67F9" w:rsidRDefault="00AF67F9" w:rsidP="00AF67F9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AF67F9" w:rsidRPr="00AF67F9" w:rsidRDefault="00AF67F9" w:rsidP="00AF67F9">
      <w:pPr>
        <w:spacing w:after="0"/>
        <w:ind w:left="-567" w:firstLine="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обследования пассажиропотоков, нормирование скоростей движения автобусов на муниципальных регулярных автобусных маршрутах  муниципального образования «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 (Приложение № 1).</w:t>
      </w:r>
    </w:p>
    <w:p w:rsidR="00AF67F9" w:rsidRPr="00AF67F9" w:rsidRDefault="00AF67F9" w:rsidP="00AF67F9">
      <w:pPr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данное постановление в районной газете «Заря» и разместить на официальном сайте Администрации муниципального образования «</w:t>
      </w:r>
      <w:proofErr w:type="spellStart"/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:rsidR="00AF67F9" w:rsidRPr="00AF67F9" w:rsidRDefault="00AF67F9" w:rsidP="00AF67F9">
      <w:pPr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3.   Контроль за исполнением настоящего постановления оставляю за собой.</w:t>
      </w:r>
    </w:p>
    <w:p w:rsidR="00AF67F9" w:rsidRPr="00AF67F9" w:rsidRDefault="00AF67F9" w:rsidP="00AF67F9">
      <w:pPr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7F9" w:rsidRPr="00AF67F9" w:rsidRDefault="00AF67F9" w:rsidP="00AF67F9">
      <w:pPr>
        <w:spacing w:after="0" w:line="240" w:lineRule="auto"/>
        <w:ind w:left="540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7F9" w:rsidRPr="00AF67F9" w:rsidRDefault="00AF67F9" w:rsidP="00AF67F9">
      <w:pPr>
        <w:spacing w:after="0" w:line="240" w:lineRule="auto"/>
        <w:ind w:left="540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7F9" w:rsidRPr="00AF67F9" w:rsidRDefault="00AF67F9" w:rsidP="00AF67F9">
      <w:pPr>
        <w:spacing w:after="0" w:line="240" w:lineRule="auto"/>
        <w:ind w:hanging="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F67F9" w:rsidRPr="00AF67F9" w:rsidRDefault="00AF67F9" w:rsidP="00AF67F9">
      <w:pPr>
        <w:spacing w:after="0" w:line="240" w:lineRule="auto"/>
        <w:ind w:hanging="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F67F9" w:rsidRPr="00AF67F9" w:rsidRDefault="00AF67F9" w:rsidP="00AF67F9">
      <w:pPr>
        <w:spacing w:after="0" w:line="240" w:lineRule="auto"/>
        <w:ind w:hanging="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               Р.В.Журавлев</w:t>
      </w:r>
    </w:p>
    <w:p w:rsidR="00AF67F9" w:rsidRPr="00AF67F9" w:rsidRDefault="00AF67F9" w:rsidP="00AF67F9">
      <w:pPr>
        <w:spacing w:after="0" w:line="240" w:lineRule="auto"/>
        <w:ind w:hanging="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7F9" w:rsidRPr="00AF67F9" w:rsidRDefault="00AF67F9" w:rsidP="00AF67F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7F9" w:rsidRPr="00AF67F9" w:rsidRDefault="00AF67F9" w:rsidP="00AF67F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7F9" w:rsidRPr="00AF67F9" w:rsidRDefault="00AF67F9" w:rsidP="00AF67F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7F9" w:rsidRPr="00AF67F9" w:rsidRDefault="00AF67F9" w:rsidP="00AF67F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7F9" w:rsidRPr="00AF67F9" w:rsidRDefault="00AF67F9" w:rsidP="00AF67F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7F9" w:rsidRPr="00AF67F9" w:rsidRDefault="00AF67F9" w:rsidP="00AF67F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7F9" w:rsidRPr="00AF67F9" w:rsidRDefault="00AF67F9" w:rsidP="00AF67F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</w:t>
      </w:r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                  Приложение № 1</w:t>
      </w:r>
    </w:p>
    <w:p w:rsidR="00AF67F9" w:rsidRPr="00AF67F9" w:rsidRDefault="00AF67F9" w:rsidP="00AF67F9">
      <w:pPr>
        <w:spacing w:after="0"/>
        <w:ind w:left="5245" w:hanging="425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 постановлению Администрации         муниципального  образования   «</w:t>
      </w:r>
      <w:proofErr w:type="spellStart"/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AF67F9" w:rsidRPr="00AF67F9" w:rsidRDefault="00AF67F9" w:rsidP="00AF67F9">
      <w:pPr>
        <w:spacing w:after="0"/>
        <w:ind w:left="5664" w:hanging="844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от  ________________  №  ______</w:t>
      </w:r>
    </w:p>
    <w:p w:rsidR="00AF67F9" w:rsidRPr="00AF67F9" w:rsidRDefault="00AF67F9" w:rsidP="00AF67F9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AF67F9" w:rsidRPr="00AF67F9" w:rsidRDefault="00AF67F9" w:rsidP="00AF67F9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 w:right="-143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 пассажиропотоков, нормирование скоростей движения автобусов на муниципальных регулярных автобусных маршрутах  муниципального образования  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hanging="567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1. Обследование пассажиропотоков на муниципальных регулярных автобусных маршрутах муниципального образования «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 проводится в целях совершенствования перевозочного процесса, определения сумм бюджетных компенсаций и установления экономически обоснованных уровней тарифов на пассажирские перевозки транспортом общего пользования.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 2. Обследование пассажиропотока по определенному маршруту выполняется Комиссией в составе представителей перевозчика и администрации муниципального образования «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области, отвечающих за </w:t>
      </w:r>
      <w:hyperlink r:id="rId7" w:tooltip="Организация перевозок и управление на транспорте" w:history="1">
        <w:r w:rsidRPr="00AF67F9">
          <w:rPr>
            <w:rFonts w:ascii="Times New Roman" w:eastAsia="Times New Roman" w:hAnsi="Times New Roman" w:cs="Times New Roman"/>
            <w:sz w:val="28"/>
            <w:lang w:eastAsia="ru-RU"/>
          </w:rPr>
          <w:t>организацию перевозок</w:t>
        </w:r>
      </w:hyperlink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«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 В состав Комиссии могут привлекаться представители общественных организаций и население муниципального района.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3.  Комиссия определяет объемы и методы обследования пассажиропотока; устанавливает конкретные сроки их проведения; обосновывает потребность в материальных, финансовых и трудовых ресурсах для проведения обследования; утверждает задания привлекаемым к обследованию перевозчикам; обеспечивает организационно-методическое руководство и контроль хода обследования; утверждает акты обследования пассажиропотока; разрабатывает и представляет на рассмотрение администрации муниципального образования «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рекомендации по развитию транспортной сети и повышению эффективности работы пассажирского транспорта.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4. Обследования пассажиропотока могут осуществляться сплошным методом обследования и в форме выборочных обследований. Сплошное обследование осуществляется одновременно на всех муниципальных регулярных автобусных маршрутах   района, выборочное - на отдельных муниципальных регулярных автобусных маршрутах </w:t>
      </w:r>
      <w:hyperlink r:id="rId8" w:tooltip="Муниципальные образования" w:history="1">
        <w:r w:rsidRPr="00AF67F9">
          <w:rPr>
            <w:rFonts w:ascii="Times New Roman" w:eastAsia="Times New Roman" w:hAnsi="Times New Roman" w:cs="Times New Roman"/>
            <w:sz w:val="28"/>
            <w:lang w:eastAsia="ru-RU"/>
          </w:rPr>
          <w:t>муниципального образования</w:t>
        </w:r>
      </w:hyperlink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рейсах. Выборочные обследования должны проводиться на муниципальных регулярных автобусных маршрутах, максимально полно характеризующих весь пассажирооборот на территории 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соответствующий период времени.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5. Периодичность обследования пассажиропотока на автобусном транспорте: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сплошное</w:t>
      </w: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реже одного раза в три года;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 выборочное </w:t>
      </w: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отдельных муниципальных регулярных автобусных маршрутах не реже двух раз в год (в осенне-зимний и весенне-летний периоды).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 случае открытия новых муниципальных регулярных автобусных маршрутов  или значительных изменений пассажиропотока выборочные обследования могут производиться на отдельных муниципальных регулярных автобусных маршрутах чаще установленных сроков.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6. Обследования должны выполняться с учетом преемственности результатов предыдущих обследований, обеспечивающих возможность сравнения основных показателей в динамике.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10. Сведения о сложившихся пассажиропотоках позволяют определять необходимое количество транспортных средств на муниципальных регулярных автобусных маршрутах общего пользования, вид и вместимость рационально используемых транспортных средств, график движения по муниципальным регулярным автобусным маршрутам общего пользования на основе безубыточной деятельности перевозчиков и максимального удовлетворения потребностей населения.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 11. На основании данных обследований пассажиропотоков Комиссия представляет рекомендации администрации муниципального образования «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  и перевозчикам для пересмотра направлений муниципальных регулярных автобусных маршрутов общего пользования, пересмотра графиков, количества транспортных средств, осуществляющих движение по муниципальному регулярному автобусному маршруту общего пользования, перехода на альтернативные виды транспортных средств и т. п. Вид транспортного средства и его наполняемость выбираются с максимальным соответствием величине и динамике пассажиропотока. Все изменения вносятся в установленном порядке в паспорт маршрута.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12.   В случае открытия нового муниципального регулярного автобусного маршрута комиссия совместно с перевозчиком организует систематический контроль над уровнем пассажиропотока на данном маршруте, уточняет направление маршрута, расположение остановочных пунктов, частоту движения транспорта, эффективность использования транспорта.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по изучению пассажиропотока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Для обследования пассажиропотоков на автотранспорте принимаются следующие: 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статистический, таблично - опросный, 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табличный, анкетный, талонный, глазомерный.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1. </w:t>
      </w:r>
      <w:proofErr w:type="spellStart"/>
      <w:r w:rsidRPr="00AF6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Отчетно</w:t>
      </w:r>
      <w:proofErr w:type="spellEnd"/>
      <w:r w:rsidRPr="00AF6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статистический  метод</w:t>
      </w: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Применяется при анализе данных о выручке от перевозки пассажиров на маршрутах и проданных билетах.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Сведения о проданных билетах позволяют определить количество перевезенных пассажиров по всему маршруту, колебания пассажиропотоков по участкам маршрутов, направлениям, часам суток, месяцам и сезонам года.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Систематический анализ отчетных данных о проданных билетах и выручке не исключает, а наоборот, способствует проведению натурных периодических обследований пассажиропотоков, является основой для их организации.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2. </w:t>
      </w:r>
      <w:r w:rsidRPr="00AF6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Табличный метод</w:t>
      </w: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основанный на опросе пассажиров в автобусе. Позволяет получить наиболее полные сведения о пассажиропотоках. Помимо данных, обеспечиваемых табличным методом, основанным на подсчете пассажиров в автобусе, он позволяет дополнительно получить сведения о корреспонденциях поездок пассажиров между остановочными пунктами, данные об их пересадках на другой вид транспорта или маршрут, а также сведения о своевременности осуществления перевозок.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По сравнению с анкетным и талонным этот метод является универсальным и более простым в подготовке и проведении обследования, обработке полученных материалов, менее трудоемким и более дешевым по проведению.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Для обследования на каждый одно - или 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двухдверный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 назначается по одному учетчику. В 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двухдверных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автобусах вход пассажиров осуществляется через заднюю, а выход через переднюю дверь. 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Материалы обследования таблично - опросным методом позволяют определить по отдельным участкам, направлениям, рейсам, маршрутам, </w:t>
      </w: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магистралям и всей транспортной сети объем перевозок; пассажирооборот; 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пассажирообмен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остановочных пунктов; корреспонденцию поездок пассажиров между остановочными пунктами; среднюю дальность поездки пассажиров; использование вместимости подвижного состава; количество пассажиров, остающихся на остановочных пунктах из-за переполнения автобусов; количество и корреспонденцию поездок пассажиров, следующих без пересадки и с пересадками; виды транспорта или отдельные автобусные маршруты их дальнейшего следования; пункты пересадки и их 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пассажирообмен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ожидаемую выручку.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3. </w:t>
      </w:r>
      <w:proofErr w:type="spellStart"/>
      <w:r w:rsidRPr="00AF6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Счетно</w:t>
      </w:r>
      <w:proofErr w:type="spellEnd"/>
      <w:r w:rsidRPr="00AF6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табличный метод</w:t>
      </w:r>
      <w:r w:rsidRPr="00AF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 на подсчете пассажиров учетчиками, находящимися на остановочных пунктах или внутри автобуса.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 первом случае учетчики ориентировочно определяют 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пассажирообмен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остановочных пунктов путем подсчета количества вошедших, вышедших и оставшихся на остановке пассажиров (из-за переполнения автобусов) или определяют наполнение проходящих автобусов примерным подсчетом количества пассажиров, находящихся в автобусе.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Во втором случае учетчики, находящиеся внутри автобуса, подсчитывают количество входящих и выходящих пассажиров по каждому остановочному пункту, что обеспечивает большую точность обследования пассажиропотоков. Количество учетчиков зависит от числа дверей в автобусе: в 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однодверных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автобусах обследование проводит один учетчик, в 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двухдверных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два.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4. </w:t>
      </w:r>
      <w:r w:rsidRPr="00AF6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Анкетный метод</w:t>
      </w: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 пассажиропотоков. Основан на заполнении населением, пассажирами или учетчиками специальных анкет о совершаемых поездках. В зависимости от цели и масштабов проведения обследования могут применять различные формы и методы опроса. Обследование проводят или путем рассылки анкет по почте, или непосредственным опросом и заполнением анкет по месту жительства, работы, учебы, во время поездки, в местах пересадки с одного вида транспорта на другой, на конечных остановочных пунктах.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Анкетный метод обследования применяют для разработки новой, корректировки действующей транспортной сети или отдельных ее узлов, маршрутов в целях улучшения работы транспорта и повышения удобств пассажиров. Этот метод в сравнении с другими позволяет получить ответ на большой круг интересующих вопросов и, в частности, выявить потребность населения в передвижениях по различным направлениям и в различные места вне зависимости от существующей транспортной сети.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5. </w:t>
      </w:r>
      <w:r w:rsidRPr="00AF6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Талонный метод</w:t>
      </w: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Позволяет определить, помимо основных показателей пассажиропотоков, также корреспонденции поездок пассажиров между остановочными пунктами маршрута. При этом методе обследования пассажирам при входе в автобус выдаются, а при выходе отбираются специальные талоны. Недостатками этого метода, так же как и анкетного, являются сложность проведения обследования и обработки первичных материалов, большая трудоемкость и высокая стоимость работ.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           </w:t>
      </w: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F67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AF6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Глазомерный метод</w:t>
      </w: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Основан на учете непосредственно автобусной бригадой наполнения автобуса и оценке его по </w:t>
      </w:r>
      <w:proofErr w:type="spellStart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шестибальной</w:t>
      </w:r>
      <w:proofErr w:type="spellEnd"/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системе. 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1 балл - низшая - соответствует занятости 1/3 сидений;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2 балла - занято 2/3 сидений;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3 балла - заняты все сиденья;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4 балла - заняты все сиденья и примерно половина мест для проезда стоя;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5 баллов - соответствует предельно допустимому наполнению;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6 баллов - высшая степень наполнения (салон автобуса переполнен).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Он позволяет получить лишь приближенные данные о пассажиропотоках.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Подготовка к проведению обследования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Перед обследованием пассажиропотоков комиссия совместно с автотранспортным предприятием с учетом поставленных задач проводит следующую подготовительную работу: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 выбирает метод обследования;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устанавливает перечень маршрутов и остановочных пунктов, подлежащих обследованию;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определяет дни обследования (обследование может проводиться в течение всей недели или в один из рабочих, а также в предвыходной и выходной дни недели);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 определяет с учетом количества обследуемых маршрутов, автобусов, их типа, режима и сменности их работы количество учетчиков и других лиц, требующихся для проведения обследования, контроля и обработки материалов, за счет привлечения в случае необходимости учащихся старших классов школ, студентов и работников других организаций;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 оповещает население о намеченном обследовании через местную печать, радио, телевидение и посредством объявлений, вывешиваемых в автобусах и на остановочных пунктах, не менее чем за 10 дней до начала обследования;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 проводит за 3 - 5 дней до начала обследования инструктаж работников, выделенных для этой цели, с разбором примеров заполнения и первичной обработки материалов обследования;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заготавливает в зависимости от принятого метода таблицы обследования, талоны, учетные карточки, анкеты, формы для обработки и анализа материалов обследования.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дни обследования автотранспортное предприятие обеспечивает плановый выпуск автобусов согласно графику и предусматривает резерв на случай схода автобуса с линии.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Нормирование скоростей движения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автобусов на маршрутах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center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Нормирование скоростей движения автобусов производится предприятиями (организациями), осуществляющими перевозки пассажиров, на основании материалов комиссий в соответствии с руководством по нормированию скоростей движения автобусов.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Скорости движения автобусов на маршрутах устанавливаются по участкам автомобильных дорог и указываются в паспортах маршрутов.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Верхний предел скорости движения на маршруте не должен превышать предела, установленного Правилами дорожного движения. В том случае, когда на автомобильных дорогах установлены дорожные знаки, ограничивающие скорости движения, при разработке расписаний (графиков) скорости движения автобусов на соответствующих участках должны устанавливаться с учетом указанных дорожных знаков.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Нормирование скоростей проводят при открытии маршрута, а также (вне очереди) при изменении его трассы, замене подвижного состава и изменении условий движения. 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ind w:left="-567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На действующих маршрутах нормирование скоростей проводят не реже одного раза в два года. </w:t>
      </w:r>
    </w:p>
    <w:p w:rsidR="00AF67F9" w:rsidRPr="00AF67F9" w:rsidRDefault="00AF67F9" w:rsidP="00AF67F9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lang w:eastAsia="ru-RU"/>
        </w:rPr>
      </w:pPr>
      <w:r w:rsidRPr="00AF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5DB5" w:rsidRDefault="00F35DB5"/>
    <w:sectPr w:rsidR="00F35DB5" w:rsidSect="00F3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F67F9"/>
    <w:rsid w:val="00AF67F9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7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zatciya_perevozok_i_upravlenie_na_transpor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yelektricheskij_transport/" TargetMode="Externa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2350</Words>
  <Characters>13401</Characters>
  <Application>Microsoft Office Word</Application>
  <DocSecurity>0</DocSecurity>
  <Lines>111</Lines>
  <Paragraphs>31</Paragraphs>
  <ScaleCrop>false</ScaleCrop>
  <Company>Microsoft</Company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2015-09-16T06:02:00Z</dcterms:created>
  <dcterms:modified xsi:type="dcterms:W3CDTF">2015-09-16T06:03:00Z</dcterms:modified>
</cp:coreProperties>
</file>