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23" w:rsidRPr="00F41323" w:rsidRDefault="00F41323" w:rsidP="00F4132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41323" w:rsidRPr="00F41323" w:rsidRDefault="00F41323" w:rsidP="00F4132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41323" w:rsidRPr="00F41323" w:rsidRDefault="00F41323" w:rsidP="00F4132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 сельского поселения</w:t>
      </w:r>
    </w:p>
    <w:p w:rsidR="00F41323" w:rsidRPr="00F41323" w:rsidRDefault="00F41323" w:rsidP="00F4132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</w:t>
      </w:r>
    </w:p>
    <w:p w:rsidR="00F41323" w:rsidRPr="00F41323" w:rsidRDefault="00F41323" w:rsidP="00F41323">
      <w:pPr>
        <w:spacing w:after="0" w:line="240" w:lineRule="auto"/>
        <w:ind w:left="5812"/>
        <w:jc w:val="right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от  28.01.2016 № 8</w:t>
      </w:r>
    </w:p>
    <w:p w:rsidR="00F41323" w:rsidRPr="00F41323" w:rsidRDefault="00F41323" w:rsidP="00F4132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"ПРОТИВОДЕЙСТВИЕ ЭКСТРЕМИЗМУ И ПРОФИЛАКТИКА ТЕРРОРИЗМА НА ТЕРРИТОРИИ АНОСОВСКОГО СЕЛЬСКОГО ПОСЕЛЕНИЯ ТЕМКИНСКОГО РАЙОНА СМОЛЕНСКОЙ ОБЛАСТИ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2016 - 2017 ГОДЫ"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муниципальной программы 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"Противодействие экстремизму и профилактика терроризма на территории Аносовского сельского поселения Темкинского района Смоленской области на 2016 - 2017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2"/>
        <w:gridCol w:w="7512"/>
      </w:tblGrid>
      <w:tr w:rsidR="00F41323" w:rsidRPr="00F41323" w:rsidTr="00F41323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"Противодействие экстремизму и профилактика терроризма на территории Аносовского сельского поселения Темкинского района Смоленской области на 2016 - 20167годы»</w:t>
            </w:r>
          </w:p>
        </w:tc>
      </w:tr>
      <w:tr w:rsidR="00F41323" w:rsidRPr="00F41323" w:rsidTr="00F4132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Администрация Аносовского сельского поселения Темкинского района Смоленской области</w:t>
            </w:r>
          </w:p>
        </w:tc>
      </w:tr>
      <w:tr w:rsidR="00F41323" w:rsidRPr="00F41323" w:rsidTr="00F4132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Исполнители основных мероприятий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Администрация Аносовского сельского поселения  Темкинского района Смоленской области</w:t>
            </w:r>
          </w:p>
        </w:tc>
      </w:tr>
      <w:tr w:rsidR="00F41323" w:rsidRPr="00F41323" w:rsidTr="00F4132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Цели и задачи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- Утверждение основ гражданской идентичности как начала, объединяющего всех жителей Аносовского сельского поселения.</w:t>
            </w:r>
          </w:p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- Воспитание культуры толерантности и межнационального  согласия.</w:t>
            </w:r>
          </w:p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 xml:space="preserve">- Достижение необходимого уровня правовой культуры граждан, как основы толерантного сознания и поведения. </w:t>
            </w:r>
          </w:p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Формирование в молодежной среде мировоззрения и духовно 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  </w:t>
            </w:r>
          </w:p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F41323" w:rsidRPr="00F41323" w:rsidTr="00F4132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2016-2017 годы.</w:t>
            </w:r>
          </w:p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 xml:space="preserve">Объем средств, выделяемых на реализацию мероприятий  настоящей Программы, ежегодно уточняется при формировании проекта бюджета на </w:t>
            </w: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соответствующий финансовый год</w:t>
            </w:r>
          </w:p>
        </w:tc>
      </w:tr>
      <w:tr w:rsidR="00F41323" w:rsidRPr="00F41323" w:rsidTr="00F4132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и культивирование в молодежной среде  атмосферы межэтнического согласия и толерантности. </w:t>
            </w:r>
          </w:p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Препятствование созданию и деятельности    националистических экстремистских молодежных   группировок.</w:t>
            </w:r>
          </w:p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условий для успешной </w:t>
            </w:r>
            <w:proofErr w:type="spellStart"/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социокультурной</w:t>
            </w:r>
            <w:proofErr w:type="spellEnd"/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   адаптации молодежи из числа мигрантов, противодействия проникновению в общественное сознание идей религиозного фундаментализма, экстремизма и   нетерпимости.</w:t>
            </w:r>
          </w:p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Создание эффективной системы правовых, организационных и идеологических механизмов противодействия  экстремизму, этнической и религиозной нетерпимости.</w:t>
            </w:r>
          </w:p>
        </w:tc>
      </w:tr>
      <w:tr w:rsidR="00F41323" w:rsidRPr="00F41323" w:rsidTr="00F4132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Всего по Программе: 3,0тысячи рублей, в том числе по годам:</w:t>
            </w:r>
          </w:p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2016год-1,5тысячи рублей;</w:t>
            </w:r>
          </w:p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2017год-1,5 тысячи рублей.</w:t>
            </w:r>
          </w:p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Финансирование Программы осуществляется из  местного бюджета Аносовского сельского поселения Темкинского района Смоленской области.</w:t>
            </w:r>
          </w:p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41323" w:rsidRPr="00F41323" w:rsidTr="00F4132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Программой и </w:t>
            </w:r>
            <w:proofErr w:type="gramStart"/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 xml:space="preserve"> ее реализацией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настоящей Программы  осуществляет Администрация Аносовского сельского поселения  Темкинского района Смоленской области, Совет депутатов Аносовского сельского поселения  Темкинского района Смоленской области.</w:t>
            </w:r>
          </w:p>
        </w:tc>
      </w:tr>
      <w:tr w:rsidR="00F41323" w:rsidRPr="00F41323" w:rsidTr="00F4132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Разработчики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lang w:eastAsia="ru-RU"/>
              </w:rPr>
              <w:t>Администрация Аносовского сельского поселения Темкинского района Смоленской области</w:t>
            </w:r>
          </w:p>
        </w:tc>
      </w:tr>
    </w:tbl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Введение.</w:t>
      </w:r>
    </w:p>
    <w:p w:rsidR="00F41323" w:rsidRPr="00F41323" w:rsidRDefault="00F41323" w:rsidP="00F4132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Сегодняшняя борьба с экстремизмом затрагивает сферы, которые трактуются как: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внимание необходимо уделить профилактике участия молодёжи в деятельности, носящей экстремистский характер.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вероисповедания.</w:t>
      </w: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Возрастает роль средств массовой информации в профилактике терроризма и экстремизма. Стремления в  средствах массовой информации полного подробного информирования общественности обо всех событиях, не задумываясь о последствиях сказанного, должны уступить место показу подлинного положения вещей, формированию у каждого здравомыслящего человека идеи или намерения противодействия терроризму и экстремизму.</w:t>
      </w: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</w:t>
      </w:r>
      <w:proofErr w:type="spellStart"/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анти-экстремистской</w:t>
      </w:r>
      <w:proofErr w:type="spellEnd"/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защищённости жителей Аносовского сельского поселения Темкинского района Смоленской области.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Программы</w:t>
      </w:r>
    </w:p>
    <w:p w:rsidR="00F41323" w:rsidRPr="00F41323" w:rsidRDefault="00F41323" w:rsidP="00F4132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Аносовского сельского поселения Темкинского района Смоленской области,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41323" w:rsidRPr="00F41323" w:rsidRDefault="00F41323" w:rsidP="00F4132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реализации Программы являются:</w:t>
      </w:r>
    </w:p>
    <w:p w:rsidR="00F41323" w:rsidRPr="00F41323" w:rsidRDefault="00F41323" w:rsidP="00F41323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основ гражданской идентичности как начала, объединяющего всех жителей Аносовского сельского поселения Темкинского района Смоленской области.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толерантности и межнационального согласия.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необходимого уровня правовой культуры граждан как основы толерантного сознания и поведения.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комплекса мероприятий, нацеленных на безопасное функционирование объектов повышенной опасности и жизнеобеспечения, 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деятельности.</w:t>
      </w: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мероприятия Программы: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многокультурной</w:t>
      </w:r>
      <w:proofErr w:type="spellEnd"/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российского государства и российского народа как гражданской нации;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последовательное и повсеместное пресечение проповеди нетерпимости и насилия;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 России.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защищенности объектов с массовым пребыванием граждан;</w:t>
      </w:r>
    </w:p>
    <w:p w:rsidR="00F41323" w:rsidRPr="00F41323" w:rsidRDefault="00F41323" w:rsidP="00F4132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-предупреждение правонарушений, связанных с незаконным оборотом наркотических средств, психотропных веществ, пропаганда вреда их употребления.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F4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Программы</w:t>
      </w:r>
    </w:p>
    <w:p w:rsidR="00F41323" w:rsidRPr="00F41323" w:rsidRDefault="00F41323" w:rsidP="00F41323">
      <w:pPr>
        <w:spacing w:after="24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настоящей Программы  осуществляет Администрация Аносовского сельского поселения  Темкинского района Смоленской области, Совет депутатов Аносовского сельского поселения  Темкинского района Смоленской области.</w:t>
      </w:r>
    </w:p>
    <w:p w:rsidR="00F41323" w:rsidRPr="00F41323" w:rsidRDefault="00F41323" w:rsidP="00F41323">
      <w:pPr>
        <w:spacing w:after="24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323" w:rsidRPr="00F41323" w:rsidRDefault="00F41323" w:rsidP="00F41323">
      <w:pPr>
        <w:spacing w:after="24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323" w:rsidRPr="00F41323" w:rsidRDefault="00F41323" w:rsidP="00F41323">
      <w:pPr>
        <w:spacing w:after="24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323" w:rsidRPr="00F41323" w:rsidRDefault="00F41323" w:rsidP="00F4132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323" w:rsidRPr="00F41323" w:rsidRDefault="00F41323" w:rsidP="00F4132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F41323" w:rsidRPr="00F41323" w:rsidRDefault="00F41323" w:rsidP="00F4132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41323" w:rsidRPr="00F41323" w:rsidRDefault="00F41323" w:rsidP="00F4132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 сельского поселения</w:t>
      </w:r>
    </w:p>
    <w:p w:rsidR="00F41323" w:rsidRPr="00F41323" w:rsidRDefault="00F41323" w:rsidP="00F4132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</w:t>
      </w:r>
    </w:p>
    <w:p w:rsidR="00F41323" w:rsidRPr="00F41323" w:rsidRDefault="00F41323" w:rsidP="00F41323">
      <w:pPr>
        <w:spacing w:after="0" w:line="240" w:lineRule="auto"/>
        <w:ind w:left="5812"/>
        <w:jc w:val="right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от  28.01.2016 №  8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Мероприятия по реализации муниципальной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программы "Противодействие экстремизму и профилактика терроризма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 территории Аносовского  сельского поселения  на 2016-2017 годы"</w:t>
      </w:r>
    </w:p>
    <w:p w:rsidR="00F41323" w:rsidRPr="00F41323" w:rsidRDefault="00F41323" w:rsidP="00F4132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323" w:rsidRPr="00F41323" w:rsidRDefault="00F41323" w:rsidP="00F4132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1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78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668"/>
        <w:gridCol w:w="2741"/>
        <w:gridCol w:w="1518"/>
        <w:gridCol w:w="1939"/>
        <w:gridCol w:w="1120"/>
        <w:gridCol w:w="1062"/>
        <w:gridCol w:w="41"/>
        <w:gridCol w:w="1696"/>
      </w:tblGrid>
      <w:tr w:rsidR="00F41323" w:rsidRPr="00F41323" w:rsidTr="00F41323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F41323" w:rsidRPr="00F41323" w:rsidTr="00F4132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41323" w:rsidRPr="00F41323" w:rsidTr="00F41323">
        <w:tc>
          <w:tcPr>
            <w:tcW w:w="107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Организационные и пропагандистские мероприятия</w:t>
            </w:r>
          </w:p>
        </w:tc>
      </w:tr>
      <w:tr w:rsidR="00F41323" w:rsidRPr="00F41323" w:rsidTr="00F4132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 Аносовского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2016г.  февраль 2017г.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  Аносовского</w:t>
            </w:r>
          </w:p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</w:tc>
      </w:tr>
      <w:tr w:rsidR="00F41323" w:rsidRPr="00F41323" w:rsidTr="00F4132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  Аносовского</w:t>
            </w:r>
          </w:p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F41323" w:rsidRPr="00F41323" w:rsidTr="00F4132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учреждений культуры и спорта по утверждению в сознании молодых людей 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 различий между людьми), формированию нетерпимости к любым, проявлениям экстремизма.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</w:t>
            </w:r>
            <w:proofErr w:type="spellStart"/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Нарытковский</w:t>
            </w:r>
            <w:proofErr w:type="spellEnd"/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КДЦ»</w:t>
            </w:r>
          </w:p>
        </w:tc>
      </w:tr>
      <w:tr w:rsidR="00F41323" w:rsidRPr="00F41323" w:rsidTr="00F4132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  Аносовского</w:t>
            </w:r>
          </w:p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F41323" w:rsidRPr="00F41323" w:rsidTr="00F4132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заседаний рабочей группы по профилактике терроризма  на территории поселения      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  Аносовского</w:t>
            </w:r>
          </w:p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F41323" w:rsidRPr="00F41323" w:rsidTr="00F41323">
        <w:tc>
          <w:tcPr>
            <w:tcW w:w="107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F41323" w:rsidRPr="00F41323" w:rsidTr="00F4132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  в </w:t>
            </w:r>
            <w:proofErr w:type="spellStart"/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проведенииучений</w:t>
            </w:r>
            <w:proofErr w:type="spellEnd"/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  тренировок на объектах культуры, спорта и образования по отработке взаимодействия        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  Аносовского</w:t>
            </w:r>
          </w:p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F41323" w:rsidRPr="00F41323" w:rsidTr="00F41323">
        <w:tc>
          <w:tcPr>
            <w:tcW w:w="107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акций Внимание - экстремизм! Терроризму нет! и т.д.</w:t>
            </w:r>
          </w:p>
        </w:tc>
      </w:tr>
      <w:tr w:rsidR="00F41323" w:rsidRPr="00F41323" w:rsidTr="00F4132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печатных памяток по тематике противодействия   экстремизму и терроризму  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  Аносовского</w:t>
            </w:r>
          </w:p>
          <w:p w:rsidR="00F41323" w:rsidRPr="00F41323" w:rsidRDefault="00F41323" w:rsidP="00F41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F41323" w:rsidRPr="00F41323" w:rsidTr="00F41323">
        <w:tc>
          <w:tcPr>
            <w:tcW w:w="675" w:type="dxa"/>
            <w:vAlign w:val="center"/>
            <w:hideMark/>
          </w:tcPr>
          <w:p w:rsidR="00F41323" w:rsidRPr="00F41323" w:rsidRDefault="00F41323" w:rsidP="00F4132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F41323" w:rsidRPr="00F41323" w:rsidRDefault="00F41323" w:rsidP="00F4132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F41323" w:rsidRPr="00F41323" w:rsidRDefault="00F41323" w:rsidP="00F4132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F41323" w:rsidRPr="00F41323" w:rsidRDefault="00F41323" w:rsidP="00F4132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F41323" w:rsidRPr="00F41323" w:rsidRDefault="00F41323" w:rsidP="00F4132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F41323" w:rsidRPr="00F41323" w:rsidRDefault="00F41323" w:rsidP="00F4132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F41323" w:rsidRPr="00F41323" w:rsidRDefault="00F41323" w:rsidP="00F4132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F41323" w:rsidRPr="00F41323" w:rsidRDefault="00F41323" w:rsidP="00F4132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F4132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F41323" w:rsidRPr="00F41323" w:rsidRDefault="00F41323" w:rsidP="00F41323">
      <w:pPr>
        <w:rPr>
          <w:rFonts w:ascii="Calibri" w:eastAsia="Times New Roman" w:hAnsi="Calibri" w:cs="Times New Roman"/>
          <w:lang w:eastAsia="ru-RU"/>
        </w:rPr>
      </w:pPr>
      <w:r w:rsidRPr="00F41323">
        <w:rPr>
          <w:rFonts w:ascii="Calibri" w:eastAsia="Times New Roman" w:hAnsi="Calibri" w:cs="Times New Roman"/>
          <w:lang w:eastAsia="ru-RU"/>
        </w:rPr>
        <w:t> </w:t>
      </w:r>
    </w:p>
    <w:p w:rsidR="0023235D" w:rsidRDefault="0023235D"/>
    <w:sectPr w:rsidR="0023235D" w:rsidSect="00F41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323"/>
    <w:rsid w:val="0023235D"/>
    <w:rsid w:val="00F4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8943</Characters>
  <Application>Microsoft Office Word</Application>
  <DocSecurity>0</DocSecurity>
  <Lines>74</Lines>
  <Paragraphs>20</Paragraphs>
  <ScaleCrop>false</ScaleCrop>
  <Company>Microsoft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2016-06-06T06:43:00Z</dcterms:created>
  <dcterms:modified xsi:type="dcterms:W3CDTF">2016-06-06T06:43:00Z</dcterms:modified>
</cp:coreProperties>
</file>