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80" w:rsidRDefault="00A50980" w:rsidP="00A50980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</w:rPr>
        <w:t> </w:t>
      </w:r>
      <w:r>
        <w:rPr>
          <w:rStyle w:val="a4"/>
          <w:rFonts w:ascii="Tahoma" w:hAnsi="Tahoma" w:cs="Tahoma"/>
          <w:color w:val="000000"/>
          <w:sz w:val="18"/>
          <w:szCs w:val="18"/>
        </w:rPr>
        <w:t>     Документы МО Аносовского сельского поселения</w:t>
      </w:r>
    </w:p>
    <w:p w:rsidR="00A50980" w:rsidRDefault="00A50980" w:rsidP="00A50980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               по социально-экономическому развитию</w:t>
      </w:r>
    </w:p>
    <w:p w:rsidR="00A50980" w:rsidRDefault="00A50980" w:rsidP="00A50980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A50980" w:rsidRDefault="00A50980" w:rsidP="00A50980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Об утверждении Порядка принятия решений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</w:rPr>
        <w:t> </w:t>
      </w:r>
      <w:hyperlink r:id="rId4" w:history="1">
        <w:r>
          <w:rPr>
            <w:rStyle w:val="a5"/>
            <w:rFonts w:ascii="Tahoma" w:hAnsi="Tahoma" w:cs="Tahoma"/>
            <w:b/>
            <w:bCs/>
            <w:color w:val="66CD00"/>
            <w:sz w:val="18"/>
            <w:szCs w:val="18"/>
          </w:rPr>
          <w:t>о разработке  муниципальных программ</w:t>
        </w:r>
      </w:hyperlink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</w:rPr>
        <w:t> </w:t>
      </w:r>
      <w:r>
        <w:rPr>
          <w:rStyle w:val="a4"/>
          <w:rFonts w:ascii="Tahoma" w:hAnsi="Tahoma" w:cs="Tahoma"/>
          <w:color w:val="000000"/>
          <w:sz w:val="18"/>
          <w:szCs w:val="18"/>
        </w:rPr>
        <w:t>Аносовского сельского поселения Темкинского района Смоленской области, их формирования и реализации</w:t>
      </w:r>
    </w:p>
    <w:p w:rsidR="00A50980" w:rsidRDefault="00A50980" w:rsidP="00A50980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A50980" w:rsidRDefault="00A50980" w:rsidP="00A50980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A50980" w:rsidRDefault="00A50980" w:rsidP="00A50980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Муниципальная  программа «</w:t>
      </w:r>
      <w:hyperlink r:id="rId5" w:history="1">
        <w:r>
          <w:rPr>
            <w:rStyle w:val="a5"/>
            <w:rFonts w:ascii="Tahoma" w:hAnsi="Tahoma" w:cs="Tahoma"/>
            <w:b/>
            <w:bCs/>
            <w:color w:val="66CD00"/>
            <w:sz w:val="18"/>
            <w:szCs w:val="18"/>
          </w:rPr>
          <w:t>Благоустройство территории</w:t>
        </w:r>
      </w:hyperlink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</w:rPr>
        <w:t> </w:t>
      </w:r>
      <w:r>
        <w:rPr>
          <w:rStyle w:val="a4"/>
          <w:rFonts w:ascii="Tahoma" w:hAnsi="Tahoma" w:cs="Tahoma"/>
          <w:color w:val="000000"/>
          <w:sz w:val="18"/>
          <w:szCs w:val="18"/>
        </w:rPr>
        <w:t>Аносовского сельского поселения Темкинского района Смоленской области   на 2014-2016 годы»</w:t>
      </w:r>
    </w:p>
    <w:p w:rsidR="00A50980" w:rsidRDefault="00A50980" w:rsidP="00A50980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A50980" w:rsidRDefault="00A50980" w:rsidP="00A50980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A50980" w:rsidRDefault="00A50980" w:rsidP="00A50980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Муниципальная долгосрочная  целевая программа«</w:t>
      </w:r>
      <w:hyperlink r:id="rId6" w:history="1">
        <w:r>
          <w:rPr>
            <w:rStyle w:val="a5"/>
            <w:rFonts w:ascii="Tahoma" w:hAnsi="Tahoma" w:cs="Tahoma"/>
            <w:b/>
            <w:bCs/>
            <w:color w:val="66CD00"/>
            <w:sz w:val="18"/>
            <w:szCs w:val="18"/>
          </w:rPr>
          <w:t>Энергосбережение</w:t>
        </w:r>
      </w:hyperlink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</w:rPr>
        <w:t> </w:t>
      </w:r>
      <w:r>
        <w:rPr>
          <w:rStyle w:val="a4"/>
          <w:rFonts w:ascii="Tahoma" w:hAnsi="Tahoma" w:cs="Tahoma"/>
          <w:color w:val="000000"/>
          <w:sz w:val="18"/>
          <w:szCs w:val="18"/>
        </w:rPr>
        <w:t>и повышение энергетической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Style w:val="a4"/>
          <w:rFonts w:ascii="Tahoma" w:hAnsi="Tahoma" w:cs="Tahoma"/>
          <w:color w:val="000000"/>
          <w:sz w:val="18"/>
          <w:szCs w:val="18"/>
        </w:rPr>
        <w:t>эффективности на территории Аносовского сельского поселения Темкинского района Смоленской области на 2014-2016 годы»</w:t>
      </w:r>
    </w:p>
    <w:p w:rsidR="001C45F0" w:rsidRPr="00A50980" w:rsidRDefault="001C45F0" w:rsidP="00A50980">
      <w:pPr>
        <w:rPr>
          <w:szCs w:val="32"/>
        </w:rPr>
      </w:pPr>
    </w:p>
    <w:sectPr w:rsidR="001C45F0" w:rsidRPr="00A50980" w:rsidSect="00A72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5AE"/>
    <w:rsid w:val="001B2B55"/>
    <w:rsid w:val="001C45F0"/>
    <w:rsid w:val="004125AE"/>
    <w:rsid w:val="00526B5D"/>
    <w:rsid w:val="0055429A"/>
    <w:rsid w:val="006066EB"/>
    <w:rsid w:val="00905760"/>
    <w:rsid w:val="00907578"/>
    <w:rsid w:val="00A50980"/>
    <w:rsid w:val="00A72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0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0980"/>
    <w:rPr>
      <w:b/>
      <w:bCs/>
    </w:rPr>
  </w:style>
  <w:style w:type="character" w:customStyle="1" w:styleId="apple-converted-space">
    <w:name w:val="apple-converted-space"/>
    <w:basedOn w:val="a0"/>
    <w:rsid w:val="00A50980"/>
  </w:style>
  <w:style w:type="character" w:styleId="a5">
    <w:name w:val="Hyperlink"/>
    <w:basedOn w:val="a0"/>
    <w:uiPriority w:val="99"/>
    <w:semiHidden/>
    <w:unhideWhenUsed/>
    <w:rsid w:val="00A509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mkino.smolinvest.ru/files/358/anos_energo_sbereg.docx" TargetMode="External"/><Relationship Id="rId5" Type="http://schemas.openxmlformats.org/officeDocument/2006/relationships/hyperlink" Target="http://temkino.smolinvest.ru/files/358/anos_blagoustr.docx" TargetMode="External"/><Relationship Id="rId4" Type="http://schemas.openxmlformats.org/officeDocument/2006/relationships/hyperlink" Target="http://temkino.smolinvest.ru/files/358/anos_razrab_munprog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2016-06-06T08:23:00Z</dcterms:created>
  <dcterms:modified xsi:type="dcterms:W3CDTF">2016-06-06T08:35:00Z</dcterms:modified>
</cp:coreProperties>
</file>