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19.02.2016 № 13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87D42" w:rsidRPr="00087D42" w:rsidRDefault="00087D42" w:rsidP="00087D42">
      <w:pPr>
        <w:keepNext/>
        <w:spacing w:after="0" w:line="240" w:lineRule="auto"/>
        <w:ind w:firstLine="39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«Обеспечение безопасности дорожного движения на территории </w:t>
      </w:r>
      <w:proofErr w:type="spellStart"/>
      <w:r w:rsidRPr="00087D4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сельского поселения </w:t>
      </w:r>
      <w:proofErr w:type="spellStart"/>
      <w:r w:rsidRPr="00087D4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района Смоленской области на 2016-2018годы»</w:t>
      </w:r>
    </w:p>
    <w:p w:rsidR="00087D42" w:rsidRPr="00087D42" w:rsidRDefault="00087D42" w:rsidP="00087D42">
      <w:pPr>
        <w:spacing w:before="84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before="84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087D42" w:rsidRPr="00087D42" w:rsidRDefault="00087D42" w:rsidP="00087D42">
      <w:pPr>
        <w:spacing w:before="84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964"/>
      </w:tblGrid>
      <w:tr w:rsidR="00087D42" w:rsidRPr="00087D42" w:rsidTr="00087D42">
        <w:trPr>
          <w:trHeight w:val="691"/>
        </w:trPr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безопасности дорожного движения на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района Смоленской области на 2016-2018годы»</w:t>
            </w:r>
          </w:p>
        </w:tc>
      </w:tr>
      <w:tr w:rsidR="00087D42" w:rsidRPr="00087D42" w:rsidTr="00087D42">
        <w:trPr>
          <w:trHeight w:val="691"/>
        </w:trPr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декабря 1995 года №196-ФЗ «О безопасности дорожного движения»</w:t>
            </w:r>
          </w:p>
        </w:tc>
      </w:tr>
      <w:tr w:rsidR="00087D42" w:rsidRPr="00087D42" w:rsidTr="00087D42">
        <w:trPr>
          <w:trHeight w:val="691"/>
        </w:trPr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087D42" w:rsidRPr="00087D42" w:rsidTr="00087D42">
        <w:trPr>
          <w:trHeight w:val="691"/>
        </w:trPr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отдел МВД России «Вяземский»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муниципальной программы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МО МВД России «Вяземский»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уровня     аварийности     в населенных пунктах и на дорогах района, сокращение      числа      погибших    и пострадавших в дорожно-транспортных происшествиях.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- предупреждение опасного поведения участников дорожного движения и повышение качества подготовки водителей транспортных </w:t>
            </w:r>
            <w:r w:rsidRPr="0008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средств;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- сокращение детского дорожно-транспортного травматизма;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- разработка и применение эффективных схем, методов и средств организации дорожного движения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реализации муниципальной программы 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ДТП-0, пострадавших в результате ДТП-0;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ДТП с пострадавшими - 0.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 гг.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 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составляет: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798,9</w:t>
            </w: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 руб. за счёт средств местного бюджета, в том числе: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2016 году –298.9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2017 году - 250,0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2018 году - 250,0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7D42" w:rsidRPr="00087D42" w:rsidTr="00087D42">
        <w:tc>
          <w:tcPr>
            <w:tcW w:w="5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погибших в ДТП, снижение социально-экономического ущерба от ДТП</w:t>
            </w:r>
          </w:p>
        </w:tc>
      </w:tr>
    </w:tbl>
    <w:p w:rsidR="00087D42" w:rsidRPr="00087D42" w:rsidRDefault="00087D42" w:rsidP="00087D4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</w:p>
    <w:p w:rsidR="00087D42" w:rsidRPr="00087D42" w:rsidRDefault="00087D42" w:rsidP="00087D42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программно-целевым методом.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автомобильного транспорта в современном мире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трудно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переоценить, он имеет огромное значение для удовлетворения не только экономических, но и социальных потребностей людей. Однако процесс автомобилизации населения имеет и негативные стороны. Существенным отрицательным последствием его является аварийность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дорогах. Человечество несет не только физические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моральные потери, но и огромный материальный урон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 дорожно-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происшествий (далее ДТП). Безопасность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дорожного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(далее БДД) стала серьезной государственной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проблемой,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 огромное социальное и политическое значение. Ежегодно на автодорогах области совершается более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ДТП, в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погибает более 200 человек и около 1600 человек получают травмы различной степени тяжести.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«Темкинский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район»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за  2015 год 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произошло 10 </w:t>
      </w:r>
      <w:proofErr w:type="gram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</w:t>
      </w:r>
      <w:proofErr w:type="gram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3 человека погибло и 10 человек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получили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травмы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тяжести.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факторам, определяющим причины высокого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уровня аварийности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отнести: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-высокие темпы роста численности автотранспортных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средств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качественным характеристикам улично-дорожной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сети, их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способности техническим средствам организации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дорожного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-низкое качество подготовки водителей, неудовлетворительная дисциплина, невнимательность и небрежность водителей при управлении транспортными средствами, несоблюдение скоростного режима;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-несоблюдение, а порой и пренебрежение, участниками 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дорожного движения 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движения;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-недостаточное финансирование мероприятий по повышению безопасности дорожного движения;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движения.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Для решения проблемных вопросов, связанных с обеспечением безопасности дорожного движения и снижения уровня аварийности необходим комплексный подход, скоординированные действия органов внутренних дел совместно с органами государственной власти и органами местного самоуправления, правоохранительными органами, институтами гражданского общества и общественными организациями.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Цель, Задачи и  целевые показатели программы</w:t>
      </w:r>
    </w:p>
    <w:p w:rsidR="00087D42" w:rsidRPr="00087D42" w:rsidRDefault="00087D42" w:rsidP="00087D42">
      <w:pPr>
        <w:spacing w:before="60"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Программы является снижение     уровня     аварийности     в населенных пунктах и на дорогах района, сокращение      числа      погибших    и пострадавших в дорожно - транспортных происшествиях.</w:t>
      </w:r>
    </w:p>
    <w:p w:rsidR="00087D42" w:rsidRPr="00087D42" w:rsidRDefault="00087D42" w:rsidP="00087D42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достижения поставленных целей необходимо решение следующих задач: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предупреждение опасного поведения участников дорожного движения и повышение качества подготовки водителей транспортных средств;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сокращение детского дорожно-транспортного травматизма;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разработка и применение эффективных схем, методов и средств организации дорожного движения;</w:t>
      </w:r>
    </w:p>
    <w:p w:rsidR="00087D42" w:rsidRPr="00087D42" w:rsidRDefault="00087D42" w:rsidP="00087D42">
      <w:pPr>
        <w:spacing w:after="0" w:line="240" w:lineRule="auto"/>
        <w:ind w:left="-142" w:right="-201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общественное мнение по проблеме безопасности дорожного движения путем организации   общественной    поддержки   мероприятий программы;</w:t>
      </w:r>
    </w:p>
    <w:p w:rsidR="00087D42" w:rsidRPr="00087D42" w:rsidRDefault="00087D42" w:rsidP="00087D42">
      <w:pPr>
        <w:spacing w:after="0" w:line="240" w:lineRule="auto"/>
        <w:ind w:left="-142" w:right="-201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информационно-пропагандистских компаний в средствах массовой информации</w:t>
      </w: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с целью предупреждения опасного поведения участников дорожного движения;</w:t>
      </w:r>
    </w:p>
    <w:p w:rsidR="00087D42" w:rsidRPr="00087D42" w:rsidRDefault="00087D42" w:rsidP="00087D42">
      <w:pPr>
        <w:spacing w:after="0" w:line="240" w:lineRule="auto"/>
        <w:ind w:left="-142" w:right="-201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-совершенствование форм и методов обучения детей и подростков правилам безопасного поведения на улицах и дорогах, профилактика и предупреждение детского дорожно-транспортного травматизма;</w:t>
      </w:r>
    </w:p>
    <w:p w:rsidR="00087D42" w:rsidRPr="00087D42" w:rsidRDefault="00087D42" w:rsidP="00087D42">
      <w:pPr>
        <w:spacing w:after="0" w:line="240" w:lineRule="auto"/>
        <w:ind w:left="-142" w:right="-201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</w:r>
    </w:p>
    <w:p w:rsidR="00087D42" w:rsidRPr="00087D42" w:rsidRDefault="00087D42" w:rsidP="00087D42">
      <w:pPr>
        <w:spacing w:after="0" w:line="240" w:lineRule="auto"/>
        <w:ind w:right="-201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087D42" w:rsidRPr="00087D42" w:rsidRDefault="00087D42" w:rsidP="00087D42">
      <w:pPr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2016-2018 годы.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основных мероприятий программы</w:t>
      </w:r>
    </w:p>
    <w:p w:rsidR="00087D42" w:rsidRPr="00087D42" w:rsidRDefault="00087D42" w:rsidP="00087D42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объединены в три  раздела:</w:t>
      </w:r>
    </w:p>
    <w:p w:rsidR="00087D42" w:rsidRPr="00087D42" w:rsidRDefault="00087D42" w:rsidP="00087D42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общественной поддержки мероприятий по повышению безопасности дорожного движения.</w:t>
      </w:r>
    </w:p>
    <w:p w:rsidR="00087D42" w:rsidRPr="00087D42" w:rsidRDefault="00087D42" w:rsidP="00087D42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2.Профилактика детского дорожно-транспортного травматизма.</w:t>
      </w:r>
    </w:p>
    <w:p w:rsidR="00087D42" w:rsidRPr="00087D42" w:rsidRDefault="00087D42" w:rsidP="00087D42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безопасности пешеходного движения.</w:t>
      </w:r>
    </w:p>
    <w:p w:rsidR="00087D42" w:rsidRPr="00087D42" w:rsidRDefault="00087D42" w:rsidP="00087D42">
      <w:pPr>
        <w:spacing w:before="86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Программы включает ряд мероприятий, направленных на решение поставленных задач, определяет основных исполнителей мероприятий, объём денежных средств и источники финансирования.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Перечень основных мероприятий муниципальной программы приведен в приложении.</w:t>
      </w:r>
    </w:p>
    <w:p w:rsidR="00087D42" w:rsidRPr="00087D42" w:rsidRDefault="00087D42" w:rsidP="00087D4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 ресурсного обеспечения программы</w:t>
      </w:r>
    </w:p>
    <w:p w:rsidR="00087D42" w:rsidRPr="00087D42" w:rsidRDefault="00087D42" w:rsidP="00087D42">
      <w:pPr>
        <w:spacing w:before="84" w:after="0" w:line="322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средства местного бюджета и дорожного фонда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составляет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798.9тыс</w:t>
      </w: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рублей, в том числе по годам:</w:t>
      </w:r>
    </w:p>
    <w:p w:rsidR="00087D42" w:rsidRPr="00087D42" w:rsidRDefault="00087D42" w:rsidP="00087D42">
      <w:pPr>
        <w:spacing w:after="0" w:line="322" w:lineRule="atLeast"/>
        <w:ind w:left="8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-298,9 тыс. рублей,</w:t>
      </w:r>
    </w:p>
    <w:p w:rsidR="00087D42" w:rsidRPr="00087D42" w:rsidRDefault="00087D42" w:rsidP="00087D42">
      <w:pPr>
        <w:spacing w:after="0" w:line="322" w:lineRule="atLeast"/>
        <w:ind w:left="85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-250,0 тыс. рублей,</w:t>
      </w:r>
    </w:p>
    <w:p w:rsidR="00087D42" w:rsidRPr="00087D42" w:rsidRDefault="00087D42" w:rsidP="00087D42">
      <w:pPr>
        <w:spacing w:after="0" w:line="322" w:lineRule="atLeast"/>
        <w:ind w:left="85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2018году - 250,0 тыс. рублей.</w:t>
      </w:r>
    </w:p>
    <w:p w:rsidR="00087D42" w:rsidRPr="00087D42" w:rsidRDefault="00087D42" w:rsidP="00087D42">
      <w:pPr>
        <w:spacing w:after="0" w:line="322" w:lineRule="atLeast"/>
        <w:ind w:left="85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322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Программы подлежит ежегодному уточнению при формировании  дорожного фонда 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очередной финансовый год.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Программы является Администрация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 Заказчик осуществляет общий контроль деятельности по реализации </w:t>
      </w:r>
      <w:proofErr w:type="gramStart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также: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деятельности по реализации Программы со всеми исполнителями Программы;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уточнению и корректировке программных мероприятий;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вносит предложения по распределению и перераспределению финансовых средств;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заключает государственные контракты и договоры по реализации программных мероприятий в соответствии с Федеральным законом от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предоставляют координатору за 10 дней до окончания установленных сроков отчеты по выполнению мероприятий Программы.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Программы осуществляет районная газета «Заря», которая обеспечивает доведение до населения района информации о реализации мероприятий Программы.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результате реализации Программы ожидается сокращение погибших в ДТП, снижение социально-экономического ущерба от ДТП.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расчетного показателя ущерба от ДТП с пострадавшими входят: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экономические потери из-за отвлечения из сферы производства людей, погибших или получивших телесные повреждения;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затраты на оказание первой медицинской помощи и лечение;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выплаты пенсий (инвалидам, семьям погибших);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оплата по временной нетрудоспособности.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определяется соотношением цели и задач Программы с ее результатами.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сбора информации для оценки ее эффективности и реализации Программы являются: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официальная информация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области, федеральных министерств, ведомств и служб;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статистическая информация;</w:t>
      </w:r>
    </w:p>
    <w:p w:rsidR="00087D42" w:rsidRPr="00087D42" w:rsidRDefault="00087D42" w:rsidP="00087D4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социологические опросы.</w:t>
      </w:r>
    </w:p>
    <w:p w:rsidR="00087D42" w:rsidRPr="00087D42" w:rsidRDefault="00087D42" w:rsidP="00087D42">
      <w:pPr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к программе «Обеспечение безопасности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дорожного движения на территории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Аносовского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 </w:t>
      </w:r>
      <w:proofErr w:type="spellStart"/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Темкинского</w:t>
      </w:r>
      <w:proofErr w:type="spellEnd"/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Смоленской области</w:t>
      </w:r>
    </w:p>
    <w:p w:rsidR="00087D42" w:rsidRPr="00087D42" w:rsidRDefault="00087D42" w:rsidP="00087D4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на 2016-2018годы.</w:t>
      </w:r>
    </w:p>
    <w:p w:rsidR="00087D42" w:rsidRPr="00087D42" w:rsidRDefault="00087D42" w:rsidP="00087D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основных мероприятий муниципальной программы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102"/>
        <w:gridCol w:w="2319"/>
        <w:gridCol w:w="20"/>
        <w:gridCol w:w="2270"/>
        <w:gridCol w:w="12"/>
        <w:gridCol w:w="12"/>
        <w:gridCol w:w="606"/>
        <w:gridCol w:w="15"/>
        <w:gridCol w:w="15"/>
        <w:gridCol w:w="19"/>
        <w:gridCol w:w="545"/>
        <w:gridCol w:w="15"/>
        <w:gridCol w:w="15"/>
        <w:gridCol w:w="19"/>
        <w:gridCol w:w="568"/>
        <w:gridCol w:w="15"/>
        <w:gridCol w:w="15"/>
        <w:gridCol w:w="771"/>
      </w:tblGrid>
      <w:tr w:rsidR="00087D42" w:rsidRPr="00087D42" w:rsidTr="00087D4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/ п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18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 на реализацию подпрограммы на очередной финансовый год и плановый период, 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87D42" w:rsidRPr="00087D42" w:rsidTr="00087D42">
        <w:tc>
          <w:tcPr>
            <w:tcW w:w="99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№1.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«Организация общественной поддержки мероприятий по   повышению безопасности дорожного движения».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Опубликование в районной газете «Заря»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тематических статей и материалов по безопасности дорожного движе</w:t>
            </w: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Отдел ОГИБДД  межрайонного муниципального отдела МВД России «Вяземский»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7D42" w:rsidRPr="00087D42" w:rsidTr="00087D42"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№ 1  программы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7D42" w:rsidRPr="00087D42" w:rsidTr="00087D42">
        <w:tc>
          <w:tcPr>
            <w:tcW w:w="99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№2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«Профилактика детского дорожно-транспортного травматизма».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наглядной агитации (календари, плакаты, буклеты, сувениры) по тематике БДД для дошкольной группы и общеобразовательного учреждения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Местный           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7D42" w:rsidRPr="00087D42" w:rsidTr="00087D42"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№ 2 программы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7D42" w:rsidRPr="00087D42" w:rsidTr="00087D42">
        <w:tc>
          <w:tcPr>
            <w:tcW w:w="99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№3.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«Повышение безопасности пешеходного движения»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87D4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  и  ремонт дорог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Бюджет поселения, средства муниципального дорожного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87D4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Бюджет поселения, средства муниципального дорожного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358,9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087D42" w:rsidRPr="00087D42" w:rsidTr="00087D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Летнее содержание дорог (</w:t>
            </w: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Бюджет поселения, средства муниципального дорожного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7D42" w:rsidRPr="00087D42" w:rsidTr="00087D42"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№ 3  программы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797,9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087D42" w:rsidRPr="00087D42" w:rsidTr="00087D42"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lang w:eastAsia="ru-RU"/>
              </w:rPr>
              <w:t>Бюджет поселения, средства муниципального дорожного фонда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7D42" w:rsidRPr="00087D42" w:rsidRDefault="00087D42" w:rsidP="00087D4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087D42" w:rsidRPr="00087D42" w:rsidTr="00087D42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D42" w:rsidRPr="00087D42" w:rsidRDefault="00087D42" w:rsidP="00087D42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087D4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ind w:left="9781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42" w:rsidRPr="00087D42" w:rsidRDefault="00087D42" w:rsidP="00087D42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E67" w:rsidRDefault="00FA4E67">
      <w:bookmarkStart w:id="0" w:name="_GoBack"/>
      <w:bookmarkEnd w:id="0"/>
    </w:p>
    <w:sectPr w:rsidR="00F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42"/>
    <w:rsid w:val="00087D42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D42"/>
  </w:style>
  <w:style w:type="paragraph" w:styleId="a3">
    <w:name w:val="Normal (Web)"/>
    <w:basedOn w:val="a"/>
    <w:uiPriority w:val="99"/>
    <w:semiHidden/>
    <w:unhideWhenUsed/>
    <w:rsid w:val="0008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D42"/>
  </w:style>
  <w:style w:type="paragraph" w:styleId="a3">
    <w:name w:val="Normal (Web)"/>
    <w:basedOn w:val="a"/>
    <w:uiPriority w:val="99"/>
    <w:semiHidden/>
    <w:unhideWhenUsed/>
    <w:rsid w:val="0008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2016-05-10T06:36:00Z</dcterms:created>
  <dcterms:modified xsi:type="dcterms:W3CDTF">2016-05-10T06:37:00Z</dcterms:modified>
</cp:coreProperties>
</file>