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0F" w:rsidRPr="00C4170F" w:rsidRDefault="00C4170F" w:rsidP="00C4170F">
      <w:pPr>
        <w:spacing w:after="0" w:line="240" w:lineRule="auto"/>
        <w:jc w:val="center"/>
        <w:rPr>
          <w:rFonts w:ascii="Times New Roman" w:eastAsia="Times New Roman" w:hAnsi="Times New Roman" w:cs="Times New Roman"/>
          <w:sz w:val="24"/>
          <w:szCs w:val="24"/>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spacing w:after="0" w:line="240" w:lineRule="auto"/>
        <w:jc w:val="center"/>
        <w:rPr>
          <w:rFonts w:ascii="Times New Roman" w:eastAsia="Times New Roman" w:hAnsi="Times New Roman" w:cs="Times New Roman"/>
          <w:sz w:val="24"/>
          <w:szCs w:val="24"/>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spacing w:after="0" w:line="240" w:lineRule="auto"/>
        <w:jc w:val="center"/>
        <w:rPr>
          <w:rFonts w:ascii="Times New Roman" w:eastAsia="Times New Roman" w:hAnsi="Times New Roman" w:cs="Times New Roman"/>
          <w:sz w:val="24"/>
          <w:szCs w:val="24"/>
          <w:lang w:eastAsia="ru-RU"/>
        </w:rPr>
      </w:pPr>
      <w:r w:rsidRPr="00C4170F">
        <w:rPr>
          <w:rFonts w:ascii="Times New Roman" w:eastAsia="Times New Roman" w:hAnsi="Times New Roman" w:cs="Times New Roman"/>
          <w:b/>
          <w:bCs/>
          <w:sz w:val="24"/>
          <w:szCs w:val="24"/>
          <w:lang w:eastAsia="ru-RU"/>
        </w:rPr>
        <w:t>АДМИНИСТРАЦИЯ МУНИЦИПАЛЬНОГО ОБРАЗОВАНИЯ</w:t>
      </w:r>
    </w:p>
    <w:p w:rsidR="00C4170F" w:rsidRPr="00C4170F" w:rsidRDefault="00C4170F" w:rsidP="00C4170F">
      <w:pPr>
        <w:spacing w:after="0" w:line="240" w:lineRule="auto"/>
        <w:jc w:val="center"/>
        <w:rPr>
          <w:rFonts w:ascii="Times New Roman" w:eastAsia="Times New Roman" w:hAnsi="Times New Roman" w:cs="Times New Roman"/>
          <w:sz w:val="24"/>
          <w:szCs w:val="24"/>
          <w:lang w:eastAsia="ru-RU"/>
        </w:rPr>
      </w:pPr>
      <w:r w:rsidRPr="00C4170F">
        <w:rPr>
          <w:rFonts w:ascii="Times New Roman" w:eastAsia="Times New Roman" w:hAnsi="Times New Roman" w:cs="Times New Roman"/>
          <w:b/>
          <w:bCs/>
          <w:sz w:val="24"/>
          <w:szCs w:val="24"/>
          <w:lang w:eastAsia="ru-RU"/>
        </w:rPr>
        <w:t>«ТЕМКИНСКИЙ РАЙОН» СМОЛЕНСКОЙ ОБЛАСТИ</w:t>
      </w:r>
    </w:p>
    <w:p w:rsidR="00C4170F" w:rsidRPr="00C4170F" w:rsidRDefault="00C4170F" w:rsidP="00C4170F">
      <w:pPr>
        <w:spacing w:after="0" w:line="240" w:lineRule="auto"/>
        <w:jc w:val="center"/>
        <w:rPr>
          <w:rFonts w:ascii="Times New Roman" w:eastAsia="Times New Roman" w:hAnsi="Times New Roman" w:cs="Times New Roman"/>
          <w:sz w:val="24"/>
          <w:szCs w:val="24"/>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spacing w:after="0" w:line="240" w:lineRule="auto"/>
        <w:jc w:val="center"/>
        <w:rPr>
          <w:rFonts w:ascii="Times New Roman" w:eastAsia="Times New Roman" w:hAnsi="Times New Roman" w:cs="Times New Roman"/>
          <w:sz w:val="24"/>
          <w:szCs w:val="24"/>
          <w:lang w:eastAsia="ru-RU"/>
        </w:rPr>
      </w:pPr>
      <w:r w:rsidRPr="00C4170F">
        <w:rPr>
          <w:rFonts w:ascii="Times New Roman" w:eastAsia="Times New Roman" w:hAnsi="Times New Roman" w:cs="Times New Roman"/>
          <w:b/>
          <w:bCs/>
          <w:sz w:val="36"/>
          <w:szCs w:val="36"/>
          <w:lang w:eastAsia="ru-RU"/>
        </w:rPr>
        <w:t>ПОСТАНОВЛЕНИЕ</w:t>
      </w:r>
    </w:p>
    <w:p w:rsidR="00C4170F" w:rsidRPr="00C4170F" w:rsidRDefault="00C4170F" w:rsidP="00C4170F">
      <w:pPr>
        <w:spacing w:after="0" w:line="240" w:lineRule="auto"/>
        <w:jc w:val="center"/>
        <w:rPr>
          <w:rFonts w:ascii="Times New Roman" w:eastAsia="Times New Roman" w:hAnsi="Times New Roman" w:cs="Times New Roman"/>
          <w:sz w:val="24"/>
          <w:szCs w:val="24"/>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spacing w:after="0" w:line="240" w:lineRule="auto"/>
        <w:jc w:val="both"/>
        <w:rPr>
          <w:rFonts w:ascii="Times New Roman" w:eastAsia="Times New Roman" w:hAnsi="Times New Roman" w:cs="Times New Roman"/>
          <w:sz w:val="24"/>
          <w:szCs w:val="24"/>
          <w:lang w:eastAsia="ru-RU"/>
        </w:rPr>
      </w:pPr>
      <w:r w:rsidRPr="00C4170F">
        <w:rPr>
          <w:rFonts w:ascii="Times New Roman" w:eastAsia="Times New Roman" w:hAnsi="Times New Roman" w:cs="Times New Roman"/>
          <w:sz w:val="28"/>
          <w:szCs w:val="28"/>
          <w:lang w:eastAsia="ru-RU"/>
        </w:rPr>
        <w:t>от 10.12.2010г. №380                                                                          с. Темкино</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Об утверждении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Административного регламента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Администрации муниципального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образования «Темкинский район»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Смоленской области по предоставлению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муниципальных услуг «Организация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отдыха детей в каникулярное время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в лагерях дневного пребывания,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организованных на базе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муниципальных образовательных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 xml:space="preserve">учреждений, реализующих </w:t>
      </w:r>
    </w:p>
    <w:p w:rsidR="00C4170F" w:rsidRPr="00C4170F" w:rsidRDefault="00C4170F" w:rsidP="00C4170F">
      <w:pPr>
        <w:autoSpaceDE w:val="0"/>
        <w:autoSpaceDN w:val="0"/>
        <w:spacing w:after="0" w:line="240" w:lineRule="auto"/>
        <w:rPr>
          <w:rFonts w:ascii="Arial" w:eastAsia="Times New Roman" w:hAnsi="Arial" w:cs="Arial"/>
          <w:b/>
          <w:bCs/>
          <w:sz w:val="20"/>
          <w:szCs w:val="20"/>
          <w:lang w:eastAsia="ru-RU"/>
        </w:rPr>
      </w:pPr>
      <w:r w:rsidRPr="00C4170F">
        <w:rPr>
          <w:rFonts w:ascii="Times New Roman" w:eastAsia="Times New Roman" w:hAnsi="Times New Roman" w:cs="Times New Roman"/>
          <w:sz w:val="28"/>
          <w:szCs w:val="28"/>
          <w:lang w:eastAsia="ru-RU"/>
        </w:rPr>
        <w:t>общеобразовательные программы»</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руководствуясь постановлением Администрации Смоленской области от 17.02.2010 № 66, Уставом муниципального образования "Темкинский район" Смоленской области,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1. Утвердить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реализующих общеобразовательные программы", согласно приложению</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 Отделу по образованию Администрации (Л.В. Малинина) обеспечить исполнение Административного регламента.</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3. Ведущему специалисту Администрации (Н.Ю.Белова) разместить настоящее постановление на сайте Администрации муниципального образования «Темкинский район» и обеспечить его опубликование в районной газете «Заря».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lastRenderedPageBreak/>
        <w:t>4. МУЗ «Темкинская ЦРБ» (Н.В.Гаврилова) обеспечить контроль за организацией медицинского обслуживания детей в оздоровительных лагерях с дневным пребыванием учащихся.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 Рекомендовать ОВД по Темкинскому району (А.В. Ишуткин):</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5.1. Создать условия для безопасного нахождения детей в оздоровительных лагерях с дневным пребыванием;</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5.2. Обеспечить проведение мероприятий по профилактике безнадзорности и правонарушений  среди несовершеннолетних.</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xml:space="preserve">6. Контроль за исполнением настоящего постановления возложить на заместителя Главы Администрации муниципального образования В.С. Касмачову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Глава Администрации</w:t>
      </w:r>
    </w:p>
    <w:p w:rsidR="00C4170F" w:rsidRPr="00C4170F" w:rsidRDefault="00C4170F" w:rsidP="00C4170F">
      <w:pPr>
        <w:autoSpaceDE w:val="0"/>
        <w:autoSpaceDN w:val="0"/>
        <w:spacing w:after="0" w:line="240" w:lineRule="auto"/>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муниципального образования</w:t>
      </w:r>
    </w:p>
    <w:p w:rsidR="00C4170F" w:rsidRPr="00C4170F" w:rsidRDefault="00C4170F" w:rsidP="00C4170F">
      <w:pPr>
        <w:autoSpaceDE w:val="0"/>
        <w:autoSpaceDN w:val="0"/>
        <w:spacing w:after="0" w:line="240" w:lineRule="auto"/>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«Темкинский район» Смоленской области                                               Р. В. Журавлев</w:t>
      </w:r>
    </w:p>
    <w:p w:rsidR="00C4170F" w:rsidRPr="00C4170F" w:rsidRDefault="00C4170F" w:rsidP="00C4170F">
      <w:pPr>
        <w:autoSpaceDE w:val="0"/>
        <w:autoSpaceDN w:val="0"/>
        <w:spacing w:after="0" w:line="240" w:lineRule="auto"/>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lastRenderedPageBreak/>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left="6237"/>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Приложение</w:t>
      </w:r>
    </w:p>
    <w:p w:rsidR="00C4170F" w:rsidRPr="00C4170F" w:rsidRDefault="00C4170F" w:rsidP="00C4170F">
      <w:pPr>
        <w:autoSpaceDE w:val="0"/>
        <w:autoSpaceDN w:val="0"/>
        <w:spacing w:after="0" w:line="240" w:lineRule="auto"/>
        <w:ind w:left="6237"/>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УТВЕРЖДНЕН</w:t>
      </w:r>
    </w:p>
    <w:p w:rsidR="00C4170F" w:rsidRPr="00C4170F" w:rsidRDefault="00C4170F" w:rsidP="00C4170F">
      <w:pPr>
        <w:autoSpaceDE w:val="0"/>
        <w:autoSpaceDN w:val="0"/>
        <w:spacing w:after="0" w:line="240" w:lineRule="auto"/>
        <w:ind w:left="6237"/>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постановлением Администрации</w:t>
      </w:r>
    </w:p>
    <w:p w:rsidR="00C4170F" w:rsidRPr="00C4170F" w:rsidRDefault="00C4170F" w:rsidP="00C4170F">
      <w:pPr>
        <w:autoSpaceDE w:val="0"/>
        <w:autoSpaceDN w:val="0"/>
        <w:spacing w:after="0" w:line="240" w:lineRule="auto"/>
        <w:ind w:left="6237"/>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муниципального образования</w:t>
      </w:r>
    </w:p>
    <w:p w:rsidR="00C4170F" w:rsidRPr="00C4170F" w:rsidRDefault="00C4170F" w:rsidP="00C4170F">
      <w:pPr>
        <w:autoSpaceDE w:val="0"/>
        <w:autoSpaceDN w:val="0"/>
        <w:spacing w:after="0" w:line="240" w:lineRule="auto"/>
        <w:ind w:left="6237"/>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«Темкинский район»</w:t>
      </w:r>
    </w:p>
    <w:p w:rsidR="00C4170F" w:rsidRPr="00C4170F" w:rsidRDefault="00C4170F" w:rsidP="00C4170F">
      <w:pPr>
        <w:autoSpaceDE w:val="0"/>
        <w:autoSpaceDN w:val="0"/>
        <w:spacing w:after="0" w:line="240" w:lineRule="auto"/>
        <w:ind w:left="6237"/>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Смоленской области</w:t>
      </w:r>
    </w:p>
    <w:p w:rsidR="00C4170F" w:rsidRPr="00C4170F" w:rsidRDefault="00C4170F" w:rsidP="00C4170F">
      <w:pPr>
        <w:autoSpaceDE w:val="0"/>
        <w:autoSpaceDN w:val="0"/>
        <w:spacing w:after="0" w:line="240" w:lineRule="auto"/>
        <w:ind w:left="6237"/>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от 10.12.2010г. №380</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b/>
          <w:bCs/>
          <w:sz w:val="20"/>
          <w:szCs w:val="20"/>
          <w:lang w:eastAsia="ru-RU"/>
        </w:rPr>
      </w:pPr>
      <w:r w:rsidRPr="00C4170F">
        <w:rPr>
          <w:rFonts w:ascii="Times New Roman" w:eastAsia="Times New Roman" w:hAnsi="Times New Roman" w:cs="Times New Roman"/>
          <w:b/>
          <w:bCs/>
          <w:sz w:val="28"/>
          <w:szCs w:val="28"/>
          <w:lang w:eastAsia="ru-RU"/>
        </w:rPr>
        <w:t>Административный регламент</w:t>
      </w:r>
    </w:p>
    <w:p w:rsidR="00C4170F" w:rsidRPr="00C4170F" w:rsidRDefault="00C4170F" w:rsidP="00C4170F">
      <w:pPr>
        <w:autoSpaceDE w:val="0"/>
        <w:autoSpaceDN w:val="0"/>
        <w:spacing w:after="0" w:line="240" w:lineRule="auto"/>
        <w:jc w:val="center"/>
        <w:rPr>
          <w:rFonts w:ascii="Arial" w:eastAsia="Times New Roman" w:hAnsi="Arial" w:cs="Arial"/>
          <w:b/>
          <w:bCs/>
          <w:sz w:val="20"/>
          <w:szCs w:val="20"/>
          <w:lang w:eastAsia="ru-RU"/>
        </w:rPr>
      </w:pPr>
      <w:r w:rsidRPr="00C4170F">
        <w:rPr>
          <w:rFonts w:ascii="Times New Roman" w:eastAsia="Times New Roman" w:hAnsi="Times New Roman" w:cs="Times New Roman"/>
          <w:b/>
          <w:bCs/>
          <w:sz w:val="28"/>
          <w:szCs w:val="28"/>
          <w:lang w:eastAsia="ru-RU"/>
        </w:rPr>
        <w:t xml:space="preserve">Администрации муниципального образования </w:t>
      </w:r>
    </w:p>
    <w:p w:rsidR="00C4170F" w:rsidRPr="00C4170F" w:rsidRDefault="00C4170F" w:rsidP="00C4170F">
      <w:pPr>
        <w:autoSpaceDE w:val="0"/>
        <w:autoSpaceDN w:val="0"/>
        <w:spacing w:after="0" w:line="240" w:lineRule="auto"/>
        <w:jc w:val="center"/>
        <w:rPr>
          <w:rFonts w:ascii="Arial" w:eastAsia="Times New Roman" w:hAnsi="Arial" w:cs="Arial"/>
          <w:b/>
          <w:bCs/>
          <w:sz w:val="20"/>
          <w:szCs w:val="20"/>
          <w:lang w:eastAsia="ru-RU"/>
        </w:rPr>
      </w:pPr>
      <w:r w:rsidRPr="00C4170F">
        <w:rPr>
          <w:rFonts w:ascii="Times New Roman" w:eastAsia="Times New Roman" w:hAnsi="Times New Roman" w:cs="Times New Roman"/>
          <w:b/>
          <w:bCs/>
          <w:sz w:val="28"/>
          <w:szCs w:val="28"/>
          <w:lang w:eastAsia="ru-RU"/>
        </w:rPr>
        <w:t xml:space="preserve">«Темкинский район» Смоленской области </w:t>
      </w:r>
    </w:p>
    <w:p w:rsidR="00C4170F" w:rsidRPr="00C4170F" w:rsidRDefault="00C4170F" w:rsidP="00C4170F">
      <w:pPr>
        <w:autoSpaceDE w:val="0"/>
        <w:autoSpaceDN w:val="0"/>
        <w:spacing w:after="0" w:line="240" w:lineRule="auto"/>
        <w:jc w:val="center"/>
        <w:rPr>
          <w:rFonts w:ascii="Arial" w:eastAsia="Times New Roman" w:hAnsi="Arial" w:cs="Arial"/>
          <w:b/>
          <w:bCs/>
          <w:sz w:val="20"/>
          <w:szCs w:val="20"/>
          <w:lang w:eastAsia="ru-RU"/>
        </w:rPr>
      </w:pPr>
      <w:r w:rsidRPr="00C4170F">
        <w:rPr>
          <w:rFonts w:ascii="Times New Roman" w:eastAsia="Times New Roman" w:hAnsi="Times New Roman" w:cs="Times New Roman"/>
          <w:b/>
          <w:bCs/>
          <w:sz w:val="28"/>
          <w:szCs w:val="28"/>
          <w:lang w:eastAsia="ru-RU"/>
        </w:rPr>
        <w:t xml:space="preserve">по предоставлению муниципальной услуги </w:t>
      </w:r>
    </w:p>
    <w:p w:rsidR="00C4170F" w:rsidRPr="00C4170F" w:rsidRDefault="00C4170F" w:rsidP="00C4170F">
      <w:pPr>
        <w:autoSpaceDE w:val="0"/>
        <w:autoSpaceDN w:val="0"/>
        <w:spacing w:after="0" w:line="240" w:lineRule="auto"/>
        <w:jc w:val="center"/>
        <w:rPr>
          <w:rFonts w:ascii="Arial" w:eastAsia="Times New Roman" w:hAnsi="Arial" w:cs="Arial"/>
          <w:b/>
          <w:bCs/>
          <w:sz w:val="20"/>
          <w:szCs w:val="20"/>
          <w:lang w:eastAsia="ru-RU"/>
        </w:rPr>
      </w:pPr>
      <w:r w:rsidRPr="00C4170F">
        <w:rPr>
          <w:rFonts w:ascii="Times New Roman" w:eastAsia="Times New Roman" w:hAnsi="Times New Roman" w:cs="Times New Roman"/>
          <w:b/>
          <w:bCs/>
          <w:sz w:val="28"/>
          <w:szCs w:val="28"/>
          <w:lang w:eastAsia="ru-RU"/>
        </w:rPr>
        <w:t xml:space="preserve">«Организация отдыха детей в каникулярное время </w:t>
      </w:r>
    </w:p>
    <w:p w:rsidR="00C4170F" w:rsidRPr="00C4170F" w:rsidRDefault="00C4170F" w:rsidP="00C4170F">
      <w:pPr>
        <w:autoSpaceDE w:val="0"/>
        <w:autoSpaceDN w:val="0"/>
        <w:spacing w:after="0" w:line="240" w:lineRule="auto"/>
        <w:jc w:val="center"/>
        <w:rPr>
          <w:rFonts w:ascii="Arial" w:eastAsia="Times New Roman" w:hAnsi="Arial" w:cs="Arial"/>
          <w:b/>
          <w:bCs/>
          <w:sz w:val="20"/>
          <w:szCs w:val="20"/>
          <w:lang w:eastAsia="ru-RU"/>
        </w:rPr>
      </w:pPr>
      <w:r w:rsidRPr="00C4170F">
        <w:rPr>
          <w:rFonts w:ascii="Times New Roman" w:eastAsia="Times New Roman" w:hAnsi="Times New Roman" w:cs="Times New Roman"/>
          <w:b/>
          <w:bCs/>
          <w:sz w:val="28"/>
          <w:szCs w:val="28"/>
          <w:lang w:eastAsia="ru-RU"/>
        </w:rPr>
        <w:t xml:space="preserve">в лагерях дневного пребывания, организованных на базе </w:t>
      </w:r>
    </w:p>
    <w:p w:rsidR="00C4170F" w:rsidRPr="00C4170F" w:rsidRDefault="00C4170F" w:rsidP="00C4170F">
      <w:pPr>
        <w:autoSpaceDE w:val="0"/>
        <w:autoSpaceDN w:val="0"/>
        <w:spacing w:after="0" w:line="240" w:lineRule="auto"/>
        <w:jc w:val="center"/>
        <w:rPr>
          <w:rFonts w:ascii="Arial" w:eastAsia="Times New Roman" w:hAnsi="Arial" w:cs="Arial"/>
          <w:b/>
          <w:bCs/>
          <w:sz w:val="20"/>
          <w:szCs w:val="20"/>
          <w:lang w:eastAsia="ru-RU"/>
        </w:rPr>
      </w:pPr>
      <w:r w:rsidRPr="00C4170F">
        <w:rPr>
          <w:rFonts w:ascii="Times New Roman" w:eastAsia="Times New Roman" w:hAnsi="Times New Roman" w:cs="Times New Roman"/>
          <w:b/>
          <w:bCs/>
          <w:sz w:val="28"/>
          <w:szCs w:val="28"/>
          <w:lang w:eastAsia="ru-RU"/>
        </w:rPr>
        <w:t xml:space="preserve">муниципальных образовательных учреждений, </w:t>
      </w:r>
    </w:p>
    <w:p w:rsidR="00C4170F" w:rsidRPr="00C4170F" w:rsidRDefault="00C4170F" w:rsidP="00C4170F">
      <w:pPr>
        <w:autoSpaceDE w:val="0"/>
        <w:autoSpaceDN w:val="0"/>
        <w:spacing w:after="0" w:line="240" w:lineRule="auto"/>
        <w:jc w:val="center"/>
        <w:rPr>
          <w:rFonts w:ascii="Arial" w:eastAsia="Times New Roman" w:hAnsi="Arial" w:cs="Arial"/>
          <w:b/>
          <w:bCs/>
          <w:sz w:val="20"/>
          <w:szCs w:val="20"/>
          <w:lang w:eastAsia="ru-RU"/>
        </w:rPr>
      </w:pPr>
      <w:r w:rsidRPr="00C4170F">
        <w:rPr>
          <w:rFonts w:ascii="Times New Roman" w:eastAsia="Times New Roman" w:hAnsi="Times New Roman" w:cs="Times New Roman"/>
          <w:b/>
          <w:bCs/>
          <w:sz w:val="28"/>
          <w:szCs w:val="28"/>
          <w:lang w:eastAsia="ru-RU"/>
        </w:rPr>
        <w:t>реализующих общеобразовательные программы»</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1. Общие положения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1.1.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реализующих общеобразовательные программы" (далее - муниципальная услуга, Административный регламент) разработан в целях повышения качества и доступности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(административных процедур) при предоставлении муниципальной услуги отдела по образованию Администрации муниципального образования "Темкинский район" Смоленской области (далее - отдел), муниципальными образовательными учреждениями муниципального образования «Темкинский район» (далее - образовательные учреждения) по оздоровлению детей (обучающихся).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lastRenderedPageBreak/>
        <w:t>1.2. Предоставление муниципальной услуги осуществляется в соответствии с:</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Конституцией Российской Федерации;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Конвенцией о правах ребенка, одобренной Генеральной Ассамблеей ООН 20.11.89;</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Федеральным законом от 02.05.2006 N 59-ФЗ "О порядке рассмотрения обращений граждан Российской Федерации" (далее - Закон об обращениях граждан);</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Законом Российской Федерации от 10.07.92 N 3266-1 "Об образовании";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Законом Российской Федерации от 07.02.92 N 2300-1 "О защите прав потребителей";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Федеральным законом от 24.06.99 N 120-ФЗ "Об основах системы профилактики безнадзорности и правонарушений несовершеннолетних";</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Федеральным законом от 24.07.98 № 124-ФЗ «Об основных гарантиях прав ребенка Российской Федерации»;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Приказом Министерства образования Российской Федерации от 13.07.2001 N 2688 "Об утверждении Порядка проведения смен профильных лагерей, лагерей с дневным пребыванием детей, лагерей труда и отдыха" с изменениями;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иным федеральным и региональным законодательством, регулирующим отношения в данной сфере.</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xml:space="preserve">1.3. Получателями муниципальной услуги являются обратившиеся в отдел и (или) образовательные учреждения физические лица - родители (законные представители) детей в возрасте от 7 до 15 лет (включительно).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1.4. Конечным результатом предоставления муниципальной услуги является предоставление детям (обучающимся) мест в лагерях дневного пребывания.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1.5. Муниципальная услуга предоставляется Администрацией муниципального образования «Темкинский район» Смоленской области через отдел и образовательные учреждения. Отдел обеспечивает и контролирует на территории муниципального образования «Темкинский район» деятельность образовательных учреждений по предоставлению муниципальной услуги. Образовательные учреждения осуществляют и обеспечивают на территории муниципального образования «Темкинский район» предоставление муниципальной услуги.</w:t>
      </w:r>
    </w:p>
    <w:p w:rsidR="00C4170F" w:rsidRPr="00C4170F" w:rsidRDefault="00C4170F" w:rsidP="00C4170F">
      <w:pPr>
        <w:autoSpaceDE w:val="0"/>
        <w:autoSpaceDN w:val="0"/>
        <w:spacing w:after="0" w:line="240" w:lineRule="auto"/>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2. Требования к порядку предоставления 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2.1. Порядок информирования о муниципальной услуге</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2.1.1. Информация о предоставлении муниципальной услуги размещается на стендах в местах предоставления муниципальной услуги, на сайте Администрации Темкинского района в сети Интернет, в учреждениях, а также другими способами.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lastRenderedPageBreak/>
        <w:t xml:space="preserve">Адрес официального сайта Администрации муниципального образования «Темкинский район» в сети Интернет: </w:t>
      </w:r>
      <w:r w:rsidRPr="00C4170F">
        <w:rPr>
          <w:rFonts w:ascii="Times New Roman" w:eastAsia="Times New Roman" w:hAnsi="Times New Roman" w:cs="Times New Roman"/>
          <w:sz w:val="28"/>
          <w:szCs w:val="28"/>
          <w:lang w:val="en-US" w:eastAsia="ru-RU"/>
        </w:rPr>
        <w:t>temkino</w:t>
      </w:r>
      <w:r w:rsidRPr="00C4170F">
        <w:rPr>
          <w:rFonts w:ascii="Times New Roman" w:eastAsia="Times New Roman" w:hAnsi="Times New Roman" w:cs="Times New Roman"/>
          <w:sz w:val="28"/>
          <w:szCs w:val="28"/>
          <w:lang w:eastAsia="ru-RU"/>
        </w:rPr>
        <w:t>@admin.</w:t>
      </w:r>
      <w:r w:rsidRPr="00C4170F">
        <w:rPr>
          <w:rFonts w:ascii="Times New Roman" w:eastAsia="Times New Roman" w:hAnsi="Times New Roman" w:cs="Times New Roman"/>
          <w:sz w:val="28"/>
          <w:szCs w:val="28"/>
          <w:lang w:val="en-US" w:eastAsia="ru-RU"/>
        </w:rPr>
        <w:t>smolensk</w:t>
      </w:r>
      <w:r w:rsidRPr="00C4170F">
        <w:rPr>
          <w:rFonts w:ascii="Times New Roman" w:eastAsia="Times New Roman" w:hAnsi="Times New Roman" w:cs="Times New Roman"/>
          <w:sz w:val="28"/>
          <w:szCs w:val="28"/>
          <w:lang w:eastAsia="ru-RU"/>
        </w:rPr>
        <w:t>.ru</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2.1.2. Место нахождения управления: улица Советская, дом 27, с. Темкино, 215350</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2.1.3. Контактные телефоны: (48136) 2-17-56, 2-14-07.</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2.1.4. Отдел осуществляет предоставление муниципальной услуги ежедневно, кроме субботы и воскресенья и нерабочих праздничных дней, с 9.00 до 17.15, с перерывом на обед с 13.00 до 14.00.</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2.1.5. Муниципальные учреждения осуществляют предоставление муниципальной услуги в соответствии с правилами внутреннего распорядка.</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2.1.6. Информация о муниципальной услуге предоставляется потребителям при их личном обращении, письменном обращении, по телефону.</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2.1.7. Письменные обращения о муниципальной услуге рассматриваются в соответствии с Законом об обращениях граждан в срок, не превышающий 30 дней с момента регистрации обращения.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Время ожидания для получения информации о муниципальной услуге при личном обращении потребителя не должно превышать одного часа.</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2.1.8. На официальном сайте Администрации  муниципального образования «Темкинский район» размещается следующая информация: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нормативные правовые акты, регламентирующие предоставление 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Административный регламент;</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процедура предоставления 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порядок получения консультаций;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2.1.9. На информационных стендах в местах предоставления муниципальной услуги размещается следующая информация: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график (режим) работы отдела, номера телефонов для справок, адрес официального сайта в сети Интернет;</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краткие сведения о порядке предоставления 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-требования к представлению документов, необходимых для предоставления 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2.2. Порядок получения консультаций по предоставлению</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2.2.1. При необходимости получения консультаций по процедуре предоставления муниципальной услуги потребители обращаются в отдел и (или) учреждения.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2.2.2. Консультации по процедуре предоставления муниципальной услуги могут предоставляться: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в устной форме - по телефону или личном приеме;</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lastRenderedPageBreak/>
        <w:t>- в письменной форме - на основании письменного обращения.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2.2.3. Все консультации являются бесплатными.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2.2.4. При ответах на телефонные звонки и устные обращения граждан работники отдела подробно и в вежливой форме информируют обратившихся по интересующим их вопросам. При консультировании по телефону специалист должен сообщить наименование отдела и свою фамилию.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По завершении консультирования специалист должен кратко подвести итоги разговора и перечислить действия, которые следует предпринять потребителю муниципальной услуги. Время разговора не должно превышать 20 минут.</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2.2.5. Место предоставления и приема потребителей муниципальной услуги должно быть удобно и комфортно, включая необходимое оборудование мест ожидания, мест получения информации и мест заполнения необходимых документов.</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2.2.6. Кабинет для приема потребителей муниципальной услуги должен быть оборудован информационной табличкой (вывеской) с указанием номера кабинета, фамилии, имени, отчества и должности специалиста, осуществляющего предоставление 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2.2.7. Если обращение за консультацией осуществляется в письменной форме, то ответ дается в соответствии с Законом об обращениях граждан в течение 30 дней со дня регистрации письменного обращения.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2.3. Порядок и перечень предоставляемых документов</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2.3.1. Для получения муниципальной услуги предоставляются следующие документы:</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заявление родителей (законных представителей) учащегося образовательного учреждения о приеме в лагерь с дневным пребыванием детей при учреждении;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копии свидетельства о рождении ребенка при различии фамилий родителей и детей.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2.3.2. Основания для отказа в предоставлении 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отсутствие мест в учреждении;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несоответствие возраста;</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отсутствие необходимых документов.</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xml:space="preserve">2.3.3. Не подлежат приему заявки, имеющие подчистки либо приписки, зачеркнутые слова и иные исправления, исполненные карандашом, а также </w:t>
      </w:r>
      <w:r w:rsidRPr="00C4170F">
        <w:rPr>
          <w:rFonts w:ascii="Times New Roman" w:eastAsia="Times New Roman" w:hAnsi="Times New Roman" w:cs="Times New Roman"/>
          <w:sz w:val="28"/>
          <w:szCs w:val="28"/>
          <w:lang w:eastAsia="ru-RU"/>
        </w:rPr>
        <w:lastRenderedPageBreak/>
        <w:t>документы с серьезными повреждениями, не позволяющими однозначно истолковать их содержание.</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2.3.4. Потребители имеют право обращаться с соответствующим заявлением в образовательное учреждение по месту намечаемого пользования услугой.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2.4. Порядок работы руководителей образовательных учреждений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2.4.1. В соответствии с выделенными средствами организовать работу оздоровительных лагерей с дневным пребыванием детей.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2.4.2. Определить для этой цели помещения, необходимый персонал, разработать, утвердить программы и режим работы лагерей.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2.4.3. Принять действенные меры по подготовке и подбору квалифицированного персонала и обеспечению контроля за качественным выполнением своих обязанностей работниками, обеспечивающими жизнедеятельность лагерей с дневным пребыванием детей.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2.4.4. Проводить мероприятия по обеспечению сохранности жизни и здоровья  детей и подростков в период летнего отдыха  и оздоровления.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2.4.5. Обеспечить качественную готовность и приемку лагерей с дневным пребыванием к 25 мая 2011 года.</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3. Административные процедуры</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3.1. Последовательность действий (административных процедур) при предоставлении 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3.1.1. Прием и регистрация заявления от потребителя.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3.1.2. Направление заявления от потребителя руководителю образовательного учреждения для обработки информации.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3.1.3. Запрос дополнительной или уточняющей информации у потребителя.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3.1.4. Принятие решения отделом и (или) образовательным учреждением о предоставлении или об отказе в предоставлении муниципальной услуги.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3.1.5. Уведомление потребителя о принятом решении.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3.2. Должностными лицами, ответственными за выполнение Административного регламента, являются начальник отдела, директора образовательных учреждений.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3.3. Текущий контроль за соблюдением порядка по предоставлению муниципальной услуги осуществляет начальник отдела.</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Контроль за предоставлением муниципальной услуги осуществляется в соответствии с действующим законодательством Российской Федерации.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4. Порядок обжалования действий (бездействия) и решений</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должностных лиц (специалистов), соответственно</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lastRenderedPageBreak/>
        <w:t>осуществляемых и принимаемых в ходе предоставления</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муниципальной услуги</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4.1. Действия (бездействие) и решения должностных лиц (специалистов) отдела и учреждений, соответственно осуществляемые и принимаемые в ходе предоставления муниципальной услуги, могут быть обжалованы потребителем во внесудебном порядке и (или) в суде.</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4.2. Внесудебный порядок подачи, рассмотрения и разрешения жалоб на действия (бездействие) и решения должностных лиц (специалистов) отдела и учреждений определяется федеральным и областным законодательством.</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4.3.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действующим законодательством Российской Федерации.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b/>
          <w:bCs/>
          <w:sz w:val="28"/>
          <w:szCs w:val="28"/>
          <w:lang w:eastAsia="ru-RU"/>
        </w:rPr>
        <w:t>5. Порядок выделения субсидий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5.1. Настоящий Административный регламент устанавливает цели и условия предоставления и расходования субсидий для софинансирования расходов бюджета Администрации муниципального образования "Темкинский район" Смоленской области на организацию отдыха детей в каникулярное время в лагерях дневного пребывания, организованных на базе образовательных учреждений (далее соответственно - субсидии).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5.2. Субсидия предоставляется бюджету муниципального района Смоленской области (далее - бюджет муниципального образования) для софинансирования расходов на организацию отдыха детей в каникулярное время в лагерях дневного пребывания, организованных на базе образовательных учреждений, в объеме, необходимом для обеспечения детей набором продуктов питания в период их нахождения в указанных лагерях.</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5.3. Условием предоставления субсидий бюджету муниципального образования является соблюдение органом местного самоуправления муниципального образования бюджетного законодательства Российской Федерации, законодательства Российской Федерации о налогах и сборах.</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5.4. Субсидии перечисляются Департаментом Смоленской области по образованию и науке (далее - Департамент) бюджету муниципального образования по заявкам, представленным отделом по образованию Администрации муниципального образования «Темкинский район» Смоленской области (далее – Отдел), о потребностях в средствах на организацию отдыха детей в каникулярное время в лагерях с дневным пребыванием детей, организованных на базе образовательных учреждений (далее  - заявка).</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5.5. Расчет субсидий, предоставляемых бюджету муниципального образования, осуществляется по следующей формуле:</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center"/>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V = К1 x Кf1 x Рn1, где:</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lastRenderedPageBreak/>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V - объем средств на организацию отдыха детей в каникулярное время в лагерях дневного пребывания, организованных на базе образовательных учреждений муниципального образования;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К1 - численность детей в лагерях дневного пребывания, организованных на базе образовательных учреждений муниципального образования;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Кf1 - количество дней функционирования лагерей дневного пребывания, организованных на базе образовательных учреждений муниципального образования;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Рn1 - норма расходов на организацию отдыха детей в каникулярное время в лагерях дневного пребывания с двухразовым питанием, организованных на базе образовательных учреждений муниципального образования, в расчете на одного ребенка в день 78 рублей.</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5.6. Образовательные учреждения представляют в отдел в срок до 10-го числа месяца, следующего за месяцем, в котором фактически произведены расходы, по форме, установленной приказом руководителя Департамента, заявку с указанием фактически произведенных расходов, указанных в пункте 5.1 настоящего Положения, за месяц, предшествующий месяцу подачи заявки.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5.7. Отдел по образованию Администрации представляет в Департамент в срок до 15-го числа месяца, предшествующего месяцу, в котором будут произведены расходы, указанные в пункте 1 настоящего регламента, заявку по форме, установленной приказом руководителя Департамента.</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5.8. Отдел представляет в Департамент ежеквартально в срок до 15-го числа первого месяца текущего квартала выписку из муниципального нормативного правового акта о бюджете муниципального образования, подтверждающую софинансирование расходов, указанных в пункте 5.1 настоящего Положения.</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5.9. С учетом представленных отделом документов, указанных в пунктах 5.7 и 5.8 настоящего Положения, Департамент ежемесячно осуществляет перечисление субсидий бюджету муниципального образования в соответствии с соглашениями о предоставлении субсидий, заключенными Департаментом с Администрацией муниципального образования "Темкинский район" Смоленской области.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5.10. Отдел ежеквартально в срок до 25-го числа первого месяца квартала, следующего за отчетным, представляют в Департамент отчетность о расходовании субсидий. Состав отчетности о расходовании субсидий определяется Департаментом.</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5.11. Субсидии носят целевой характер и не могут быть использованы на другие цели.</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ind w:firstLine="540"/>
        <w:jc w:val="both"/>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rPr>
          <w:rFonts w:ascii="Courier New" w:eastAsia="Times New Roman" w:hAnsi="Courier New" w:cs="Courier New"/>
          <w:sz w:val="20"/>
          <w:szCs w:val="20"/>
          <w:lang w:eastAsia="ru-RU"/>
        </w:rPr>
      </w:pPr>
      <w:r w:rsidRPr="00C4170F">
        <w:rPr>
          <w:rFonts w:ascii="Times New Roman" w:eastAsia="Times New Roman" w:hAnsi="Times New Roman" w:cs="Times New Roman"/>
          <w:sz w:val="28"/>
          <w:szCs w:val="28"/>
          <w:lang w:eastAsia="ru-RU"/>
        </w:rPr>
        <w:t> </w:t>
      </w:r>
    </w:p>
    <w:p w:rsidR="00C4170F" w:rsidRPr="00C4170F" w:rsidRDefault="00C4170F" w:rsidP="00C4170F">
      <w:pPr>
        <w:autoSpaceDE w:val="0"/>
        <w:autoSpaceDN w:val="0"/>
        <w:spacing w:after="0" w:line="240" w:lineRule="auto"/>
        <w:jc w:val="right"/>
        <w:rPr>
          <w:rFonts w:ascii="Arial" w:eastAsia="Times New Roman" w:hAnsi="Arial" w:cs="Arial"/>
          <w:sz w:val="20"/>
          <w:szCs w:val="20"/>
          <w:lang w:eastAsia="ru-RU"/>
        </w:rPr>
      </w:pPr>
      <w:r w:rsidRPr="00C4170F">
        <w:rPr>
          <w:rFonts w:ascii="Times New Roman" w:eastAsia="Times New Roman" w:hAnsi="Times New Roman" w:cs="Times New Roman"/>
          <w:sz w:val="28"/>
          <w:szCs w:val="28"/>
          <w:lang w:eastAsia="ru-RU"/>
        </w:rPr>
        <w:t> </w:t>
      </w:r>
    </w:p>
    <w:p w:rsidR="00106F81" w:rsidRDefault="00106F81"/>
    <w:sectPr w:rsidR="00106F81" w:rsidSect="00106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170F"/>
    <w:rsid w:val="00106F81"/>
    <w:rsid w:val="00C4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170F"/>
    <w:pPr>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4170F"/>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170F"/>
    <w:pPr>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78591013">
      <w:bodyDiv w:val="1"/>
      <w:marLeft w:val="0"/>
      <w:marRight w:val="0"/>
      <w:marTop w:val="0"/>
      <w:marBottom w:val="0"/>
      <w:divBdr>
        <w:top w:val="none" w:sz="0" w:space="0" w:color="auto"/>
        <w:left w:val="none" w:sz="0" w:space="0" w:color="auto"/>
        <w:bottom w:val="none" w:sz="0" w:space="0" w:color="auto"/>
        <w:right w:val="none" w:sz="0" w:space="0" w:color="auto"/>
      </w:divBdr>
      <w:divsChild>
        <w:div w:id="27221845">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2612</Words>
  <Characters>14892</Characters>
  <Application>Microsoft Office Word</Application>
  <DocSecurity>0</DocSecurity>
  <Lines>124</Lines>
  <Paragraphs>34</Paragraphs>
  <ScaleCrop>false</ScaleCrop>
  <Company>Microsoft</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2016-02-17T06:09:00Z</dcterms:created>
  <dcterms:modified xsi:type="dcterms:W3CDTF">2016-02-17T06:09:00Z</dcterms:modified>
</cp:coreProperties>
</file>