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FE" w:rsidRPr="004B5AFE" w:rsidRDefault="004B5AFE" w:rsidP="004B5AFE">
      <w:pPr>
        <w:spacing w:after="0" w:line="240" w:lineRule="auto"/>
        <w:ind w:left="-142"/>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АДМИНИСТРАЦИЯ МУНИЦИПАЛЬНОГО ОБРАЗОВАНИЯ</w:t>
      </w:r>
    </w:p>
    <w:p w:rsidR="004B5AFE" w:rsidRPr="004B5AFE" w:rsidRDefault="004B5AFE" w:rsidP="004B5AFE">
      <w:pPr>
        <w:spacing w:after="0" w:line="240" w:lineRule="auto"/>
        <w:ind w:left="-142"/>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«ТЕМКИНСКИЙ РАЙОН» СМОЛЕНСКОЙ ОБЛАСТИ</w:t>
      </w:r>
    </w:p>
    <w:p w:rsidR="004B5AFE" w:rsidRPr="004B5AFE" w:rsidRDefault="004B5AFE" w:rsidP="004B5AFE">
      <w:pPr>
        <w:spacing w:after="0" w:line="240" w:lineRule="auto"/>
        <w:ind w:left="-142"/>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spacing w:after="0" w:line="240" w:lineRule="auto"/>
        <w:ind w:left="-142"/>
        <w:jc w:val="center"/>
        <w:rPr>
          <w:rFonts w:ascii="Calibri" w:eastAsia="Times New Roman" w:hAnsi="Calibri" w:cs="Times New Roman"/>
          <w:lang w:eastAsia="ru-RU"/>
        </w:rPr>
      </w:pPr>
      <w:r w:rsidRPr="004B5AFE">
        <w:rPr>
          <w:rFonts w:ascii="Times New Roman" w:eastAsia="Times New Roman" w:hAnsi="Times New Roman" w:cs="Times New Roman"/>
          <w:b/>
          <w:bCs/>
          <w:sz w:val="36"/>
          <w:szCs w:val="36"/>
          <w:lang w:eastAsia="ru-RU"/>
        </w:rPr>
        <w:t>ПОСТАНОВЛЕНИЕ</w:t>
      </w:r>
    </w:p>
    <w:p w:rsidR="004B5AFE" w:rsidRPr="004B5AFE" w:rsidRDefault="004B5AFE" w:rsidP="004B5AFE">
      <w:pPr>
        <w:spacing w:after="0" w:line="240" w:lineRule="auto"/>
        <w:ind w:left="-142"/>
        <w:jc w:val="center"/>
        <w:rPr>
          <w:rFonts w:ascii="Calibri" w:eastAsia="Times New Roman" w:hAnsi="Calibri" w:cs="Times New Roman"/>
          <w:lang w:eastAsia="ru-RU"/>
        </w:rPr>
      </w:pPr>
      <w:r w:rsidRPr="004B5AFE">
        <w:rPr>
          <w:rFonts w:ascii="Times New Roman" w:eastAsia="Times New Roman" w:hAnsi="Times New Roman" w:cs="Times New Roman"/>
          <w:b/>
          <w:bCs/>
          <w:sz w:val="20"/>
          <w:szCs w:val="20"/>
          <w:lang w:eastAsia="ru-RU"/>
        </w:rPr>
        <w:t> </w:t>
      </w:r>
    </w:p>
    <w:p w:rsidR="004B5AFE" w:rsidRPr="004B5AFE" w:rsidRDefault="004B5AFE" w:rsidP="004B5AFE">
      <w:pPr>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от 12.04.2012г. № 299                                                                         с. Темкино</w:t>
      </w:r>
    </w:p>
    <w:p w:rsidR="004B5AFE" w:rsidRPr="004B5AFE" w:rsidRDefault="004B5AFE" w:rsidP="004B5AFE">
      <w:pPr>
        <w:spacing w:after="0" w:line="240" w:lineRule="auto"/>
        <w:ind w:right="5705"/>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right="5705"/>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земельных участков по результатам торгов (конкурсов, аукционов)» </w:t>
      </w:r>
    </w:p>
    <w:p w:rsidR="004B5AFE" w:rsidRPr="004B5AFE" w:rsidRDefault="004B5AFE" w:rsidP="004B5AFE">
      <w:pPr>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20"/>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w:t>
      </w:r>
    </w:p>
    <w:p w:rsidR="004B5AFE" w:rsidRPr="004B5AFE" w:rsidRDefault="004B5AFE" w:rsidP="004B5AFE">
      <w:pPr>
        <w:keepNext/>
        <w:spacing w:after="0" w:line="240" w:lineRule="auto"/>
        <w:ind w:left="720" w:firstLine="720"/>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keepNext/>
        <w:spacing w:after="0" w:line="240" w:lineRule="auto"/>
        <w:ind w:firstLine="709"/>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4B5AFE" w:rsidRPr="004B5AFE" w:rsidRDefault="004B5AFE" w:rsidP="004B5AFE">
      <w:pPr>
        <w:spacing w:after="0" w:line="240" w:lineRule="auto"/>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 Утвердить прилагаемый административный регламент Администрации муниципального образования «Темкинский  район» Смоленской области по предоставления муниципальной услуги «Предоставление земельных участков по результатам торгов (конкурсов, аукционов)» (далее - Административный регламент).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 Отделу экономики, имущественных и земельных отношений   Администрации муниципального образования «Темкинский район» Смоленской области (А.Н.Ручкина) обеспечить исполнение Административного регламента.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Системному администратору Администрации: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разместить настоящее постановление на официальном сайте Администрации муниципального образования «Темкинский район» Смоленской области;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 разместить информацию о муниципальной услуге в Реестре государственных и муниципальных услуг (функций) Смоленской области.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 Волкова.</w:t>
      </w:r>
    </w:p>
    <w:p w:rsidR="004B5AFE" w:rsidRPr="004B5AFE" w:rsidRDefault="004B5AFE" w:rsidP="004B5AFE">
      <w:pPr>
        <w:spacing w:after="0" w:line="240" w:lineRule="auto"/>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Глава Администрации</w:t>
      </w:r>
    </w:p>
    <w:p w:rsidR="004B5AFE" w:rsidRPr="004B5AFE" w:rsidRDefault="004B5AFE" w:rsidP="004B5AFE">
      <w:pPr>
        <w:autoSpaceDE w:val="0"/>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муниципального образования </w:t>
      </w:r>
    </w:p>
    <w:p w:rsidR="004B5AFE" w:rsidRPr="004B5AFE" w:rsidRDefault="004B5AFE" w:rsidP="004B5AFE">
      <w:pPr>
        <w:autoSpaceDE w:val="0"/>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«Темкинский район» Смоленской области                                           Р.В. Журавлев</w:t>
      </w:r>
    </w:p>
    <w:p w:rsidR="004B5AFE" w:rsidRPr="004B5AFE" w:rsidRDefault="004B5AFE" w:rsidP="004B5AFE">
      <w:pPr>
        <w:autoSpaceDE w:val="0"/>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УТВЕРЖДЕН </w:t>
      </w:r>
    </w:p>
    <w:p w:rsidR="004B5AFE" w:rsidRPr="004B5AFE" w:rsidRDefault="004B5AFE" w:rsidP="004B5AFE">
      <w:pPr>
        <w:spacing w:after="0" w:line="240" w:lineRule="auto"/>
        <w:ind w:right="-55"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постановлением Администрации </w:t>
      </w:r>
    </w:p>
    <w:p w:rsidR="004B5AFE" w:rsidRPr="004B5AFE" w:rsidRDefault="004B5AFE" w:rsidP="004B5AFE">
      <w:pPr>
        <w:spacing w:after="0" w:line="240" w:lineRule="auto"/>
        <w:ind w:right="-55"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муниципального образования </w:t>
      </w:r>
    </w:p>
    <w:p w:rsidR="004B5AFE" w:rsidRPr="004B5AFE" w:rsidRDefault="004B5AFE" w:rsidP="004B5AFE">
      <w:pPr>
        <w:spacing w:after="0" w:line="240" w:lineRule="auto"/>
        <w:ind w:right="-55"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«Темкинский район» </w:t>
      </w:r>
    </w:p>
    <w:p w:rsidR="004B5AFE" w:rsidRPr="004B5AFE" w:rsidRDefault="004B5AFE" w:rsidP="004B5AFE">
      <w:pPr>
        <w:autoSpaceDE w:val="0"/>
        <w:spacing w:after="0" w:line="240" w:lineRule="auto"/>
        <w:ind w:firstLine="5954"/>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Смоленской области</w:t>
      </w:r>
    </w:p>
    <w:p w:rsidR="004B5AFE" w:rsidRPr="004B5AFE" w:rsidRDefault="004B5AFE" w:rsidP="004B5AFE">
      <w:pPr>
        <w:spacing w:after="0" w:line="240" w:lineRule="auto"/>
        <w:ind w:firstLine="5954"/>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от 12.04.2012г. № 299 </w:t>
      </w:r>
    </w:p>
    <w:p w:rsidR="004B5AFE" w:rsidRPr="004B5AFE" w:rsidRDefault="004B5AFE" w:rsidP="004B5AFE">
      <w:pPr>
        <w:autoSpaceDE w:val="0"/>
        <w:spacing w:after="0" w:line="240" w:lineRule="auto"/>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АДМИНИСТРАТИВНЫЙ РЕГЛАМЕНТ</w:t>
      </w:r>
    </w:p>
    <w:p w:rsidR="004B5AFE" w:rsidRPr="004B5AFE" w:rsidRDefault="004B5AFE" w:rsidP="004B5AFE">
      <w:pPr>
        <w:autoSpaceDE w:val="0"/>
        <w:spacing w:after="0" w:line="240" w:lineRule="auto"/>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предоставления муниципальной услуги</w:t>
      </w:r>
    </w:p>
    <w:p w:rsidR="004B5AFE" w:rsidRPr="004B5AFE" w:rsidRDefault="004B5AFE" w:rsidP="004B5AFE">
      <w:pPr>
        <w:autoSpaceDE w:val="0"/>
        <w:spacing w:after="0" w:line="240" w:lineRule="auto"/>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«Предоставление земельных участков по результатам торгов</w:t>
      </w:r>
    </w:p>
    <w:p w:rsidR="004B5AFE" w:rsidRPr="004B5AFE" w:rsidRDefault="004B5AFE" w:rsidP="004B5AFE">
      <w:pPr>
        <w:autoSpaceDE w:val="0"/>
        <w:spacing w:after="0" w:line="240" w:lineRule="auto"/>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(конкурсов, аукционов)»</w:t>
      </w:r>
    </w:p>
    <w:p w:rsidR="004B5AFE" w:rsidRPr="004B5AFE" w:rsidRDefault="004B5AFE" w:rsidP="004B5AFE">
      <w:pPr>
        <w:autoSpaceDE w:val="0"/>
        <w:spacing w:after="0" w:line="240" w:lineRule="auto"/>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1. Общие положения</w:t>
      </w:r>
    </w:p>
    <w:p w:rsidR="004B5AFE" w:rsidRPr="004B5AFE" w:rsidRDefault="004B5AFE" w:rsidP="004B5AFE">
      <w:pPr>
        <w:autoSpaceDE w:val="0"/>
        <w:spacing w:after="0" w:line="240" w:lineRule="auto"/>
        <w:ind w:firstLine="720"/>
        <w:jc w:val="both"/>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20"/>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4B5AFE" w:rsidRPr="004B5AFE" w:rsidRDefault="004B5AFE" w:rsidP="004B5AFE">
      <w:pPr>
        <w:autoSpaceDE w:val="0"/>
        <w:spacing w:after="0" w:line="240" w:lineRule="auto"/>
        <w:ind w:firstLine="720"/>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земельных участков по результатам торгов (конкурсов, аукционов)»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«Темкинский район» Смоленской области (далее – Администрация) при оказании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1.2. Термины, используемые в административном регламенте</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настоящем административном регламенте используются следующие термины и понятия: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w:t>
      </w:r>
      <w:r w:rsidRPr="004B5AFE">
        <w:rPr>
          <w:rFonts w:ascii="Times New Roman" w:eastAsia="Times New Roman" w:hAnsi="Times New Roman" w:cs="Times New Roman"/>
          <w:sz w:val="28"/>
          <w:szCs w:val="28"/>
          <w:lang w:eastAsia="ru-RU"/>
        </w:rPr>
        <w:lastRenderedPageBreak/>
        <w:t>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«Темкинский  район» Смоленской области;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Право на получение муниципальной услуги имеют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земельного участка.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1.4. Требования к порядку информирования о порядке предоставления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структурного подразделения Администрации – отдела экономики, имущественных по земельных отношений </w:t>
      </w:r>
      <w:r w:rsidRPr="004B5AFE">
        <w:rPr>
          <w:rFonts w:ascii="Times New Roman" w:eastAsia="Times New Roman" w:hAnsi="Times New Roman" w:cs="Times New Roman"/>
          <w:sz w:val="28"/>
          <w:szCs w:val="28"/>
          <w:lang w:eastAsia="ru-RU"/>
        </w:rPr>
        <w:lastRenderedPageBreak/>
        <w:t>Администрации МО «Темкинский район» Смоленской области (далее-отдел), участвующих в предоставлении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Место нахождения отдела экономики, имущественных по земельных отношений Администрации: 215350, Российская Федерация, Смоленская область, с. Темкино, ул. Советская, д.27.</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Отдел экономики, имущественных по земельных отношений Администрации МО «Темкинский район»  Смоленской области   осуществляет прием заявителей в соответствии со следующим графиком:</w:t>
      </w:r>
    </w:p>
    <w:tbl>
      <w:tblPr>
        <w:tblW w:w="0" w:type="auto"/>
        <w:tblCellMar>
          <w:left w:w="0" w:type="dxa"/>
          <w:right w:w="0" w:type="dxa"/>
        </w:tblCellMar>
        <w:tblLook w:val="04A0"/>
      </w:tblPr>
      <w:tblGrid>
        <w:gridCol w:w="3168"/>
        <w:gridCol w:w="4140"/>
      </w:tblGrid>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Понедельник:</w:t>
            </w:r>
          </w:p>
        </w:tc>
        <w:tc>
          <w:tcPr>
            <w:tcW w:w="4140" w:type="dxa"/>
            <w:tcMar>
              <w:top w:w="0" w:type="dxa"/>
              <w:left w:w="108" w:type="dxa"/>
              <w:bottom w:w="0" w:type="dxa"/>
              <w:right w:w="108" w:type="dxa"/>
            </w:tcMar>
            <w:hideMark/>
          </w:tcPr>
          <w:p w:rsidR="004B5AFE" w:rsidRPr="004B5AFE" w:rsidRDefault="004B5AFE" w:rsidP="004B5AFE">
            <w:pPr>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с 9-00  до 17-15</w:t>
            </w:r>
          </w:p>
        </w:tc>
      </w:tr>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Вторник:</w:t>
            </w:r>
          </w:p>
        </w:tc>
        <w:tc>
          <w:tcPr>
            <w:tcW w:w="4140" w:type="dxa"/>
            <w:tcMar>
              <w:top w:w="0" w:type="dxa"/>
              <w:left w:w="108" w:type="dxa"/>
              <w:bottom w:w="0" w:type="dxa"/>
              <w:right w:w="108" w:type="dxa"/>
            </w:tcMar>
            <w:hideMark/>
          </w:tcPr>
          <w:p w:rsidR="004B5AFE" w:rsidRPr="004B5AFE" w:rsidRDefault="004B5AFE" w:rsidP="004B5AFE">
            <w:pPr>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 xml:space="preserve">с 9-00 до 17-15 </w:t>
            </w:r>
          </w:p>
        </w:tc>
      </w:tr>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Среда:</w:t>
            </w:r>
          </w:p>
        </w:tc>
        <w:tc>
          <w:tcPr>
            <w:tcW w:w="4140" w:type="dxa"/>
            <w:tcMar>
              <w:top w:w="0" w:type="dxa"/>
              <w:left w:w="108" w:type="dxa"/>
              <w:bottom w:w="0" w:type="dxa"/>
              <w:right w:w="108" w:type="dxa"/>
            </w:tcMar>
            <w:hideMark/>
          </w:tcPr>
          <w:p w:rsidR="004B5AFE" w:rsidRPr="004B5AFE" w:rsidRDefault="004B5AFE" w:rsidP="004B5AFE">
            <w:pPr>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 xml:space="preserve">с 9-00 до 17-15 </w:t>
            </w:r>
          </w:p>
        </w:tc>
      </w:tr>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Четверг:</w:t>
            </w:r>
          </w:p>
        </w:tc>
        <w:tc>
          <w:tcPr>
            <w:tcW w:w="4140" w:type="dxa"/>
            <w:tcMar>
              <w:top w:w="0" w:type="dxa"/>
              <w:left w:w="108" w:type="dxa"/>
              <w:bottom w:w="0" w:type="dxa"/>
              <w:right w:w="108" w:type="dxa"/>
            </w:tcMar>
            <w:hideMark/>
          </w:tcPr>
          <w:p w:rsidR="004B5AFE" w:rsidRPr="004B5AFE" w:rsidRDefault="004B5AFE" w:rsidP="004B5AFE">
            <w:pPr>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 xml:space="preserve">с 9-00 до 17-15 </w:t>
            </w:r>
          </w:p>
        </w:tc>
      </w:tr>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Пятница:</w:t>
            </w:r>
          </w:p>
        </w:tc>
        <w:tc>
          <w:tcPr>
            <w:tcW w:w="4140" w:type="dxa"/>
            <w:tcMar>
              <w:top w:w="0" w:type="dxa"/>
              <w:left w:w="108" w:type="dxa"/>
              <w:bottom w:w="0" w:type="dxa"/>
              <w:right w:w="108" w:type="dxa"/>
            </w:tcMar>
            <w:hideMark/>
          </w:tcPr>
          <w:p w:rsidR="004B5AFE" w:rsidRPr="004B5AFE" w:rsidRDefault="004B5AFE" w:rsidP="004B5AFE">
            <w:pPr>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с 9-00 до 17-15</w:t>
            </w:r>
          </w:p>
        </w:tc>
      </w:tr>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Перерыв:</w:t>
            </w:r>
          </w:p>
        </w:tc>
        <w:tc>
          <w:tcPr>
            <w:tcW w:w="4140"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 xml:space="preserve">с 13-00 до 14-00 </w:t>
            </w:r>
          </w:p>
        </w:tc>
      </w:tr>
      <w:tr w:rsidR="004B5AFE" w:rsidRPr="004B5AFE" w:rsidTr="004B5AFE">
        <w:tc>
          <w:tcPr>
            <w:tcW w:w="3168"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tc>
        <w:tc>
          <w:tcPr>
            <w:tcW w:w="4140" w:type="dxa"/>
            <w:tcMar>
              <w:top w:w="0" w:type="dxa"/>
              <w:left w:w="108" w:type="dxa"/>
              <w:bottom w:w="0" w:type="dxa"/>
              <w:right w:w="108" w:type="dxa"/>
            </w:tcMar>
            <w:hideMark/>
          </w:tcPr>
          <w:p w:rsidR="004B5AFE" w:rsidRPr="004B5AFE" w:rsidRDefault="004B5AFE" w:rsidP="004B5AFE">
            <w:pPr>
              <w:autoSpaceDE w:val="0"/>
              <w:snapToGrid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tc>
      </w:tr>
    </w:tbl>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Адрес официального сайта Администрации в сети Интернет: http://admin.smolensk.ru/~temkino, адрес электронной почты:</w:t>
      </w:r>
      <w:r w:rsidRPr="004B5AFE">
        <w:rPr>
          <w:rFonts w:ascii="Calibri" w:eastAsia="Times New Roman" w:hAnsi="Calibri" w:cs="Times New Roman"/>
          <w:lang w:eastAsia="ru-RU"/>
        </w:rPr>
        <w:t xml:space="preserve"> </w:t>
      </w:r>
      <w:hyperlink r:id="rId4" w:history="1">
        <w:r w:rsidRPr="004B5AFE">
          <w:rPr>
            <w:rFonts w:ascii="Times New Roman" w:eastAsia="Times New Roman" w:hAnsi="Times New Roman" w:cs="Times New Roman"/>
            <w:color w:val="0000FF"/>
            <w:sz w:val="24"/>
            <w:lang w:val="en-US" w:eastAsia="ru-RU"/>
          </w:rPr>
          <w:t>temkino</w:t>
        </w:r>
        <w:r w:rsidRPr="004B5AFE">
          <w:rPr>
            <w:rFonts w:ascii="Times New Roman" w:eastAsia="Times New Roman" w:hAnsi="Times New Roman" w:cs="Times New Roman"/>
            <w:color w:val="0000FF"/>
            <w:sz w:val="24"/>
            <w:lang w:eastAsia="ru-RU"/>
          </w:rPr>
          <w:t>@</w:t>
        </w:r>
        <w:r w:rsidRPr="004B5AFE">
          <w:rPr>
            <w:rFonts w:ascii="Times New Roman" w:eastAsia="Times New Roman" w:hAnsi="Times New Roman" w:cs="Times New Roman"/>
            <w:color w:val="0000FF"/>
            <w:sz w:val="24"/>
            <w:lang w:val="en-US" w:eastAsia="ru-RU"/>
          </w:rPr>
          <w:t>admin</w:t>
        </w:r>
        <w:r w:rsidRPr="004B5AFE">
          <w:rPr>
            <w:rFonts w:ascii="Times New Roman" w:eastAsia="Times New Roman" w:hAnsi="Times New Roman" w:cs="Times New Roman"/>
            <w:color w:val="0000FF"/>
            <w:sz w:val="24"/>
            <w:lang w:eastAsia="ru-RU"/>
          </w:rPr>
          <w:t>.</w:t>
        </w:r>
        <w:r w:rsidRPr="004B5AFE">
          <w:rPr>
            <w:rFonts w:ascii="Times New Roman" w:eastAsia="Times New Roman" w:hAnsi="Times New Roman" w:cs="Times New Roman"/>
            <w:color w:val="0000FF"/>
            <w:sz w:val="24"/>
            <w:lang w:val="en-US" w:eastAsia="ru-RU"/>
          </w:rPr>
          <w:t>smolensk</w:t>
        </w:r>
        <w:r w:rsidRPr="004B5AFE">
          <w:rPr>
            <w:rFonts w:ascii="Times New Roman" w:eastAsia="Times New Roman" w:hAnsi="Times New Roman" w:cs="Times New Roman"/>
            <w:color w:val="0000FF"/>
            <w:sz w:val="24"/>
            <w:lang w:eastAsia="ru-RU"/>
          </w:rPr>
          <w:t>.</w:t>
        </w:r>
        <w:r w:rsidRPr="004B5AFE">
          <w:rPr>
            <w:rFonts w:ascii="Times New Roman" w:eastAsia="Times New Roman" w:hAnsi="Times New Roman" w:cs="Times New Roman"/>
            <w:color w:val="0000FF"/>
            <w:sz w:val="24"/>
            <w:lang w:val="en-US" w:eastAsia="ru-RU"/>
          </w:rPr>
          <w:t>ru</w:t>
        </w:r>
      </w:hyperlink>
      <w:r w:rsidRPr="004B5AFE">
        <w:rPr>
          <w:rFonts w:ascii="Times New Roman" w:eastAsia="Times New Roman" w:hAnsi="Times New Roman" w:cs="Times New Roman"/>
          <w:sz w:val="28"/>
          <w:szCs w:val="28"/>
          <w:lang w:eastAsia="ru-RU"/>
        </w:rPr>
        <w:t xml:space="preserve">, </w:t>
      </w:r>
      <w:hyperlink r:id="rId5" w:history="1">
        <w:r w:rsidRPr="004B5AFE">
          <w:rPr>
            <w:rFonts w:ascii="Times New Roman" w:eastAsia="Times New Roman" w:hAnsi="Times New Roman" w:cs="Times New Roman"/>
            <w:color w:val="0000FF"/>
            <w:sz w:val="24"/>
            <w:lang w:val="en-US" w:eastAsia="ru-RU"/>
          </w:rPr>
          <w:t>temkino</w:t>
        </w:r>
        <w:r w:rsidRPr="004B5AFE">
          <w:rPr>
            <w:rFonts w:ascii="Times New Roman" w:eastAsia="Times New Roman" w:hAnsi="Times New Roman" w:cs="Times New Roman"/>
            <w:color w:val="0000FF"/>
            <w:sz w:val="24"/>
            <w:lang w:eastAsia="ru-RU"/>
          </w:rPr>
          <w:t>@</w:t>
        </w:r>
        <w:r w:rsidRPr="004B5AFE">
          <w:rPr>
            <w:rFonts w:ascii="Times New Roman" w:eastAsia="Times New Roman" w:hAnsi="Times New Roman" w:cs="Times New Roman"/>
            <w:color w:val="0000FF"/>
            <w:sz w:val="24"/>
            <w:lang w:val="en-US" w:eastAsia="ru-RU"/>
          </w:rPr>
          <w:t>admin</w:t>
        </w:r>
        <w:r w:rsidRPr="004B5AFE">
          <w:rPr>
            <w:rFonts w:ascii="Times New Roman" w:eastAsia="Times New Roman" w:hAnsi="Times New Roman" w:cs="Times New Roman"/>
            <w:color w:val="0000FF"/>
            <w:sz w:val="24"/>
            <w:lang w:eastAsia="ru-RU"/>
          </w:rPr>
          <w:t>.</w:t>
        </w:r>
        <w:r w:rsidRPr="004B5AFE">
          <w:rPr>
            <w:rFonts w:ascii="Times New Roman" w:eastAsia="Times New Roman" w:hAnsi="Times New Roman" w:cs="Times New Roman"/>
            <w:color w:val="0000FF"/>
            <w:sz w:val="24"/>
            <w:lang w:val="en-US" w:eastAsia="ru-RU"/>
          </w:rPr>
          <w:t>sml</w:t>
        </w:r>
      </w:hyperlink>
      <w:r w:rsidRPr="004B5AFE">
        <w:rPr>
          <w:rFonts w:ascii="Calibri" w:eastAsia="Times New Roman" w:hAnsi="Calibri" w:cs="Times New Roman"/>
          <w:lang w:eastAsia="ru-RU"/>
        </w:rPr>
        <w:t>.</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1.4.2. Информация о местах нахождения и графиках работы Администрации, отдела, участвующего в предоставлении муниципальной услуги размещается: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 в табличном виде на информационных стендах Администрации;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2)на Интернет-сайте Администрации: http://admin.smolensk.ru/~temkino в информационно-телекоммуникационных сетях общего пользования (в том числе в сети Интернет);</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в средствах массовой информации: в газете «Заря».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4) на региональном портале государственных услуг.</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Справочные телефоны, факс: 2-18-62, 2-18-44.</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1.4.3. Размещаемая информация содержит также: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предоставления муниципальной услуги;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 текст административного регламента с приложениями;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перечень документов, необходимый для предоставления муниципальной услуги, и требования, предъявляемые к этим документам;</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4. порядок информирования о ходе предоставления муниципальной услуги;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1.4.5. При информировании заявителя о порядке предоставления муниципальной услуги должностное лицо сообщает информацию по следующим вопросам: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 xml:space="preserve">- о категории заявителей, имеющих право на получение муниципальной услуги;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 о перечне документов, требуемых от заявителя, необходимых для получения муниципальной услуги;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 о требованиях к заверению документов и сведений;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 по входящим номерам, под которыми зарегистрированы в системе делопроизводства заявления и прилагающиеся к ним материалы; </w:t>
      </w:r>
    </w:p>
    <w:p w:rsidR="004B5AFE" w:rsidRPr="004B5AFE" w:rsidRDefault="004B5AFE" w:rsidP="004B5AFE">
      <w:pPr>
        <w:autoSpaceDE w:val="0"/>
        <w:spacing w:after="0" w:line="240" w:lineRule="auto"/>
        <w:ind w:firstLine="709"/>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о необходимости представления дополнительных документов и сведений.</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1.4.6.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1.4.7.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ответа почтовым отправлением.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При индивидуальном письменном информировании ответ направляется заявителю в течение 30 дней со дня регистрации обращения.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1.4.9.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1.4.10. Заявитель имеет право на получение сведений о стадии прохождения его обращения.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 Стандарт предоставления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2.1. Наименование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Наименование муниципальной услуги: «Предоставление земельных участков по результатам торгов (конкурсов, аукционов)».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2.2.1. Муниципальную услугу предоставляет Администрация муниципального образования «Темкинский район» Смоленской области, отдел экономики, имущественных по земельных отношений Администрации МО «Темкинский район» Смоленской области (далее-отдел).</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2.2.2.</w:t>
      </w:r>
      <w:r w:rsidRPr="004B5AFE">
        <w:rPr>
          <w:rFonts w:ascii="Times New Roman" w:eastAsia="Times New Roman" w:hAnsi="Times New Roman" w:cs="Times New Roman"/>
          <w:sz w:val="24"/>
          <w:szCs w:val="24"/>
          <w:lang w:eastAsia="ru-RU"/>
        </w:rPr>
        <w:t xml:space="preserve"> </w:t>
      </w:r>
      <w:r w:rsidRPr="004B5AFE">
        <w:rPr>
          <w:rFonts w:ascii="Times New Roman" w:eastAsia="Times New Roman" w:hAnsi="Times New Roman" w:cs="Times New Roman"/>
          <w:sz w:val="28"/>
          <w:szCs w:val="28"/>
          <w:lang w:eastAsia="ru-RU"/>
        </w:rPr>
        <w:t>При получении документов, необходимых для предоставления земельных участков по результатам торгов (конкурсов, аукционов), ответственное структурное подразделение Администрации может осуществлять взаимодействие с организациями и предпринимателями, выполняющими кадастровые и оценочные работы,  и имеющими соответствующие лицензии.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2.2.3.</w:t>
      </w:r>
      <w:r w:rsidRPr="004B5AFE">
        <w:rPr>
          <w:rFonts w:ascii="Arial" w:eastAsia="Times New Roman" w:hAnsi="Arial" w:cs="Arial"/>
          <w:sz w:val="28"/>
          <w:szCs w:val="28"/>
          <w:lang w:eastAsia="ru-RU"/>
        </w:rPr>
        <w:t xml:space="preserve"> </w:t>
      </w:r>
      <w:r w:rsidRPr="004B5AFE">
        <w:rPr>
          <w:rFonts w:ascii="Times New Roman" w:eastAsia="Times New Roman"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Темкинского районного Совета депутатов от 27 января 2012 года № 8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4"/>
          <w:szCs w:val="24"/>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2.3. Результат предоставления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Предоставление земельного участка, оформленное договором купли-продажи (аренды) земельного участка, либо оформленный надлежащим образом отказ в предоставлении земельного участка.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2.4. Срок предоставления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Муниципальная услуга предоставляется в срок не позднее 45 дней с момента обращения заявителя.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Извещение о проведении торгов (конкурса, аукциона) публикуется в газете «Заря» и размещается на официальном сайте Администрации не менее чем за 30 (тридцать) дней до дня проведения торгов (конкурса, аукциона).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Договор подлежит заключению в срок не позднее 10 (десяти) дней со дня подписания протокола торгов (конкурса, аукциона).</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2.5. Правовые основания предоставления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Конституцией Российской Федерации;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Федеральным законом от 27.07.2010 года № 210-ФЗ «Об организации предоставления государственных и муниципальных услуг»;</w:t>
      </w:r>
    </w:p>
    <w:p w:rsidR="004B5AFE" w:rsidRPr="004B5AFE" w:rsidRDefault="004B5AFE" w:rsidP="004B5AFE">
      <w:pPr>
        <w:spacing w:after="120" w:line="240" w:lineRule="auto"/>
        <w:ind w:right="-38"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Земельным кодексом Российской Федерации; </w:t>
      </w:r>
    </w:p>
    <w:p w:rsidR="004B5AFE" w:rsidRPr="004B5AFE" w:rsidRDefault="004B5AFE" w:rsidP="004B5AFE">
      <w:pPr>
        <w:spacing w:after="120" w:line="240" w:lineRule="auto"/>
        <w:ind w:right="-38"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Гражданским кодексом Российской Федерации; </w:t>
      </w:r>
    </w:p>
    <w:p w:rsidR="004B5AFE" w:rsidRPr="004B5AFE" w:rsidRDefault="004B5AFE" w:rsidP="004B5AFE">
      <w:pPr>
        <w:spacing w:after="120" w:line="240" w:lineRule="auto"/>
        <w:ind w:right="-38"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Федеральным законом от 06.10.2003 года № 131-ФЗ «Об общих принципах организации местного самоуправления в Российской Федерации»;</w:t>
      </w:r>
    </w:p>
    <w:p w:rsidR="004B5AFE" w:rsidRPr="004B5AFE" w:rsidRDefault="004B5AFE" w:rsidP="004B5AFE">
      <w:pPr>
        <w:spacing w:after="120" w:line="240" w:lineRule="auto"/>
        <w:ind w:right="-38"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Федеральным законом от 25.10.2010 года № 137-ФЗ «О  введении в действие Земельного кодекса Российской Федерации»;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Постановлением Правительства Российской Федерации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4B5AFE" w:rsidRPr="004B5AFE" w:rsidRDefault="004B5AFE" w:rsidP="004B5AFE">
      <w:pPr>
        <w:spacing w:after="120" w:line="240" w:lineRule="auto"/>
        <w:ind w:right="-38"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Постановлением Правительства Российской Федерации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Распоряжением Правительства Российской Федерации от 17.12.2009 года                № 1993-р;</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Уставом муниципального образования «Темкинский район» Смоленской области (новая редакция);</w:t>
      </w:r>
    </w:p>
    <w:p w:rsidR="004B5AFE" w:rsidRPr="004B5AFE" w:rsidRDefault="004B5AFE" w:rsidP="004B5AFE">
      <w:pPr>
        <w:spacing w:after="120" w:line="240" w:lineRule="auto"/>
        <w:ind w:right="-38"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Распоряжением Администрации муниципального образования «Темкинский район» Смоленской области от 28.09.2011 года № 366-р «Об </w:t>
      </w:r>
      <w:r w:rsidRPr="004B5AFE">
        <w:rPr>
          <w:rFonts w:ascii="Times New Roman" w:eastAsia="Times New Roman" w:hAnsi="Times New Roman" w:cs="Times New Roman"/>
          <w:sz w:val="28"/>
          <w:szCs w:val="28"/>
          <w:lang w:eastAsia="ru-RU"/>
        </w:rPr>
        <w:lastRenderedPageBreak/>
        <w:t>утверждении комиссии по проведению  торгов (конкурсов, аукционов) по продаже земельных участков»;</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иными федеральными законами, соглашениями федеральных органов исполнительной власти и органов исполнительной власти Смоленской области, другими областными законами, а также иными нормативными правовыми актами Российской Федерации и органов местного самоуправления муниципального образования «Темкинский район» Смоленской области.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xml:space="preserve">2.6. Исчерпывающий перечень документов, необходимых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для предоставления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2.6.1. Для предоставления муниципальной услуги заявитель предоставляет следующие  документы: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 заявку на участие в торгах по установленной форме с указанием реквизитов счета для возврата задатка (приложение № 1,2,3 к административному регламенту);</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 документ, удостоверяющий личность для физических лиц;</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надлежащим образом оформленную доверенность на имя представителя, в случае подачи заявления представителем - с копией паспорта представителя;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4) выписку из единого государственного реестра юридических лиц (индивидуальных предпринимателей) - для юридических лиц (индивидуальных предпринимателей), выданную налоговым органом по месту нахождения юридического лица (индивидуального предпринимателя);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5) выписку из решения уполномоченного органа юридического лица о совершении сделки - для юридических лиц;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6) документы, подтверждающие внесение задатка, согласно заключенному с организатором договору о внесении задатка за участие в торгах;</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7) документы, содержащие предложения по планировке, межеванию и застройке территории в соответствии с нормативами градостроительного проектирования в границах земельного участка, право на заключение договора аренды которого приобретается (при проведении аукциона по продаже права на заключение договора аренды земельного участка для его комплексного освоения в целях жилищного строительства);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8) подписанная заявителем опись предоставленных документов в 2-х экземплярах, на одном из которых, остающемся у заявителя, указывается  дата и время предоставления заявки, а также номер, присвоенный ей в журнале приёма заявок.</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2.6.4. Документы, предоставляемые заявителем, должны соответствовать следующим требованиям:</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тексты документов написаны разборчиво;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фамилия, имя и отчества (при наличии) заявителя, его адрес места жительства, телефон (если есть) написаны полностью;</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документы не исполнены карандашом;</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содержания.</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2.7.2. Документы не соответствуют требованиям, установленным пунктом 2.6.4 настоящего административного регламента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xml:space="preserve">2.8. Исчерпывающий перечень оснований для отказа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в предоставлении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предоставлении муниципальной услуги заявителю отказывается в случаях:</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2.8.1. Запрашиваемая информация относится к информации ограниченного доступа.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2.8.2. Непредставление определенных извещением документов или предоставление недостоверных сведений.</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2.8.3. Непоступление задатка на счет, указанный в извещении о проведении торгов, до дня окончания приема документов для участия в торгах.</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2.8.4. Заявка подана лицом, которое в соответствии с федеральными законами не имеет права приобретать в собственность земельные участки.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Отказ в допуске к участию в торгах по иным основаниям не допускается.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Заявители, не допущенные к участию в торгах, уведомляются о принятом решении не позднее следующего дня после даты оформления данного решения.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Заявка и документы возвращаются заявителю вместе с описью документов и отметкой с указанием причины отказа путем вручения их заявителю или его уполномоченному представителю под расписку. Задаток возвращается заявителю, не допущенному к участию в торгах, в течение трех рабочих дней со дня оформления протокола о приеме заявок на участие в торгах.</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2.9. Перечень услуг, необходимых</w:t>
      </w:r>
      <w:r w:rsidRPr="004B5AFE">
        <w:rPr>
          <w:rFonts w:ascii="Arial" w:eastAsia="Times New Roman" w:hAnsi="Arial" w:cs="Arial"/>
          <w:b/>
          <w:bCs/>
          <w:sz w:val="28"/>
          <w:szCs w:val="28"/>
          <w:lang w:eastAsia="ru-RU"/>
        </w:rPr>
        <w:t xml:space="preserve"> </w:t>
      </w:r>
      <w:r w:rsidRPr="004B5AFE">
        <w:rPr>
          <w:rFonts w:ascii="Times New Roman" w:eastAsia="Times New Roman" w:hAnsi="Times New Roman" w:cs="Times New Roman"/>
          <w:b/>
          <w:bCs/>
          <w:sz w:val="28"/>
          <w:szCs w:val="28"/>
          <w:lang w:eastAsia="ru-RU"/>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Для получения муниципальной услуги требуется обращение в налоговый орган по месту нахождения юридического лица (индивидуального предпринимателя) для получения выписки из единого государственного реестра юридических лиц (индивидуальных предпринимателей) - для юридических лиц (индивидуальных предпринимателей).</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xml:space="preserve">2.10. Размер платы, взимаемой с заявителя при предоставлении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муниципальной услуги, и способы ее взимания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Муниципальная услуга предоставляется бесплатно.</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i/>
          <w:iCs/>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2.11.1. Максимальный срок ожидания в очереди при подаче документов на получение муниципальной услуги – 30 минут.</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 30 минут.</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xml:space="preserve">2.12. Срок регистрации запроса заявителя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xml:space="preserve">о предоставлении муниципальной услуги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должен превышать  15 минут.</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4B5AFE">
        <w:rPr>
          <w:rFonts w:ascii="Times New Roman" w:eastAsia="Times New Roman" w:hAnsi="Times New Roman" w:cs="Times New Roman"/>
          <w:b/>
          <w:bCs/>
          <w:sz w:val="28"/>
          <w:szCs w:val="28"/>
          <w:lang w:eastAsia="ru-RU"/>
        </w:rPr>
        <w:lastRenderedPageBreak/>
        <w:t>стендам с образцами их заполнения и перечнем документов, необходимых для предоставления каждой муниципальной услуги</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2.13.1. Прием граждан осуществляется в специально выделенных для предоставления муниципальных услуг помещениях.</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2.13.2. При возможности около здания организуются парковочные места для автотранспорта.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2.13.5. Места информирования, предназначенные для ознакомления заявителей с информационными материалами, оборудуются: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стульями и столами для оформления документов.</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lastRenderedPageBreak/>
        <w:t>2.14. Показатели доступности и качества муниципальных услуг</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B5AFE" w:rsidRPr="004B5AFE" w:rsidRDefault="004B5AFE" w:rsidP="004B5AFE">
      <w:pPr>
        <w:autoSpaceDE w:val="0"/>
        <w:spacing w:after="0" w:line="240" w:lineRule="auto"/>
        <w:ind w:firstLine="709"/>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2.15. Особенности предоставления муниципальных услуг в электронной форме</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3.1. Блок-схема предоставления муниципальной услуги приведена в приложении № 1 к настоящему административному регламенту.</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r w:rsidRPr="004B5AFE">
        <w:rPr>
          <w:rFonts w:ascii="Times New Roman" w:eastAsia="Times New Roman" w:hAnsi="Times New Roman" w:cs="Times New Roman"/>
          <w:sz w:val="28"/>
          <w:szCs w:val="28"/>
          <w:vertAlign w:val="superscript"/>
          <w:lang w:eastAsia="ru-RU"/>
        </w:rPr>
        <w:t xml:space="preserve">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 принятие решения о проведении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 публикация сообщения о проведении торгов и приеме заявок;</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принятие и рассмотрение заявок;</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4) проведение торгов;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 оформление и в</w:t>
      </w:r>
      <w:r w:rsidRPr="004B5AFE">
        <w:rPr>
          <w:rFonts w:ascii="Times New Roman" w:eastAsia="Times New Roman" w:hAnsi="Times New Roman" w:cs="Times New Roman"/>
          <w:color w:val="000000"/>
          <w:sz w:val="28"/>
          <w:szCs w:val="28"/>
          <w:lang w:eastAsia="ru-RU"/>
        </w:rPr>
        <w:t xml:space="preserve">ыдача результата предоставления муниципальной услуги  (решения) заявителю.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Земельные участки, выставляемые на торги, определяются в соответствии с утвержденными генеральными планами муниципальных образований   сельских поселений, иной градостроительной и землеустроительной документацией.</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Торги по продаже земельного участка, либо права на заключение договора аренды земельного участка для строительства, проводятся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параметры разрешенного строительства объекта капитального строительства, основанные на результатах инженерных изысканий, а также технические условия подключения такого объекта к сетям инженерно-технического обеспечения и плата за подключение.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Решение о проведении торгов принимается Главой Администрации, оно должно содержать форму проведения торгов и существенные условия договора, в том числе срок аренды (если торги на право заключения договора аренды земельного участка).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В качестве продавца земельного участка или права на заключение договора аренды такого земельного участка выступает Администрация МО «Темкинский район» Смоленской области.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Координацию проведения торгов в сфере земельных отношений осуществляет комиссия по проведению торгов по продаже земельных участков. </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3.2.1. Принятие решения о проведении торгов</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Основанием для начала процедуры подготовки проекта решения о проведении торгов является получение специалистом Отдела проектов решений, кадастрового паспорта земельного участка  и земельного дела от начальника Отдела    Администрации, ответственного за формирование участка (в случаях проведения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Специалист Отдела  , ответственный за подготовку проектов решений, готовит проект решения об утверждении условий проведения торгов, в том числе срок аренды (если торги на право заключения договора аренды земельного участка) и передает его для рассмотрения и принятия решения.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Глава Администрации рассматривает представленный проект решения, принимает решение в форме постановления, подписывает соответствующее постановление и передает его специалисту, ответственному за проведение торгов для организации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Если проект решения не соответствует законодательству, глава Администрации возвращает его специалисту, ответственному за подготовку проектов решений, для приведения указанного проекта в соответствие с требованиями законодательства с указанием причины возврата. После </w:t>
      </w:r>
      <w:r w:rsidRPr="004B5AFE">
        <w:rPr>
          <w:rFonts w:ascii="Times New Roman" w:eastAsia="Times New Roman" w:hAnsi="Times New Roman" w:cs="Times New Roman"/>
          <w:sz w:val="28"/>
          <w:szCs w:val="28"/>
          <w:lang w:eastAsia="ru-RU"/>
        </w:rPr>
        <w:lastRenderedPageBreak/>
        <w:t>приведения проекта решения в соответствие с требованиями законодательства, он повторно направляется руководителю для рассмотрения.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Глава Администрации повторно рассматривает представленный проект решения, принимает решение в форме постановления, подписывает соответствующее постановление и передает его специалисту, ответственному за проведение торгов для организации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Продолжительность административной процедуры  не более 7 рабочих дней.</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3.2.2. Публикация сообщения о проведении торгов и приеме заявок</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Основанием для начала процедуры публикации сообщения о проведении торгов и приеме заявлений является получение специалистом Отдела  Администрации, ответственным за публикацию, постановления о проведении торгов.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Извещение о проведении торгов должно быть опубликовано в средствах массовой информации не менее чем за 30 дней до даты проведения торгов и должно содержать сведения: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 о наименовании органа местного самоуправления, принявшего решение о проведении торгов, реквизиты указанного решения;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 об организаторе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о форме торгов и подачи предложений о цене или размере арендной платы;</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4) о предмете торгов, включая сведения о местоположении (адресе), о площади, о границах, об обременениях земельного участка, об ограничении его использования, о кадастровом номере, о разрешенном использовании земельного участка;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6) о начальной цене земельного участка или начальном размере арендной платы, о «шаге аукциона», о размере задатка, порядке его внесения и возврата участникам торгов, о реквизитах счета для его перечисления;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7) о форме заявки на участие в торгах, о порядке приема, об адресе места приема, о дате и времени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8) проект договора купли-продажи или аренды земельного участка;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9) сведения о сроке уплаты стоимости.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При проведении торгов (аукциона, открытого по форме подачи предложения), для комплексного освоения в целях жилищного строительства, в извещении о проведении торгов (аукциона открытого по форме подачи предложения) должны быть указаны сведения: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1) о наименовании органа местного самоуправления, принявшего решение о проведении торгов, реквизиты указанного решения;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2) об организаторе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3) о месте, дате, времени и порядке проведения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4) о «шаге аукциона»;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 о форме заявки на участие в торгах, о порядке приема, об адресе места приема, о дате и времени начала и окончания приема заявок на участие в торгах;</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6) о размере задатка, порядке его внесения и возврата участникам торгов, о реквизитах счета для его перечисления;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7) проект договора аренды земельного участка;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8) о предмете торгов,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9) цена выкупа земельных участков, предназначенных для жилищного и иного строительства, в расчете на единицу площади;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10)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11)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12) способы обеспечения обязательств по комплексному освоению земельного участка в целях жилищного строительства;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13)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14)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15)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Дополнительно к указанным в подпунктах 13-15 пункта 3.2.2.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Организатор аукциона на право заключить договор о развитии застроенной территории в информационном сообщении указывает:</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 градостроительный регламент, установленный для земельных участков в пределах застроенной территории, в отношении которой принято решение о развитии;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Продолжительность административной процедуры  не более 7 рабочих дней.</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3.2.3. Принятие и рассмотрение заявок</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торгах может участвовать любое лицо, подавшее заявки (форма заявки представлена в приложении № 2, 3, 4 к настоящему Регламенту) с необходимыми и надлежаще оформленными документами, указанными в пункте 2.6.1., не позднее даты, указанной в извещении, и обеспечившее своевременное перечисление   задатка  на   объявленные  в   извещении расчетные счета.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Прием заявок осуществляется сотрудниками Отдела   Администрации в рабочие дни (с 9.00 до 17.15 час.) в период, указанный в информационном сообщении.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Прием документов прекращается не ранее, чем за пять дней до дня проведения аукциона.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Организатор торгов (аукциона) вправе отказаться от проведения торгов не позднее, чем за пятнадцать дней до дня проведения торгов. Извещение об отказе в проведении торгов опубликовывается организатором в газете «Заря» в течение трех дней и размещается на официальном сайте Администрации. Организатор торгов в течение трех дней обязан известить участников торгов (аукциона) о своем отказе в проведении торгов и возвратить участникам торгов внесенные задатки.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Заявитель имеет право отозвать принятую организатором торгов  заявку до окончания срока приёма заявок, уведомив об этом в письменной форме организатора торгов.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Организатор торгов обязан возвратить внесенный задаток заявителю, в соответствии с заключенным договором о внесении задатка за участие в торгах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Комиссия принимает решение о признании заявителей участниками торгов или об отказе в допуске к участию в торгах в сроки, указанные в информационном сообщении.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Протокол приема заявок подписывается членами комиссии в течение одного дня со дня окончания срока приема заявок. Заявитель становится участником торгов с момента подписания организатором торгов протокола приема заявок.</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даты оформления данного решения протоколом приема заявок на участие в торгах.</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Продолжительность административной процедуры  не более 30 календарных дней.</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3.2.4. Проведение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Торги проводятся в указанном в извещении о проведении торгов месте, в соответствующие день и час.</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Аукцион, открытый по форме подачи предложений о цене или размере арендной платы, проводится в следующем порядке: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 аукцион ведет аукционист;</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Организатор торгов ведет протокол, в котором фиксируется последнее предложение о цене приобретаемого в собственность земельного участка или о размере арендной платы.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Конкурс или аукцион, закрытый по форме подачи предложений о цене или размере арендной платы, проводится в следующем порядке: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последнее предложение участника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б) перед вскрытием запечатанных конвертов с предложениями,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Предложения, содержащие цену или размер арендной платы ниже начальной, не рассматриваются;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 и максимально соответствующий критериям, определенным конкурсной комиссией.</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При равенстве предложений победителем признается тот участник торгов, чья заявка была подана раньше;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При проведении аукциона по продаже права на заключение договора аренды земельного участка для его комплексного освоения в целях жилищного строительства организатор аукциона определяет:</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способы обеспечения обязательств по комплексному освоению земельного участка в целях жилищного строительства и их объем;</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 максимальные сроки подготовки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максимальные сроки выполнения работ по обустройству территории посредством строительства объектов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дополнительно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право на заключение договора земельного участка для его комплексного освоения.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3.2.5. Оформление и в</w:t>
      </w:r>
      <w:r w:rsidRPr="004B5AFE">
        <w:rPr>
          <w:rFonts w:ascii="Times New Roman" w:eastAsia="Times New Roman" w:hAnsi="Times New Roman" w:cs="Times New Roman"/>
          <w:b/>
          <w:bCs/>
          <w:color w:val="000000"/>
          <w:sz w:val="28"/>
          <w:szCs w:val="28"/>
          <w:lang w:eastAsia="ru-RU"/>
        </w:rPr>
        <w:t>ыдача результата предоставления муниципальной услуги  (решения) заявителю</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Протокол о результатах торгов является основанием для заключения с победителем торгов договора купли-продажи, аренды земельного участка, о развитии застроенной территории.</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Договор подлежит заключению в срок не позднее пяти дней со дня подписания протокола.</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color w:val="000000"/>
          <w:sz w:val="28"/>
          <w:szCs w:val="28"/>
          <w:lang w:eastAsia="ru-RU"/>
        </w:rP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Внесенный победителем торгов задаток засчитывается в оплату приобретаемого в собственность земельного участка или в счет арендной платы.</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Организатор торгов, в соответствии с заключенными договорами о внесении задатков, за участие в торгах обязан возвратить задатки лицам, участвовавшим в торгах, но не победившим в них, в течение трех дней со дня подписания протокола о результатах торгов.</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Лицо, выигравшее торги, при уклонении от подписания протокола утрачивает внесенный им задаток.</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случае, если торги по продаже земельного участка (права на заключение договора аренды земельного участка), предназначенного для жилищного строительства, признаны не состоявшимися по причине участия в торгах менее двух участников, единственный участник торгов не позднее чем через десять дней после дня проведения торгов вправе заключить договор купли-продажи или договор аренды выставленного на торги земельного участка, а Администрация обязана заключить договор с единственным участником торгов по начальной цене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Информация о результатах торгов публикуется организатором торгов в срок не позднее 30 дней после проведения торгов в газете «Заря» и размещается на официальном сайте Администрации в сети Интернет.</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случаях, если торги были признаны несостоявшимся либо если не был заключен договор купли-продажи или договор аренды земельного участка с единственным участником торгов, организатор вправе объявить о проведении повторных торгов. При этом могут быть изменены условия торгов.</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color w:val="000000"/>
          <w:sz w:val="28"/>
          <w:szCs w:val="28"/>
          <w:lang w:eastAsia="ru-RU"/>
        </w:rPr>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4.2. Проведение текущего контроля должно осуществляться не реже двух раз в год.</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Администрации) и </w:t>
      </w:r>
      <w:r w:rsidRPr="004B5AFE">
        <w:rPr>
          <w:rFonts w:ascii="Times New Roman" w:eastAsia="Times New Roman" w:hAnsi="Times New Roman" w:cs="Times New Roman"/>
          <w:sz w:val="28"/>
          <w:szCs w:val="28"/>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4.3. Перечень должностных лиц, уполномоченных осуществлять текущий контроль, устанавливается распоряжением Администрации.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center"/>
        <w:rPr>
          <w:rFonts w:ascii="Calibri" w:eastAsia="Times New Roman" w:hAnsi="Calibri" w:cs="Times New Roman"/>
          <w:lang w:eastAsia="ru-RU"/>
        </w:rPr>
      </w:pPr>
      <w:r w:rsidRPr="004B5AFE">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xml:space="preserve">- Главе Администрации по адресу: Смоленская область, с. Темкино, ул. Советская, д.27, телефон 8-(48136) 2-11-44.  </w:t>
      </w:r>
    </w:p>
    <w:p w:rsidR="004B5AFE" w:rsidRPr="004B5AFE" w:rsidRDefault="004B5AFE" w:rsidP="004B5AFE">
      <w:pPr>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 Начальнику отдела экономики, имущественных и земельных  отношений Администрации по адресу: Смоленская область, с. Темкино, ул. Советская, д.27, 1, телефон 8-(48136) 2-18-62.</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5.2. Основанием для начала досудебного (внесудебного) обжалования является поступление жалобы (обращения) в Администрацию.</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5.4. Срок рассмотрения жалобы не должен превышать 30 дней с момента ее регистрации.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lastRenderedPageBreak/>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B5AFE" w:rsidRPr="004B5AFE" w:rsidRDefault="004B5AFE" w:rsidP="004B5AFE">
      <w:pPr>
        <w:autoSpaceDE w:val="0"/>
        <w:spacing w:after="0" w:line="240" w:lineRule="auto"/>
        <w:ind w:firstLine="709"/>
        <w:jc w:val="both"/>
        <w:rPr>
          <w:rFonts w:ascii="Calibri" w:eastAsia="Times New Roman" w:hAnsi="Calibri" w:cs="Times New Roman"/>
          <w:lang w:eastAsia="ru-RU"/>
        </w:rPr>
      </w:pPr>
      <w:r w:rsidRPr="004B5AFE">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4B5AFE" w:rsidRPr="004B5AFE" w:rsidRDefault="004B5AFE" w:rsidP="004B5AFE">
      <w:pPr>
        <w:rPr>
          <w:rFonts w:ascii="Calibri" w:eastAsia="Times New Roman" w:hAnsi="Calibri" w:cs="Times New Roman"/>
          <w:lang w:eastAsia="ru-RU"/>
        </w:rPr>
      </w:pPr>
      <w:r w:rsidRPr="004B5AFE">
        <w:rPr>
          <w:rFonts w:ascii="Calibri" w:eastAsia="Times New Roman" w:hAnsi="Calibri" w:cs="Times New Roman"/>
          <w:lang w:eastAsia="ru-RU"/>
        </w:rPr>
        <w:t> </w:t>
      </w:r>
    </w:p>
    <w:p w:rsidR="00C852F2" w:rsidRDefault="00C852F2"/>
    <w:sectPr w:rsidR="00C852F2" w:rsidSect="00C85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5AFE"/>
    <w:rsid w:val="004B5AFE"/>
    <w:rsid w:val="00C8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AFE"/>
    <w:rPr>
      <w:color w:val="0000FF"/>
      <w:u w:val="single"/>
    </w:rPr>
  </w:style>
</w:styles>
</file>

<file path=word/webSettings.xml><?xml version="1.0" encoding="utf-8"?>
<w:webSettings xmlns:r="http://schemas.openxmlformats.org/officeDocument/2006/relationships" xmlns:w="http://schemas.openxmlformats.org/wordprocessingml/2006/main">
  <w:divs>
    <w:div w:id="925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mkino@admin.sml" TargetMode="External"/><Relationship Id="rId4" Type="http://schemas.openxmlformats.org/officeDocument/2006/relationships/hyperlink" Target="mailto: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7346</Words>
  <Characters>41874</Characters>
  <Application>Microsoft Office Word</Application>
  <DocSecurity>0</DocSecurity>
  <Lines>348</Lines>
  <Paragraphs>98</Paragraphs>
  <ScaleCrop>false</ScaleCrop>
  <Company>Microsoft</Company>
  <LinksUpToDate>false</LinksUpToDate>
  <CharactersWithSpaces>49122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2016-02-17T06:24:00Z</dcterms:created>
  <dcterms:modified xsi:type="dcterms:W3CDTF">2016-02-17T06:24:00Z</dcterms:modified>
</cp:coreProperties>
</file>