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F0B" w:rsidRPr="003E4F0B" w:rsidRDefault="003E4F0B" w:rsidP="003E4F0B">
      <w:pPr>
        <w:spacing w:after="0" w:line="240" w:lineRule="auto"/>
        <w:ind w:left="5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БАТЮШКОВСКОГО СЕЛЬСКОГО ПОСЕЛЕНИЯ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ТЕМКИНСКОГО РАЙОНА СМОЛЕНСКОЙ ОБЛАСТИ</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РЕШЕНИЕ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12 января   2015 года                                                                          № 1                                        </w:t>
      </w:r>
    </w:p>
    <w:p w:rsidR="003E4F0B" w:rsidRPr="003E4F0B" w:rsidRDefault="003E4F0B" w:rsidP="003E4F0B">
      <w:pPr>
        <w:shd w:val="clear" w:color="auto" w:fill="FFFFFF"/>
        <w:spacing w:after="0" w:line="240" w:lineRule="auto"/>
        <w:ind w:right="1382" w:firstLine="748"/>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hd w:val="clear" w:color="auto" w:fill="FFFFFF"/>
        <w:spacing w:after="0" w:line="240" w:lineRule="auto"/>
        <w:ind w:right="5256"/>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hd w:val="clear" w:color="auto" w:fill="FFFFFF"/>
        <w:spacing w:after="0" w:line="240" w:lineRule="auto"/>
        <w:ind w:right="5580"/>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8"/>
          <w:szCs w:val="28"/>
          <w:lang w:eastAsia="ru-RU"/>
        </w:rPr>
        <w:t>Об    утверждении   плана    работы Совета   депутатов   Батюшковского</w:t>
      </w:r>
    </w:p>
    <w:p w:rsidR="003E4F0B" w:rsidRPr="003E4F0B" w:rsidRDefault="003E4F0B" w:rsidP="003E4F0B">
      <w:pPr>
        <w:shd w:val="clear" w:color="auto" w:fill="FFFFFF"/>
        <w:spacing w:after="0" w:line="240" w:lineRule="auto"/>
        <w:ind w:right="5580"/>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8"/>
          <w:szCs w:val="28"/>
          <w:lang w:eastAsia="ru-RU"/>
        </w:rPr>
        <w:t xml:space="preserve">сельского  поселения  Темкинского района       Смоленской       области </w:t>
      </w:r>
    </w:p>
    <w:p w:rsidR="003E4F0B" w:rsidRPr="003E4F0B" w:rsidRDefault="003E4F0B" w:rsidP="003E4F0B">
      <w:pPr>
        <w:shd w:val="clear" w:color="auto" w:fill="FFFFFF"/>
        <w:spacing w:after="0" w:line="240" w:lineRule="auto"/>
        <w:ind w:right="5580"/>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8"/>
          <w:szCs w:val="28"/>
          <w:lang w:eastAsia="ru-RU"/>
        </w:rPr>
        <w:t>на 2015 год</w:t>
      </w:r>
    </w:p>
    <w:p w:rsidR="003E4F0B" w:rsidRPr="003E4F0B" w:rsidRDefault="003E4F0B" w:rsidP="003E4F0B">
      <w:pPr>
        <w:shd w:val="clear" w:color="auto" w:fill="FFFFFF"/>
        <w:spacing w:after="0" w:line="240" w:lineRule="auto"/>
        <w:ind w:right="5256" w:firstLine="748"/>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hd w:val="clear" w:color="auto" w:fill="FFFFFF"/>
        <w:spacing w:after="0" w:line="240" w:lineRule="auto"/>
        <w:ind w:right="4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color w:val="000000"/>
          <w:spacing w:val="2"/>
          <w:sz w:val="28"/>
          <w:szCs w:val="28"/>
          <w:lang w:eastAsia="ru-RU"/>
        </w:rPr>
        <w:t xml:space="preserve">          </w:t>
      </w:r>
      <w:r w:rsidRPr="003E4F0B">
        <w:rPr>
          <w:rFonts w:ascii="Times New Roman" w:eastAsia="Times New Roman" w:hAnsi="Times New Roman" w:cs="Times New Roman"/>
          <w:color w:val="000000"/>
          <w:spacing w:val="2"/>
          <w:sz w:val="28"/>
          <w:szCs w:val="28"/>
          <w:lang w:eastAsia="ru-RU"/>
        </w:rPr>
        <w:t xml:space="preserve">Заслушав информацию  об   утверждения   плана  работы  Совета депутатов </w:t>
      </w:r>
      <w:r w:rsidRPr="003E4F0B">
        <w:rPr>
          <w:rFonts w:ascii="Times New Roman" w:eastAsia="Times New Roman" w:hAnsi="Times New Roman" w:cs="Times New Roman"/>
          <w:sz w:val="28"/>
          <w:szCs w:val="28"/>
          <w:lang w:eastAsia="ru-RU"/>
        </w:rPr>
        <w:t>Батюшковского</w:t>
      </w:r>
      <w:r w:rsidRPr="003E4F0B">
        <w:rPr>
          <w:rFonts w:ascii="Times New Roman" w:eastAsia="Times New Roman" w:hAnsi="Times New Roman" w:cs="Times New Roman"/>
          <w:color w:val="000000"/>
          <w:spacing w:val="2"/>
          <w:sz w:val="28"/>
          <w:szCs w:val="28"/>
          <w:lang w:eastAsia="ru-RU"/>
        </w:rPr>
        <w:t xml:space="preserve">  сельского  поселения  Темкинского района Смоленской области на текущий год в соответствии Устава </w:t>
      </w:r>
      <w:r w:rsidRPr="003E4F0B">
        <w:rPr>
          <w:rFonts w:ascii="Times New Roman" w:eastAsia="Times New Roman" w:hAnsi="Times New Roman" w:cs="Times New Roman"/>
          <w:sz w:val="28"/>
          <w:szCs w:val="28"/>
          <w:lang w:eastAsia="ru-RU"/>
        </w:rPr>
        <w:t>Батюшковского</w:t>
      </w:r>
      <w:r w:rsidRPr="003E4F0B">
        <w:rPr>
          <w:rFonts w:ascii="Times New Roman" w:eastAsia="Times New Roman" w:hAnsi="Times New Roman" w:cs="Times New Roman"/>
          <w:color w:val="000000"/>
          <w:spacing w:val="2"/>
          <w:sz w:val="28"/>
          <w:szCs w:val="28"/>
          <w:lang w:eastAsia="ru-RU"/>
        </w:rPr>
        <w:t xml:space="preserve"> сельского поселения Темкинского района Смоленской области  и предложений  постоянных комиссий Совета депутатов </w:t>
      </w:r>
    </w:p>
    <w:p w:rsidR="003E4F0B" w:rsidRPr="003E4F0B" w:rsidRDefault="003E4F0B" w:rsidP="003E4F0B">
      <w:pPr>
        <w:shd w:val="clear" w:color="auto" w:fill="FFFFFF"/>
        <w:spacing w:after="0" w:line="240" w:lineRule="auto"/>
        <w:ind w:left="6" w:firstLine="71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 xml:space="preserve">Совет депутатов </w:t>
      </w:r>
      <w:r w:rsidRPr="003E4F0B">
        <w:rPr>
          <w:rFonts w:ascii="Times New Roman" w:eastAsia="Times New Roman" w:hAnsi="Times New Roman" w:cs="Times New Roman"/>
          <w:sz w:val="28"/>
          <w:szCs w:val="28"/>
          <w:lang w:eastAsia="ru-RU"/>
        </w:rPr>
        <w:t>Батюшковского</w:t>
      </w:r>
      <w:r w:rsidRPr="003E4F0B">
        <w:rPr>
          <w:rFonts w:ascii="Times New Roman" w:eastAsia="Times New Roman" w:hAnsi="Times New Roman" w:cs="Times New Roman"/>
          <w:color w:val="000000"/>
          <w:sz w:val="28"/>
          <w:szCs w:val="28"/>
          <w:lang w:eastAsia="ru-RU"/>
        </w:rPr>
        <w:t xml:space="preserve"> сельского поселения Темкинского района Смоленской области  </w:t>
      </w:r>
      <w:r w:rsidRPr="003E4F0B">
        <w:rPr>
          <w:rFonts w:ascii="Times New Roman" w:eastAsia="Times New Roman" w:hAnsi="Times New Roman" w:cs="Times New Roman"/>
          <w:b/>
          <w:bCs/>
          <w:color w:val="000000"/>
          <w:sz w:val="28"/>
          <w:szCs w:val="28"/>
          <w:lang w:eastAsia="ru-RU"/>
        </w:rPr>
        <w:t>р е ш и л:</w:t>
      </w:r>
    </w:p>
    <w:p w:rsidR="003E4F0B" w:rsidRPr="003E4F0B" w:rsidRDefault="003E4F0B" w:rsidP="003E4F0B">
      <w:pPr>
        <w:shd w:val="clear" w:color="auto" w:fill="FFFFFF"/>
        <w:spacing w:after="0" w:line="240" w:lineRule="auto"/>
        <w:ind w:left="5" w:firstLine="71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 </w:t>
      </w:r>
    </w:p>
    <w:p w:rsidR="003E4F0B" w:rsidRPr="003E4F0B" w:rsidRDefault="003E4F0B" w:rsidP="003E4F0B">
      <w:pPr>
        <w:shd w:val="clear" w:color="auto" w:fill="FFFFFF"/>
        <w:spacing w:after="0" w:line="240" w:lineRule="auto"/>
        <w:ind w:left="5" w:firstLine="71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1"/>
          <w:sz w:val="28"/>
          <w:szCs w:val="28"/>
          <w:lang w:eastAsia="ru-RU"/>
        </w:rPr>
        <w:t>1.</w:t>
      </w:r>
      <w:r w:rsidRPr="003E4F0B">
        <w:rPr>
          <w:rFonts w:ascii="Times New Roman" w:eastAsia="Times New Roman" w:hAnsi="Times New Roman" w:cs="Times New Roman"/>
          <w:color w:val="000000"/>
          <w:spacing w:val="-1"/>
          <w:sz w:val="14"/>
          <w:szCs w:val="14"/>
          <w:lang w:eastAsia="ru-RU"/>
        </w:rPr>
        <w:t xml:space="preserve">    </w:t>
      </w:r>
      <w:r w:rsidRPr="003E4F0B">
        <w:rPr>
          <w:rFonts w:ascii="Times New Roman" w:eastAsia="Times New Roman" w:hAnsi="Times New Roman" w:cs="Times New Roman"/>
          <w:color w:val="000000"/>
          <w:spacing w:val="4"/>
          <w:sz w:val="28"/>
          <w:szCs w:val="28"/>
          <w:lang w:eastAsia="ru-RU"/>
        </w:rPr>
        <w:t xml:space="preserve">Утвердить прилагаемый план работы Совета депутатов </w:t>
      </w:r>
      <w:r w:rsidRPr="003E4F0B">
        <w:rPr>
          <w:rFonts w:ascii="Times New Roman" w:eastAsia="Times New Roman" w:hAnsi="Times New Roman" w:cs="Times New Roman"/>
          <w:sz w:val="28"/>
          <w:szCs w:val="28"/>
          <w:lang w:eastAsia="ru-RU"/>
        </w:rPr>
        <w:t xml:space="preserve">Батюшковского </w:t>
      </w:r>
      <w:r w:rsidRPr="003E4F0B">
        <w:rPr>
          <w:rFonts w:ascii="Times New Roman" w:eastAsia="Times New Roman" w:hAnsi="Times New Roman" w:cs="Times New Roman"/>
          <w:color w:val="000000"/>
          <w:spacing w:val="4"/>
          <w:sz w:val="28"/>
          <w:szCs w:val="28"/>
          <w:lang w:eastAsia="ru-RU"/>
        </w:rPr>
        <w:t>сельского поселения Темкинского района Смоленской области на 2015 год.</w:t>
      </w:r>
    </w:p>
    <w:p w:rsidR="003E4F0B" w:rsidRPr="003E4F0B" w:rsidRDefault="003E4F0B" w:rsidP="003E4F0B">
      <w:pPr>
        <w:shd w:val="clear" w:color="auto" w:fill="FFFFFF"/>
        <w:spacing w:after="0" w:line="240" w:lineRule="auto"/>
        <w:ind w:left="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4"/>
          <w:sz w:val="28"/>
          <w:szCs w:val="28"/>
          <w:lang w:eastAsia="ru-RU"/>
        </w:rPr>
        <w:t> </w:t>
      </w:r>
    </w:p>
    <w:p w:rsidR="003E4F0B" w:rsidRPr="003E4F0B" w:rsidRDefault="003E4F0B" w:rsidP="003E4F0B">
      <w:pPr>
        <w:shd w:val="clear" w:color="auto" w:fill="FFFFFF"/>
        <w:spacing w:after="0" w:line="240" w:lineRule="auto"/>
        <w:ind w:left="5" w:firstLine="71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1"/>
          <w:sz w:val="28"/>
          <w:szCs w:val="28"/>
          <w:lang w:eastAsia="ru-RU"/>
        </w:rPr>
        <w:t>2.</w:t>
      </w:r>
      <w:r w:rsidRPr="003E4F0B">
        <w:rPr>
          <w:rFonts w:ascii="Times New Roman" w:eastAsia="Times New Roman" w:hAnsi="Times New Roman" w:cs="Times New Roman"/>
          <w:color w:val="000000"/>
          <w:spacing w:val="-1"/>
          <w:sz w:val="14"/>
          <w:szCs w:val="14"/>
          <w:lang w:eastAsia="ru-RU"/>
        </w:rPr>
        <w:t xml:space="preserve">    </w:t>
      </w:r>
      <w:r w:rsidRPr="003E4F0B">
        <w:rPr>
          <w:rFonts w:ascii="Times New Roman" w:eastAsia="Times New Roman" w:hAnsi="Times New Roman" w:cs="Times New Roman"/>
          <w:color w:val="000000"/>
          <w:spacing w:val="4"/>
          <w:sz w:val="28"/>
          <w:szCs w:val="28"/>
          <w:lang w:eastAsia="ru-RU"/>
        </w:rPr>
        <w:t>Настоящее решение вступает в силу после его обнародования.</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4"/>
          <w:sz w:val="28"/>
          <w:szCs w:val="28"/>
          <w:lang w:eastAsia="ru-RU"/>
        </w:rPr>
        <w:t> </w:t>
      </w:r>
    </w:p>
    <w:p w:rsidR="003E4F0B" w:rsidRPr="003E4F0B" w:rsidRDefault="003E4F0B" w:rsidP="003E4F0B">
      <w:pPr>
        <w:shd w:val="clear" w:color="auto" w:fill="FFFFFF"/>
        <w:spacing w:after="0" w:line="240" w:lineRule="auto"/>
        <w:ind w:left="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4"/>
          <w:sz w:val="28"/>
          <w:szCs w:val="28"/>
          <w:lang w:eastAsia="ru-RU"/>
        </w:rPr>
        <w:t xml:space="preserve">         3. Контроль за исполнением настоящего решения возложить на председателей постоянных комиссий Совета депутатов. </w:t>
      </w:r>
    </w:p>
    <w:p w:rsidR="003E4F0B" w:rsidRPr="003E4F0B" w:rsidRDefault="003E4F0B" w:rsidP="003E4F0B">
      <w:pPr>
        <w:shd w:val="clear" w:color="auto" w:fill="FFFFFF"/>
        <w:spacing w:after="0" w:line="240" w:lineRule="auto"/>
        <w:ind w:left="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4"/>
          <w:sz w:val="28"/>
          <w:szCs w:val="28"/>
          <w:lang w:eastAsia="ru-RU"/>
        </w:rPr>
        <w:t> </w:t>
      </w:r>
    </w:p>
    <w:p w:rsidR="003E4F0B" w:rsidRPr="003E4F0B" w:rsidRDefault="003E4F0B" w:rsidP="003E4F0B">
      <w:pPr>
        <w:shd w:val="clear" w:color="auto" w:fill="FFFFFF"/>
        <w:spacing w:after="0" w:line="240" w:lineRule="auto"/>
        <w:ind w:left="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4"/>
          <w:sz w:val="28"/>
          <w:szCs w:val="28"/>
          <w:lang w:eastAsia="ru-RU"/>
        </w:rPr>
        <w:t> </w:t>
      </w:r>
    </w:p>
    <w:p w:rsidR="003E4F0B" w:rsidRPr="003E4F0B" w:rsidRDefault="003E4F0B" w:rsidP="003E4F0B">
      <w:pPr>
        <w:shd w:val="clear" w:color="auto" w:fill="FFFFFF"/>
        <w:spacing w:after="0" w:line="240" w:lineRule="auto"/>
        <w:ind w:left="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1"/>
          <w:sz w:val="28"/>
          <w:szCs w:val="28"/>
          <w:lang w:eastAsia="ru-RU"/>
        </w:rPr>
        <w:t> </w:t>
      </w:r>
    </w:p>
    <w:p w:rsidR="003E4F0B" w:rsidRPr="003E4F0B" w:rsidRDefault="003E4F0B" w:rsidP="003E4F0B">
      <w:pPr>
        <w:spacing w:after="0" w:line="240" w:lineRule="auto"/>
        <w:ind w:left="5" w:hanging="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ind w:left="5" w:hanging="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r w:rsidRPr="003E4F0B">
        <w:rPr>
          <w:rFonts w:ascii="Times New Roman" w:eastAsia="Times New Roman" w:hAnsi="Times New Roman" w:cs="Times New Roman"/>
          <w:b/>
          <w:bCs/>
          <w:sz w:val="28"/>
          <w:szCs w:val="28"/>
          <w:lang w:eastAsia="ru-RU"/>
        </w:rPr>
        <w:t xml:space="preserve">С.А.Петров </w:t>
      </w:r>
    </w:p>
    <w:p w:rsidR="003E4F0B" w:rsidRPr="003E4F0B" w:rsidRDefault="003E4F0B" w:rsidP="003E4F0B">
      <w:pPr>
        <w:shd w:val="clear" w:color="auto" w:fill="FFFFFF"/>
        <w:spacing w:after="0" w:line="240" w:lineRule="auto"/>
        <w:ind w:right="1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pacing w:val="-1"/>
          <w:sz w:val="28"/>
          <w:szCs w:val="28"/>
          <w:lang w:eastAsia="ru-RU"/>
        </w:rPr>
        <w:lastRenderedPageBreak/>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120" w:line="240" w:lineRule="auto"/>
        <w:ind w:left="5797"/>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after="120" w:line="240" w:lineRule="auto"/>
        <w:ind w:left="5797"/>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4"/>
          <w:szCs w:val="24"/>
          <w:lang w:eastAsia="ru-RU"/>
        </w:rPr>
        <w:t>       УТВЕРЖДЕНО: решением         Совета         депутатов Васильевского сельского    поселения     Темкинского     района     Смоленской области  от12.01.2015 № 1</w:t>
      </w:r>
    </w:p>
    <w:p w:rsidR="003E4F0B" w:rsidRPr="003E4F0B" w:rsidRDefault="003E4F0B" w:rsidP="003E4F0B">
      <w:pPr>
        <w:keepNext/>
        <w:spacing w:before="240" w:after="60" w:line="240" w:lineRule="auto"/>
        <w:jc w:val="center"/>
        <w:outlineLvl w:val="0"/>
        <w:rPr>
          <w:rFonts w:ascii="Arial" w:eastAsia="Times New Roman" w:hAnsi="Arial" w:cs="Arial"/>
          <w:b/>
          <w:bCs/>
          <w:kern w:val="36"/>
          <w:sz w:val="32"/>
          <w:szCs w:val="32"/>
          <w:lang w:eastAsia="ru-RU"/>
        </w:rPr>
      </w:pPr>
      <w:r w:rsidRPr="003E4F0B">
        <w:rPr>
          <w:rFonts w:ascii="Times New Roman" w:eastAsia="Times New Roman" w:hAnsi="Times New Roman" w:cs="Times New Roman"/>
          <w:b/>
          <w:bCs/>
          <w:kern w:val="36"/>
          <w:sz w:val="32"/>
          <w:szCs w:val="32"/>
          <w:lang w:eastAsia="ru-RU"/>
        </w:rPr>
        <w:t>П Л А Н</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работы Совета депутатов Батюшковского сельского  поселения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Темкинского района Смоленской области    на  2015 год</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bl>
      <w:tblPr>
        <w:tblW w:w="10285" w:type="dxa"/>
        <w:tblInd w:w="108" w:type="dxa"/>
        <w:tblCellMar>
          <w:left w:w="0" w:type="dxa"/>
          <w:right w:w="0" w:type="dxa"/>
        </w:tblCellMar>
        <w:tblLook w:val="04A0"/>
      </w:tblPr>
      <w:tblGrid>
        <w:gridCol w:w="814"/>
        <w:gridCol w:w="4878"/>
        <w:gridCol w:w="2152"/>
        <w:gridCol w:w="2441"/>
      </w:tblGrid>
      <w:tr w:rsidR="003E4F0B" w:rsidRPr="003E4F0B" w:rsidTr="003E4F0B">
        <w:tc>
          <w:tcPr>
            <w:tcW w:w="8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п/п</w:t>
            </w:r>
          </w:p>
        </w:tc>
        <w:tc>
          <w:tcPr>
            <w:tcW w:w="4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Наименование  мероприятий</w:t>
            </w:r>
          </w:p>
        </w:tc>
        <w:tc>
          <w:tcPr>
            <w:tcW w:w="2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Срок проведения</w:t>
            </w:r>
          </w:p>
        </w:tc>
        <w:tc>
          <w:tcPr>
            <w:tcW w:w="24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Ответственные исполнители</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xml:space="preserve">Заседания Совета депутатов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tc>
      </w:tr>
      <w:tr w:rsidR="003E4F0B" w:rsidRPr="003E4F0B" w:rsidTr="003E4F0B">
        <w:trPr>
          <w:trHeight w:val="138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Проведение очередных заседаний Совета депутатов по вопросам:</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Не реже одного раза в три месяца</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Председатели постоянных депутатских комиссий</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Совета депутатов</w:t>
            </w:r>
          </w:p>
        </w:tc>
      </w:tr>
      <w:tr w:rsidR="003E4F0B" w:rsidRPr="003E4F0B" w:rsidTr="003E4F0B">
        <w:trPr>
          <w:trHeight w:val="2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Отчет Администрации о социально-экономическом развитии муниципального образования Батюшковского сельского поселения Темкинского района Смоленской области за 2014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Январь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муниципального образования,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председатели постоянных комиссий Совета депутатов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Батюшковского сельского поселения</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1.2</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62" w:hanging="9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О передаче части полномочий органов местного самоуправления сельского  поселения, органам местного самоуправления муниципального района</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Январь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постоянные комиссии Совета депутатов</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1.3</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62" w:hanging="9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 О внесении изменений в решение Совета депутатов Батюшковского    сельского поселения Темкинского района Смоленской </w:t>
            </w:r>
            <w:r w:rsidRPr="003E4F0B">
              <w:rPr>
                <w:rFonts w:ascii="Times New Roman" w:eastAsia="Times New Roman" w:hAnsi="Times New Roman" w:cs="Times New Roman"/>
                <w:sz w:val="24"/>
                <w:szCs w:val="24"/>
                <w:lang w:eastAsia="ru-RU"/>
              </w:rPr>
              <w:lastRenderedPageBreak/>
              <w:t xml:space="preserve">области от 22 декабря 2014 года                 «Об утверждении местного бюджета Батюшковского сельского поселения Темкинского района Смоленской области   на   2015год» № 33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Февраль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Глава муниципального образования,</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Постоянная комиссия по бюджету, финансовой и налоговой политике</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1.4</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 внесении изменений в Устав Батюшковского сельского поселения Темкинского района Смоленской области</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В течение  года</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(по мере необходимости)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постоянная комиссия по законности и правопорядку</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1.5</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Отчет об исполнении местного бюджета Батюшковского сельского поселения Темкинского района Смоленской области за 2014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Март</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Постоянные комиссии Совета депутатов</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1.6</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обеспечении жителей сельского  поселения услугами  торговли и бытового обслуживания</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Март</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Постоянная комиссия по социальному развитию и ж/к хозяйства.</w:t>
            </w:r>
          </w:p>
        </w:tc>
      </w:tr>
      <w:tr w:rsidR="003E4F0B" w:rsidRPr="003E4F0B" w:rsidTr="003E4F0B">
        <w:trPr>
          <w:trHeight w:val="234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1.7</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О ходе реализации статьи 161 Жилищного кодекса Российской Федерации на территории муниципального образования Батюшковского  сельского поселения Темкинского района Смоленской области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Март</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председатели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постоянных комиссий Совета депутатов Васильевского сельского поселения</w:t>
            </w:r>
          </w:p>
        </w:tc>
      </w:tr>
      <w:tr w:rsidR="003E4F0B" w:rsidRPr="003E4F0B" w:rsidTr="003E4F0B">
        <w:trPr>
          <w:trHeight w:val="42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1.8</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Отчёт о работе  Совета депутатов Батюшковского сельского поселения Темкинского района Смоленской области за  2014 и первый квартал 2015 года.</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Апрель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Председатели постоянных комиссий Совета депутатов Батюшковского сельского поселения</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1.9</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 финансово – хозяйственной деятельности МБУК «Бекринский КДЦ»</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Апрель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Председатель постоянной комиссии по бюджету, налогам и </w:t>
            </w:r>
            <w:r w:rsidRPr="003E4F0B">
              <w:rPr>
                <w:rFonts w:ascii="Times New Roman" w:eastAsia="Times New Roman" w:hAnsi="Times New Roman" w:cs="Times New Roman"/>
                <w:sz w:val="24"/>
                <w:szCs w:val="24"/>
                <w:lang w:eastAsia="ru-RU"/>
              </w:rPr>
              <w:lastRenderedPageBreak/>
              <w:t>финансам</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1.10</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Отчёт об исполнении местного бюджета Батюшковского сельского поселения Темкинского района Смоленской области за первый квартал 2015 года</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Май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муниципального образования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Об обеспечении первичных мер пожарной безопасности в границах населенных пунктов Батюшковского сельского поселения Темкинского района Смоленской области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Май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комиссия по законности и правопорядку</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1.12</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осуществлении мероприятий по обеспечению безопасности людей на водных объектах, охране их жизни и здоровья</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Май</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комиссия по законности и правопорядку</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1.13</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 создании условий для организации досуга и обеспечения жителей Батюшковского сельского поселения услугами организации культуры в 2014 году и текущий период 2015  года</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Июнь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комиссия по социальной политике</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1.14</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Отчет об исполнении  местного бюджета Батюшковского сельского поселения сельского поселения за первое полугодие 2015 года</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Июль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постоянная комиссия по бюджету налогам и финансам</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1.15</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 ходе подготовки  объектов жилищно – коммунальной сферы сельского  поселения к  работе в осеннее - зимний период            2015 – 2016 годов</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Август</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постоянная комиссия по жилищно-коммунальным вопросам и благоустройству</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1.16</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утверждении тарифов на услуги предприятий жилищно- коммунального хозяйства</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Октябрь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постоянная комиссия по бюджету, налогам и   финансам</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1.17</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Об установлении, изменении и отмене </w:t>
            </w:r>
            <w:r w:rsidRPr="003E4F0B">
              <w:rPr>
                <w:rFonts w:ascii="Times New Roman" w:eastAsia="Times New Roman" w:hAnsi="Times New Roman" w:cs="Times New Roman"/>
                <w:sz w:val="24"/>
                <w:szCs w:val="24"/>
                <w:lang w:eastAsia="ru-RU"/>
              </w:rPr>
              <w:lastRenderedPageBreak/>
              <w:t>местных налогов и сборов на 2016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Октябрь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w:t>
            </w:r>
            <w:r w:rsidRPr="003E4F0B">
              <w:rPr>
                <w:rFonts w:ascii="Times New Roman" w:eastAsia="Times New Roman" w:hAnsi="Times New Roman" w:cs="Times New Roman"/>
                <w:sz w:val="24"/>
                <w:szCs w:val="24"/>
                <w:lang w:eastAsia="ru-RU"/>
              </w:rPr>
              <w:lastRenderedPageBreak/>
              <w:t xml:space="preserve">муниципального образования, председатели  постоянных  комиссия Совета депутатов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1.18</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исполнении местного бюджета Батюшковского сельского  поселения за девять  месяцев 2015 года.</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Ноябрь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муниципального образования, постоянная комиссия по бюджету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налогам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и финансам</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1.19</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утверждении  проекта  местного бюджета Батюшковского     сельского          поселения</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Темкинского района Смоленской области  на 2016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Ноябрь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муниципального образования, постоянная комиссия по бюджету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налогам  и финансам</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1.20</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утверждении местного  бюджета Батюшковского сельского  поселения Темкинского района Смоленской области на 2016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Декабрь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постоянная комиссия по бюджету налогам и финансам</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1.21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Об утверждении    перспективного  плана  работы Совета депутатов Батюшковского сельского  поселения  Темкинского района Смоленской области на 2016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Декабрь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постоянные комиссии Совета депутатов</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1.22.</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 контроле за исполнением принятых решений Советом депутатов Батюшковского сельского поселения в 2015 году.</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Декабрь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Председатели постоянных комиссий</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1.23</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Проведение внеочередных заседаний Совета депутатов Батюшковского сельского  поселения Темкинского района Смоленской области</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В течение года</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 постоянные комиссии Совета депутатов, депутаты</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1.24.</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Отчет председателей постоянных комиссий Совета депутатов Батюшковского сельского поселения о проделанной работе комиссий  за 2015 год.</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Декабрь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Депутаты постоянных комиссий Совета депутатов</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lastRenderedPageBreak/>
              <w:t>2.</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xml:space="preserve">Заседания постоянных комиссий Совета депутатов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2.1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Заседания  постоянных комиссий Совета депутатов Батюшковского сельского поселения Темкинского района Смоленской области  по рассмотрению и утверждению проектов решений по вопросам, выносимым  на заседания Совета депутатов</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ежемесячно</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Председатели постоянных комиссий</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Постоянные комиссии</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3.</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xml:space="preserve">Организационная и информационная работа с населением </w:t>
            </w:r>
            <w:r w:rsidRPr="003E4F0B">
              <w:rPr>
                <w:rFonts w:ascii="Times New Roman" w:eastAsia="Times New Roman" w:hAnsi="Times New Roman" w:cs="Times New Roman"/>
                <w:sz w:val="24"/>
                <w:szCs w:val="24"/>
                <w:lang w:eastAsia="ru-RU"/>
              </w:rPr>
              <w:t>Батюшковского</w:t>
            </w:r>
            <w:r w:rsidRPr="003E4F0B">
              <w:rPr>
                <w:rFonts w:ascii="Times New Roman" w:eastAsia="Times New Roman" w:hAnsi="Times New Roman" w:cs="Times New Roman"/>
                <w:b/>
                <w:bCs/>
                <w:sz w:val="24"/>
                <w:szCs w:val="24"/>
                <w:lang w:eastAsia="ru-RU"/>
              </w:rPr>
              <w:t xml:space="preserve"> сельского поселения Темкинского района Смоленской области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3.1</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Проведение публичных слушаний по вопросам проектов решений Совета депутатов Батюшковского сельского поселения Темкинского района Смоленской области:</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«О внесении изменений в Устав Васильевского сельского поселения Темкинского района Смоленской области»;</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«О переводе земельных участков из одного вида разрешенного использования в другой вид разрешенного использования»</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В течение года</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муниципального образования, депутаты,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население,</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избиратели.</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3.2</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Проведение встреч с избирателями, проведение сходов, участие в собраниях и конференциях граждан по вопросам местного значения и вопросам ТОС.</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В течение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2015  года</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Депутаты</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Совета депутатов Батюшковского сельского поселения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3.3</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Отчет депутатов  о работе депутатов  в Совете депутатов и выполнение наказов избирателей перед избирателями поселения Батюшковского сельского поселения Темкинского района Смоленской области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Декабрь</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Депутаты</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Совета депутатов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Батюшковского сельского поселения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r>
      <w:tr w:rsidR="003E4F0B" w:rsidRPr="003E4F0B" w:rsidTr="003E4F0B">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3.4</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Официальное опубликование (обнародование) принятых  Советом депутатов и Администрацией муниципального образования Батюшковского сельского поселения Темкинского района Смоленской области  нормативных правовых актов </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В течение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2015 года</w:t>
            </w: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Глава муниципального образования, председатели постоянных комиссий Совета депутатов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Батюшковского сельского поселения </w:t>
            </w:r>
          </w:p>
        </w:tc>
      </w:tr>
    </w:tbl>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СОВЕТ  ДЕПУТАТОВ БАТЮШКОВСКОГО</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СЕЛЬСКОГО  ПОСЕЛЕНИЯ</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ТЕМКИНСКОГО  РАЙОНА     СМОЛЕНСКОЙ  ОБЛАСТИ</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РЕШЕНИЕ</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12  января   2015 года                                                                              №  2</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Об           утверждении         тарифов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на       вывоз     твердых       бытовых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отходов      ООО   «Коммунальщик»</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обслуживающего              население</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области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В соответствие  Федерального  закона  от 30.12.2004 № 210-ФЗ  «Об основах регулирования тарифов на товары и услуги организаций коммунального комплекса», Федерального  закона  от 06.10.2003 № 131-ФЗ «Об общих принципах организации местного самоуправления в Российской Федерации», статьи 22 Устава Батюшковского сельского поселения Темкинского района Смоленской области, решения постоянной комиссии по законности и правопорядку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 е ш и л:</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Утвердить  прилагаемые тарифы на вывоз твердых бытовых отходов ООО «Коммунальщик» обслуживающего население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Утвердить прилагаемые  нормативы потребления коммунальных  услуг на территории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 xml:space="preserve">Решение Совета депутатов Батюшковского сельского поселения  № 9 от 24 марта 2014 года «Об           утверждении         тарифов на       вывоз     твердых       бытовых отходов      ООО   «Коммунальщик» обслуживающего  население Батюшковского сельского поселения Темкинского    района  Смоленской области» считать утратившим силу.   </w:t>
      </w:r>
    </w:p>
    <w:p w:rsidR="003E4F0B" w:rsidRPr="003E4F0B" w:rsidRDefault="003E4F0B" w:rsidP="003E4F0B">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4.</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Настоящее  решение вступает в силу после официального опубликования в  районной газете «Заря» и применяется к правоотношениям, возникшим с         1 января 2015 года.</w:t>
      </w:r>
    </w:p>
    <w:p w:rsidR="003E4F0B" w:rsidRPr="003E4F0B" w:rsidRDefault="003E4F0B" w:rsidP="003E4F0B">
      <w:pPr>
        <w:spacing w:before="100" w:beforeAutospacing="1" w:after="100" w:afterAutospacing="1"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Контроль исполнения настоящего решения возложить на постоянную комиссию по законности и правопорядку (председатель Тишкова Н.А.).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поселения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Темкинского района Смоленской области                                            </w:t>
      </w:r>
      <w:r w:rsidRPr="003E4F0B">
        <w:rPr>
          <w:rFonts w:ascii="Times New Roman" w:eastAsia="Times New Roman" w:hAnsi="Times New Roman" w:cs="Times New Roman"/>
          <w:b/>
          <w:bCs/>
          <w:sz w:val="28"/>
          <w:szCs w:val="28"/>
          <w:lang w:eastAsia="ru-RU"/>
        </w:rPr>
        <w:t xml:space="preserve">С.А.Петров </w:t>
      </w: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Приложение  № 1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к решению    Совета  депутатов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поселения Темкинского района</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Смоленской                   области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12.01.2015   № 2</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Тарифы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на вывоз  твердых бытовых отходов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на 2015 год   ООО « Коммунальщик»</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tbl>
      <w:tblPr>
        <w:tblW w:w="0" w:type="auto"/>
        <w:tblInd w:w="675" w:type="dxa"/>
        <w:tblCellMar>
          <w:left w:w="0" w:type="dxa"/>
          <w:right w:w="0" w:type="dxa"/>
        </w:tblCellMar>
        <w:tblLook w:val="04A0"/>
      </w:tblPr>
      <w:tblGrid>
        <w:gridCol w:w="1134"/>
        <w:gridCol w:w="4759"/>
        <w:gridCol w:w="2612"/>
      </w:tblGrid>
      <w:tr w:rsidR="003E4F0B" w:rsidRPr="003E4F0B" w:rsidTr="003E4F0B">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п/п</w:t>
            </w:r>
          </w:p>
        </w:tc>
        <w:tc>
          <w:tcPr>
            <w:tcW w:w="47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Наименование услуги</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tc>
        <w:tc>
          <w:tcPr>
            <w:tcW w:w="26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xml:space="preserve">Тариф в рублях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за  куб.м.</w:t>
            </w:r>
          </w:p>
        </w:tc>
      </w:tr>
      <w:tr w:rsidR="003E4F0B" w:rsidRPr="003E4F0B" w:rsidTr="003E4F0B">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1</w:t>
            </w:r>
          </w:p>
        </w:tc>
        <w:tc>
          <w:tcPr>
            <w:tcW w:w="4759"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Вывоз твердых бытовых отходов</w:t>
            </w:r>
          </w:p>
        </w:tc>
        <w:tc>
          <w:tcPr>
            <w:tcW w:w="2612"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643,46</w:t>
            </w:r>
          </w:p>
        </w:tc>
      </w:tr>
    </w:tbl>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xml:space="preserve">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Приложение  № 2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к решению    Совета  депутатов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поселения Темкинского района</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Смоленской                    области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12.01.2015   № 2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Плата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на вывоз  твердых бытовых отходов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на 2015 год   ООО « Коммунальщик»</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tbl>
      <w:tblPr>
        <w:tblW w:w="0" w:type="auto"/>
        <w:tblInd w:w="675" w:type="dxa"/>
        <w:tblCellMar>
          <w:left w:w="0" w:type="dxa"/>
          <w:right w:w="0" w:type="dxa"/>
        </w:tblCellMar>
        <w:tblLook w:val="04A0"/>
      </w:tblPr>
      <w:tblGrid>
        <w:gridCol w:w="1134"/>
        <w:gridCol w:w="4759"/>
        <w:gridCol w:w="2612"/>
      </w:tblGrid>
      <w:tr w:rsidR="003E4F0B" w:rsidRPr="003E4F0B" w:rsidTr="003E4F0B">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п/п</w:t>
            </w:r>
          </w:p>
        </w:tc>
        <w:tc>
          <w:tcPr>
            <w:tcW w:w="47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Наименование услуги</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tc>
        <w:tc>
          <w:tcPr>
            <w:tcW w:w="26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xml:space="preserve">Размер платы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xml:space="preserve">в рублях </w:t>
            </w:r>
          </w:p>
        </w:tc>
      </w:tr>
      <w:tr w:rsidR="003E4F0B" w:rsidRPr="003E4F0B" w:rsidTr="003E4F0B">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1</w:t>
            </w:r>
          </w:p>
        </w:tc>
        <w:tc>
          <w:tcPr>
            <w:tcW w:w="4759"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Вывоз твердых бытовых отходов</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с одного человека в месяц</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tc>
        <w:tc>
          <w:tcPr>
            <w:tcW w:w="2612"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45,58</w:t>
            </w:r>
          </w:p>
        </w:tc>
      </w:tr>
    </w:tbl>
    <w:p w:rsidR="003E4F0B" w:rsidRPr="003E4F0B" w:rsidRDefault="003E4F0B" w:rsidP="003E4F0B">
      <w:pPr>
        <w:spacing w:before="100" w:beforeAutospacing="1" w:after="100" w:afterAutospacing="1"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p>
    <w:p w:rsidR="003E4F0B" w:rsidRPr="003E4F0B" w:rsidRDefault="003E4F0B" w:rsidP="003E4F0B">
      <w:pPr>
        <w:spacing w:before="100" w:beforeAutospacing="1" w:after="100" w:afterAutospacing="1"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r w:rsidRPr="003E4F0B">
        <w:rPr>
          <w:rFonts w:ascii="Times New Roman" w:eastAsia="Times New Roman" w:hAnsi="Times New Roman" w:cs="Times New Roman"/>
          <w:b/>
          <w:bCs/>
          <w:sz w:val="24"/>
          <w:szCs w:val="24"/>
          <w:lang w:eastAsia="ru-RU"/>
        </w:rPr>
        <w:t xml:space="preserve">Примечание:  </w:t>
      </w:r>
      <w:r w:rsidRPr="003E4F0B">
        <w:rPr>
          <w:rFonts w:ascii="Times New Roman" w:eastAsia="Times New Roman" w:hAnsi="Times New Roman" w:cs="Times New Roman"/>
          <w:b/>
          <w:bCs/>
          <w:sz w:val="28"/>
          <w:szCs w:val="28"/>
          <w:lang w:eastAsia="ru-RU"/>
        </w:rPr>
        <w:t> </w:t>
      </w:r>
      <w:r w:rsidRPr="003E4F0B">
        <w:rPr>
          <w:rFonts w:ascii="Times New Roman" w:eastAsia="Times New Roman" w:hAnsi="Times New Roman" w:cs="Times New Roman"/>
          <w:sz w:val="24"/>
          <w:szCs w:val="24"/>
          <w:lang w:eastAsia="ru-RU"/>
        </w:rPr>
        <w:t>экономически  обоснованный  тариф</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           (643,46*0,85=546,94/12=45,58 рублей в месяц с человека) </w:t>
      </w: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Приложение  № 3</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к решению    Совета  депутатов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поселения Темкинского района</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Смоленской                   области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12.01.2015   № 2</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Норматив потребления коммунальных услуг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 01.01.2015    ООО « Коммунальщик»</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tbl>
      <w:tblPr>
        <w:tblW w:w="0" w:type="auto"/>
        <w:tblInd w:w="675" w:type="dxa"/>
        <w:tblCellMar>
          <w:left w:w="0" w:type="dxa"/>
          <w:right w:w="0" w:type="dxa"/>
        </w:tblCellMar>
        <w:tblLook w:val="04A0"/>
      </w:tblPr>
      <w:tblGrid>
        <w:gridCol w:w="1134"/>
        <w:gridCol w:w="3828"/>
        <w:gridCol w:w="1701"/>
        <w:gridCol w:w="1842"/>
      </w:tblGrid>
      <w:tr w:rsidR="003E4F0B" w:rsidRPr="003E4F0B" w:rsidTr="003E4F0B">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п/п</w:t>
            </w:r>
          </w:p>
        </w:tc>
        <w:tc>
          <w:tcPr>
            <w:tcW w:w="38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Виды услуг</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 </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Единица</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измерения</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 xml:space="preserve">Норма </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потребления</w:t>
            </w:r>
          </w:p>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в месяц</w:t>
            </w:r>
          </w:p>
          <w:p w:rsidR="003E4F0B" w:rsidRPr="003E4F0B" w:rsidRDefault="003E4F0B" w:rsidP="003E4F0B">
            <w:pPr>
              <w:spacing w:before="100" w:beforeAutospacing="1" w:after="100" w:afterAutospacing="1"/>
              <w:rPr>
                <w:rFonts w:ascii="Calibri" w:eastAsia="Times New Roman" w:hAnsi="Calibri" w:cs="Times New Roman"/>
                <w:lang w:eastAsia="ru-RU"/>
              </w:rPr>
            </w:pPr>
            <w:r w:rsidRPr="003E4F0B">
              <w:rPr>
                <w:rFonts w:ascii="Times New Roman" w:eastAsia="Times New Roman" w:hAnsi="Times New Roman" w:cs="Times New Roman"/>
                <w:b/>
                <w:bCs/>
                <w:sz w:val="24"/>
                <w:szCs w:val="24"/>
                <w:lang w:eastAsia="ru-RU"/>
              </w:rPr>
              <w:t> </w:t>
            </w:r>
          </w:p>
        </w:tc>
      </w:tr>
      <w:tr w:rsidR="003E4F0B" w:rsidRPr="003E4F0B" w:rsidTr="003E4F0B">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1</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Вывоз твердых бытовых отходов</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м</w:t>
            </w:r>
            <w:r w:rsidRPr="003E4F0B">
              <w:rPr>
                <w:rFonts w:ascii="Times New Roman" w:eastAsia="Times New Roman" w:hAnsi="Times New Roman" w:cs="Times New Roman"/>
                <w:sz w:val="24"/>
                <w:szCs w:val="24"/>
                <w:vertAlign w:val="superscript"/>
                <w:lang w:eastAsia="ru-RU"/>
              </w:rPr>
              <w:t>3</w:t>
            </w:r>
            <w:r w:rsidRPr="003E4F0B">
              <w:rPr>
                <w:rFonts w:ascii="Times New Roman" w:eastAsia="Times New Roman" w:hAnsi="Times New Roman" w:cs="Times New Roman"/>
                <w:sz w:val="24"/>
                <w:szCs w:val="24"/>
                <w:lang w:eastAsia="ru-RU"/>
              </w:rPr>
              <w:t>/чел.</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before="100" w:beforeAutospacing="1" w:after="100" w:afterAutospacing="1"/>
              <w:jc w:val="center"/>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0,85</w:t>
            </w:r>
          </w:p>
        </w:tc>
      </w:tr>
    </w:tbl>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grayscl/>
                    </a:blip>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lastRenderedPageBreak/>
        <w:t>СОВЕТ ДЕПУТАТОВ  БАТЮШКОВСКОГО СЕЛЬСКОГО ПОСЕЛЕНИЯ</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ТЕМКИНСКОГО РАЙОНА  СМОЛЕНСКОЙ ОБЛАСТИ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keepNext/>
        <w:spacing w:before="240" w:after="60" w:line="240" w:lineRule="auto"/>
        <w:outlineLvl w:val="0"/>
        <w:rPr>
          <w:rFonts w:ascii="Arial" w:eastAsia="Times New Roman" w:hAnsi="Arial" w:cs="Arial"/>
          <w:b/>
          <w:bCs/>
          <w:kern w:val="36"/>
          <w:sz w:val="32"/>
          <w:szCs w:val="32"/>
          <w:lang w:eastAsia="ru-RU"/>
        </w:rPr>
      </w:pPr>
      <w:r w:rsidRPr="003E4F0B">
        <w:rPr>
          <w:rFonts w:ascii="Arial" w:eastAsia="Times New Roman" w:hAnsi="Arial" w:cs="Arial"/>
          <w:b/>
          <w:bCs/>
          <w:kern w:val="36"/>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30  января  2015  года                                                                                     № 3</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     внесении    изменений    в  Устав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поселения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области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В целях приведения Устава  Батюшковского сельского поселения Темкинского района Смоленской области 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 Федеральным законом от 21.07.2014 № 234-ФЗ «О внесении изменений                      в отдельные  законодательные акты Российской Федерации», с Федеральным законом от  21.07.2014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Федеральным   законом   от 17.01.1992  № 2302-1  «О прокуратуре» (с изменениями)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 е ш и л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r w:rsidRPr="003E4F0B">
        <w:rPr>
          <w:rFonts w:ascii="Times New Roman" w:eastAsia="Times New Roman" w:hAnsi="Times New Roman" w:cs="Times New Roman"/>
          <w:sz w:val="28"/>
          <w:szCs w:val="28"/>
          <w:lang w:eastAsia="ru-RU"/>
        </w:rPr>
        <w:t>1. Внести в Устав Батюшковского сельского поселения Темкинского района Смоленской области (в редакции решений Совета депутатов Батюшковского сельского поселения Темкинского района Смоленской области от  3 апреля 2006 года № 7, от 17 октября 2006 года № 32, от 30 марта 2007 года    № 12,  от 19 сентября 2007 года № 30, от 19 мая 2008 года № 22,                                  от  14  апреля  2009 года  № 16,  от 10 октября 2009 года № 34, от                      29 июня 2010 года № 19,  от 7 декабря 2011 года  № 34, от 24 апреля 2012 года № 19, от 31 мая 2013 года № 11, от 15 января 2014 года № 1, от 14 апреля 2014 года № 12, от 26 августа 2014 года № 22)  следующие изменения:</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1) </w:t>
      </w:r>
      <w:r w:rsidRPr="003E4F0B">
        <w:rPr>
          <w:rFonts w:ascii="Times New Roman" w:eastAsia="Times New Roman" w:hAnsi="Times New Roman" w:cs="Times New Roman"/>
          <w:color w:val="000000"/>
          <w:sz w:val="28"/>
          <w:lang w:eastAsia="ru-RU"/>
        </w:rPr>
        <w:t> ч</w:t>
      </w:r>
      <w:r w:rsidRPr="003E4F0B">
        <w:rPr>
          <w:rFonts w:ascii="Times New Roman" w:eastAsia="Times New Roman" w:hAnsi="Times New Roman" w:cs="Times New Roman"/>
          <w:sz w:val="28"/>
          <w:szCs w:val="28"/>
          <w:lang w:eastAsia="ru-RU"/>
        </w:rPr>
        <w:t>асть  5  статьи  6 изложить  в следующей редакции</w:t>
      </w:r>
      <w:r w:rsidRPr="003E4F0B">
        <w:rPr>
          <w:rFonts w:ascii="Times New Roman" w:eastAsia="Times New Roman" w:hAnsi="Times New Roman" w:cs="Times New Roman"/>
          <w:color w:val="000000"/>
          <w:sz w:val="28"/>
          <w:szCs w:val="28"/>
          <w:lang w:eastAsia="ru-RU"/>
        </w:rPr>
        <w:t>:</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«5</w:t>
      </w:r>
      <w:r w:rsidRPr="003E4F0B">
        <w:rPr>
          <w:rFonts w:ascii="Times New Roman" w:eastAsia="Times New Roman" w:hAnsi="Times New Roman" w:cs="Times New Roman"/>
          <w:sz w:val="28"/>
          <w:lang w:eastAsia="ru-RU"/>
        </w:rPr>
        <w:t xml:space="preserve">. Преобразованием сельского поселения является объединение сельского поселения с другими муниципальными образованиями, разделение сельского поселения, изменение статуса сельского поселения в связи с </w:t>
      </w:r>
      <w:r w:rsidRPr="003E4F0B">
        <w:rPr>
          <w:rFonts w:ascii="Times New Roman" w:eastAsia="Times New Roman" w:hAnsi="Times New Roman" w:cs="Times New Roman"/>
          <w:sz w:val="28"/>
          <w:lang w:eastAsia="ru-RU"/>
        </w:rPr>
        <w:lastRenderedPageBreak/>
        <w:t>наделением его статусом городского поселения, присоединение сельского поселения                             к городскому округу с внутригородским делением</w:t>
      </w:r>
      <w:r w:rsidRPr="003E4F0B">
        <w:rPr>
          <w:rFonts w:ascii="Times New Roman" w:eastAsia="Times New Roman" w:hAnsi="Times New Roman" w:cs="Times New Roman"/>
          <w:b/>
          <w:bCs/>
          <w:sz w:val="28"/>
          <w:lang w:eastAsia="ru-RU"/>
        </w:rPr>
        <w:t>.</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Присоединение сельского поселения к городскому округу                                    с внутригородским делением осуществляется с согласия населения сельского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сельское поселение, выраженного представительными органами указанных муниципальных образований.</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Сельское поселение, присоединяемое к городскому округу                                         с внутригородским делением, наделяется областным законом статусом внутригородского района.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bookmarkStart w:id="0" w:name="sub_13072"/>
      <w:r w:rsidRPr="003E4F0B">
        <w:rPr>
          <w:rFonts w:ascii="Times New Roman" w:eastAsia="Times New Roman" w:hAnsi="Times New Roman" w:cs="Times New Roman"/>
          <w:sz w:val="28"/>
          <w:szCs w:val="28"/>
          <w:lang w:eastAsia="ru-RU"/>
        </w:rPr>
        <w:t>         Изменение статуса сельского поселения в связи с наделением его статусом городского поселения осуществляются областным законом с согласия населения сельского поселения, выраженного путем голосования, предусмотренного частью 3 статьи 24 Федерального закона</w:t>
      </w:r>
      <w:r w:rsidRPr="003E4F0B">
        <w:rPr>
          <w:rFonts w:ascii="Times New Roman" w:eastAsia="Times New Roman" w:hAnsi="Times New Roman" w:cs="Times New Roman"/>
          <w:sz w:val="28"/>
          <w:lang w:eastAsia="ru-RU"/>
        </w:rPr>
        <w:t>  </w:t>
      </w:r>
      <w:r w:rsidRPr="003E4F0B">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bookmarkEnd w:id="0"/>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части 1 статьи 7:</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а)  пункт 1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б)  в пункте 21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поселения,»; </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статью 7.1 дополнить пунктом 16 следующего содержания:</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«16)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4)</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статье 22:</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пункт 2 части 2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«2) рассмотрение проекта бюджета сельского поселения, утверждение бюджета сельского  поселения и утверждение отчета об исполнении бюджета сельского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б) пункт 13 части 3 признать утратившим силу;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в) абзац  1  части 4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«4. Полномочия Совета депутатов могут быть прекращены досрочно в случае его роспуска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статье  26:</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пункт 21  части 6 признать утратившим силу;</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 пункты 32 и 33  части 6 признать утратившими силу;</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дополнить частями 8.1 и 8.2 следующего содержания: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«8.1. В случае, если избранный на муниципальных выборах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досрочные выборы Главы муниципального образования не могут назначены до вступления решения суда в законную силу.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8.2. В случае,  если избранный из состава Совета депутатов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Совет депутатов не вправе принимать решение об избрании из своего состава Главы муниципального образования         до вступления в силу решения суда в законную силу.»;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г) дополнить часть 12 следующего содержания: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«12. Глава муниципального образования,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Суд должен рассмотреть заявление и принять решение не позднее чем через 10 дней со дня подачи заявления.»;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пункт 3 части 1 статьи 27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«3) Главе муниципального образования гарантируется предоставление на основании заявления на период осуществления полномочий не подлежащего приватизации служебного жилого помещения для проживания с членами семьи в случае, если Глава муниципального образования не обеспечен жилым помещением в населенном пункте, где расположен орган местного самоуправления сельского поселения, в котором указанное лицо замещает муниципальную должность.»; </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7)</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части 7 статьи 28:</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пункт 2 изложить в следующей редакции;</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 составление и исполнение бюджета сельского поселения, осуществление контроля за его исполнением, составление отчета об исполнении бюджета сельского поселения;»;</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б)  пункт 5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«5) разработка и утверждение программ комплексного развития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в пункте  37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г)  пункт 49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«в)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E4F0B" w:rsidRPr="003E4F0B" w:rsidRDefault="003E4F0B" w:rsidP="003E4F0B">
      <w:pPr>
        <w:spacing w:after="0"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 в статье 29:</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а)  в части 2  слова «муниципальными правовыми актами» заменить  словами «муниципальными нормативными правовыми актами.»;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б)  часть  6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Полномочия, состав и порядок деятельности Контрольно-ревизионной комиссии устанавливаются нормативным правовым актом Совета депутатов                    в соответствии с Федеральным законом от 07.02.2011 № 6-ФЗ «Об общих принципах организации и деятельности контрольных органов субъектов Российской Федерации  и  муниципальных образований.»;</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9)  в статье 31:</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а)  часть  6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Председатель избирательной  комиссии сельского поселения избирается тайным голосованием на ее первом заседании из числа членов этой комиссии             с правом решающего голоса на основе предложения избирательной комиссии муниципального  района, а если избирательная комиссия муниципального района не образована, - на основе предложения территориальной комиссии.              В случае отсутствия такого предложения председатель избирательной комиссии сельского поселения избирается на основе предложения членов избирательной комиссии сельского поселения с правом решающего голоса.»;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б) часть 9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«9. Избирательная комиссия муниципального  образования осуществляет свои полномочия   не только в соответствии с Федеральным законом                        «Об основных гарантиях избирательных прав и права на участие в референдуме граждан Российской Федерации», областными законами, Уставом Кикинского сельского поселения Темкинского района Смоленской области, но и иными федеральными законами.»;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10) абзац 1 части 9  статьи 35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11) часть 1 статьи 39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 Органы местного самоуправления сельского поселения от имени сельского поселения самостоятельно владеют, пользуются и распоряжаются муниципальным   имуществом.»;</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12) статью 50 дополнить  абзацем следующего содержания: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«Ответственность органов местного самоуправления и должностных лиц местного самоуправления сельского поселения перед государством наступает также на основании решения соответствующего суда в случае ненадлежащего осуществления указанными органами и должностными лицами переданных им отдельных государственных полномочий.»;</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13) статью 51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предусмотренном федеральными законами.».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14) статью 56 признать утратившей силу.</w:t>
      </w:r>
    </w:p>
    <w:p w:rsidR="003E4F0B" w:rsidRPr="003E4F0B" w:rsidRDefault="003E4F0B" w:rsidP="003E4F0B">
      <w:pPr>
        <w:spacing w:after="0" w:line="240" w:lineRule="auto"/>
        <w:ind w:firstLine="45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45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2.  Настоящее решение вступает в силу  после официального опубликования в газете «Заря» после его государственной регистрации в Управлении Министерства юстиции Российской Федерации по Смоленской области.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поселения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r w:rsidRPr="003E4F0B">
        <w:rPr>
          <w:rFonts w:ascii="Times New Roman" w:eastAsia="Times New Roman" w:hAnsi="Times New Roman" w:cs="Times New Roman"/>
          <w:b/>
          <w:bCs/>
          <w:sz w:val="28"/>
          <w:szCs w:val="28"/>
          <w:lang w:eastAsia="ru-RU"/>
        </w:rPr>
        <w:t>С.А.Петров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br w:type="page"/>
      </w:r>
      <w:r w:rsidRPr="003E4F0B">
        <w:rPr>
          <w:rFonts w:ascii="Times New Roman" w:eastAsia="Times New Roman" w:hAnsi="Times New Roman" w:cs="Times New Roman"/>
          <w:b/>
          <w:bCs/>
          <w:sz w:val="28"/>
          <w:szCs w:val="28"/>
          <w:lang w:eastAsia="ru-RU"/>
        </w:rPr>
        <w:lastRenderedPageBreak/>
        <w:t> </w:t>
      </w: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СОВЕТ ДЕПУТАТОВ БАТЮШКОВСКОГО  СЕЛЬСКОГО ПОСЕЛЕНИЯ</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ТЕМКИНСКОГО  РАЙОНА    СМОЛЕНСКОЙ  ОБЛАСТИ</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keepNext/>
        <w:spacing w:before="240" w:after="60" w:line="240" w:lineRule="auto"/>
        <w:outlineLvl w:val="0"/>
        <w:rPr>
          <w:rFonts w:ascii="Arial" w:eastAsia="Times New Roman" w:hAnsi="Arial" w:cs="Arial"/>
          <w:b/>
          <w:bCs/>
          <w:kern w:val="36"/>
          <w:sz w:val="32"/>
          <w:szCs w:val="32"/>
          <w:lang w:eastAsia="ru-RU"/>
        </w:rPr>
      </w:pPr>
      <w:r w:rsidRPr="003E4F0B">
        <w:rPr>
          <w:rFonts w:ascii="Arial" w:eastAsia="Times New Roman" w:hAnsi="Arial" w:cs="Arial"/>
          <w:b/>
          <w:bCs/>
          <w:kern w:val="36"/>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30  января   2015  года                                                                                №  4</w:t>
      </w:r>
    </w:p>
    <w:p w:rsidR="003E4F0B" w:rsidRPr="003E4F0B" w:rsidRDefault="003E4F0B" w:rsidP="003E4F0B">
      <w:pPr>
        <w:spacing w:after="0" w:line="240" w:lineRule="auto"/>
        <w:ind w:firstLine="72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Об      установление     порядка    учета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предложений    по   проекту    решения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Совета       депутатов       «О   внесении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изменений     в     Устав Батюшковского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сельского   поселения       Темкинского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района       Смоленской            области»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 участия   граждан   в его обсуждении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В соответствии    пункта  4   статьи 44  Федерального  закона    от   06.10.2003  № 131-ФЗ   «Об   общих    принципах     организации   местного   самоуправления  в  Российской  Федерации», Устава Батюшковского сельского поселения Темкинского района Смоленской области, решения постоянной комиссии по законности и правопорядку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 е ш и л:</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r w:rsidRPr="003E4F0B">
        <w:rPr>
          <w:rFonts w:ascii="Times New Roman" w:eastAsia="Times New Roman" w:hAnsi="Times New Roman" w:cs="Times New Roman"/>
          <w:sz w:val="28"/>
          <w:szCs w:val="28"/>
          <w:lang w:eastAsia="ru-RU"/>
        </w:rPr>
        <w:t>Установить следующий порядок учета предложений по проекту решения      «О внесении  изменений  в Устав Батюшковского сельского поселения Темкинского  района Смоленской области» и участия граждан в его обсуждении: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 Ознакомление с проектом решения через средства массовой информации (газета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2. Прием предложений граждан в письменной форме  до 16.02.2015   по адресу: 215333 Смоленская область,  д. Бекрино,   Администрация Батюшковского сельского поселения Темкинского района Смоленской области.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3.   Анализ поступивших предложений граждан по проекту решения.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4. Публичные слушания по проекту решения Совета депутатов Батюшковского сельского поселения Темкинского района Смоленской области  «О внесении изменений в Устав Батюшковского сельского поселения Темкинского  района  Смоленской области» проводятся  25.02.2015  в кабинете  Главы муниципального образования Батюшковского сельского поселения Темкинского района Смоленской области  здания  Администрации                                  в 12.00 часов.</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5. Утверждение решения «О внесении изменений в Устав Батюшковского сельского поселения Темкинского  района  Смоленской области»  на заседании Совета депутатов Батюшковского сельского поселения Темкинского района Смоленской области.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Опубликование решения  Совета депутатов «О внесении изменений в Устав Батюшковского сельского поселения Темкинского  района  Смоленской области»  в  районной  газете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7. Настоящее решение вступает в силу после официального опубликования в  районной газете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51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Контроль исполнением настоящего решения возложить на постоянную комиссию по законности и правопорядку  (председатель  Тишкова Н.А.).</w:t>
      </w:r>
    </w:p>
    <w:p w:rsidR="003E4F0B" w:rsidRPr="003E4F0B" w:rsidRDefault="003E4F0B" w:rsidP="003E4F0B">
      <w:pPr>
        <w:spacing w:after="0" w:line="240" w:lineRule="auto"/>
        <w:ind w:left="51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left="51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left="51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Батюшковского       сельского      поселения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Темкинского  района  Смоленской  области                                   </w:t>
      </w:r>
      <w:r w:rsidRPr="003E4F0B">
        <w:rPr>
          <w:rFonts w:ascii="Times New Roman" w:eastAsia="Times New Roman" w:hAnsi="Times New Roman" w:cs="Times New Roman"/>
          <w:b/>
          <w:bCs/>
          <w:sz w:val="28"/>
          <w:szCs w:val="28"/>
          <w:lang w:eastAsia="ru-RU"/>
        </w:rPr>
        <w:t>С.А. 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val="en-US"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grayscl/>
                    </a:blip>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СОВЕТ ДЕПУТАТОВ  БАТЮШКОВСКОГО СЕЛЬСКОГО ПОСЕЛЕНИЯ</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ТЕМКИНСКОГО РАЙОНА  СМОЛЕНСКОЙ ОБЛАСТИ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keepNext/>
        <w:spacing w:before="240" w:after="60" w:line="240" w:lineRule="auto"/>
        <w:outlineLvl w:val="0"/>
        <w:rPr>
          <w:rFonts w:ascii="Arial" w:eastAsia="Times New Roman" w:hAnsi="Arial" w:cs="Arial"/>
          <w:b/>
          <w:bCs/>
          <w:kern w:val="36"/>
          <w:sz w:val="32"/>
          <w:szCs w:val="32"/>
          <w:lang w:eastAsia="ru-RU"/>
        </w:rPr>
      </w:pPr>
      <w:r w:rsidRPr="003E4F0B">
        <w:rPr>
          <w:rFonts w:ascii="Arial" w:eastAsia="Times New Roman" w:hAnsi="Arial" w:cs="Arial"/>
          <w:b/>
          <w:bCs/>
          <w:kern w:val="36"/>
          <w:sz w:val="28"/>
          <w:szCs w:val="28"/>
          <w:lang w:eastAsia="ru-RU"/>
        </w:rPr>
        <w:t>                                                                                          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17  марта  2015  года                                                                                     № 5</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     внесении    изменений    в  Устав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xml:space="preserve">Батюшковского сельского поселения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области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В целях приведения Устава  Батюшковского сельского поселения Темкинского района Смоленской области 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 Федеральным законом от 21.07.2014 № 234-ФЗ «О внесении изменений                      в отдельные  законодательные акты Российской Федерации», с Федеральным законом от  21.07.2014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Федеральным   законом   от 17.01.1992  № 2302-1  «О прокуратуре» (с изменениями)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 е ш и л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r w:rsidRPr="003E4F0B">
        <w:rPr>
          <w:rFonts w:ascii="Times New Roman" w:eastAsia="Times New Roman" w:hAnsi="Times New Roman" w:cs="Times New Roman"/>
          <w:sz w:val="28"/>
          <w:szCs w:val="28"/>
          <w:lang w:eastAsia="ru-RU"/>
        </w:rPr>
        <w:t>1. Внести в Устав Батюшковского сельского поселения Темкинского района Смоленской области (в редакции решений Совета депутатов Батюшковского сельского поселения Темкинского района Смоленской области от  3 апреля 2006 года № 7, от 17 октября 2006 года № 32, от 30 марта 2007 года    № 12,  от 19 сентября 2007 года № 30, от 19 мая 2008 года № 22,                                  от  14  апреля  2009 года  № 16,  от 10 октября 2009 года № 34, от                      29 июня 2010 года № 19,  от 7 декабря 2011 года  № 34, от 24 апреля 2012 года № 19, от 31 мая 2013 года № 11, от 15 января 2014 года № 1, от 14 апреля 2014 года № 12, от 26 августа 2014 года № 22)  следующие изменения:</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1) </w:t>
      </w:r>
      <w:r w:rsidRPr="003E4F0B">
        <w:rPr>
          <w:rFonts w:ascii="Times New Roman" w:eastAsia="Times New Roman" w:hAnsi="Times New Roman" w:cs="Times New Roman"/>
          <w:color w:val="000000"/>
          <w:sz w:val="28"/>
          <w:lang w:eastAsia="ru-RU"/>
        </w:rPr>
        <w:t> ч</w:t>
      </w:r>
      <w:r w:rsidRPr="003E4F0B">
        <w:rPr>
          <w:rFonts w:ascii="Times New Roman" w:eastAsia="Times New Roman" w:hAnsi="Times New Roman" w:cs="Times New Roman"/>
          <w:sz w:val="28"/>
          <w:szCs w:val="28"/>
          <w:lang w:eastAsia="ru-RU"/>
        </w:rPr>
        <w:t>асть  5  статьи  6 изложить  в следующей редакции</w:t>
      </w:r>
      <w:r w:rsidRPr="003E4F0B">
        <w:rPr>
          <w:rFonts w:ascii="Times New Roman" w:eastAsia="Times New Roman" w:hAnsi="Times New Roman" w:cs="Times New Roman"/>
          <w:color w:val="000000"/>
          <w:sz w:val="28"/>
          <w:szCs w:val="28"/>
          <w:lang w:eastAsia="ru-RU"/>
        </w:rPr>
        <w:t>:</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«5</w:t>
      </w:r>
      <w:r w:rsidRPr="003E4F0B">
        <w:rPr>
          <w:rFonts w:ascii="Times New Roman" w:eastAsia="Times New Roman" w:hAnsi="Times New Roman" w:cs="Times New Roman"/>
          <w:sz w:val="28"/>
          <w:lang w:eastAsia="ru-RU"/>
        </w:rPr>
        <w:t>. Преобразованием сельского поселения является объединение сельского поселения с другими муниципальными образованиями, разделение сельского поселения, изменение статуса сельского поселения в связи с наделением его статусом городского поселения, присоединение сельского поселения                             к городскому округу с внутригородским делением</w:t>
      </w:r>
      <w:r w:rsidRPr="003E4F0B">
        <w:rPr>
          <w:rFonts w:ascii="Times New Roman" w:eastAsia="Times New Roman" w:hAnsi="Times New Roman" w:cs="Times New Roman"/>
          <w:b/>
          <w:bCs/>
          <w:sz w:val="28"/>
          <w:lang w:eastAsia="ru-RU"/>
        </w:rPr>
        <w:t>.</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Присоединение сельского поселения к городскому округу                                    с внутригородским делением осуществляется с согласия населения сельского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сельское поселение, выраженного представительными органами указанных муниципальных образований.</w:t>
      </w:r>
    </w:p>
    <w:p w:rsidR="003E4F0B" w:rsidRPr="003E4F0B" w:rsidRDefault="003E4F0B" w:rsidP="003E4F0B">
      <w:pPr>
        <w:shd w:val="clear" w:color="auto" w:fill="FFFFFF"/>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Сельское поселение, присоединяемое к городскому округу                                         с внутригородским делением, наделяется областным законом статусом внутригородского района.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bookmarkStart w:id="1" w:name="sub_13073"/>
      <w:r w:rsidRPr="003E4F0B">
        <w:rPr>
          <w:rFonts w:ascii="Times New Roman" w:eastAsia="Times New Roman" w:hAnsi="Times New Roman" w:cs="Times New Roman"/>
          <w:sz w:val="28"/>
          <w:szCs w:val="28"/>
          <w:lang w:eastAsia="ru-RU"/>
        </w:rPr>
        <w:t>         Изменение статуса сельского поселения в связи с наделением его статусом городского поселения осуществляются областным законом с согласия населения сельского поселения, выраженного путем голосования, предусмотренного частью 3 статьи 24 Федерального закона</w:t>
      </w:r>
      <w:r w:rsidRPr="003E4F0B">
        <w:rPr>
          <w:rFonts w:ascii="Times New Roman" w:eastAsia="Times New Roman" w:hAnsi="Times New Roman" w:cs="Times New Roman"/>
          <w:sz w:val="28"/>
          <w:lang w:eastAsia="ru-RU"/>
        </w:rPr>
        <w:t>  </w:t>
      </w:r>
      <w:r w:rsidRPr="003E4F0B">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bookmarkEnd w:id="1"/>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части 1 статьи 7:</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а)  пункт 1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б)  в пункте 21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поселения,»; </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статью 7.1 дополнить пунктом 16 следующего содержания:</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«16)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4)</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статье 22:</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пункт 2 части 2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«2) рассмотрение проекта бюджета сельского поселения, утверждение бюджета сельского  поселения и утверждение отчета об исполнении бюджета сельского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б) пункт 13 части 3 признать утратившим силу;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в) абзац  1  части 4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«4. Полномочия Совета депутатов могут быть прекращены досрочно в случае его роспуска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статье  26:</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пункт 21  части 6 признать утратившим силу;</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 пункты 32 и 33  части 6 признать утратившими силу;</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дополнить частями 8.1 и 8.2 следующего содержания: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«8.1. В случае, если избранный на муниципальных выборах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досрочные выборы Главы муниципального образования не могут назначены до вступления решения суда в законную силу.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8.2. В случае,  если избранный из состава Совета депутатов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Совет депутатов не вправе принимать решение об избрании из своего состава Главы муниципального образования         до вступления в силу решения суда в законную силу.»;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г) дополнить часть 12 следующего содержания: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«12. Глава муниципального образования,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Суд должен рассмотреть заявление и принять решение не позднее чем через 10 дней со дня подачи заявления.»;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пункт 3 части 1 статьи 27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«3) Главе муниципального образования гарантируется предоставление на основании заявления на период осуществления полномочий не подлежащего приватизации служебного жилого помещения для проживания с членами семьи в случае, если Глава муниципального образования не обеспечен жилым помещением в населенном пункте, где расположен орган местного самоуправления сельского поселения, в котором указанное лицо замещает муниципальную должность.»; </w:t>
      </w:r>
    </w:p>
    <w:p w:rsidR="003E4F0B" w:rsidRPr="003E4F0B" w:rsidRDefault="003E4F0B" w:rsidP="003E4F0B">
      <w:pPr>
        <w:spacing w:before="100" w:beforeAutospacing="1" w:after="100" w:afterAutospacing="1"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7)</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в части 7 статьи 28:</w:t>
      </w:r>
    </w:p>
    <w:p w:rsidR="003E4F0B" w:rsidRPr="003E4F0B" w:rsidRDefault="003E4F0B" w:rsidP="003E4F0B">
      <w:pPr>
        <w:spacing w:after="0" w:line="240" w:lineRule="auto"/>
        <w:ind w:left="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пункт 2 изложить в следующей редакции;</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 составление и исполнение бюджета сельского поселения, осуществление контроля за его исполнением, составление отчета об исполнении бюджета сельского поселения;»;</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  пункт 5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«5) разработка и утверждение программ комплексного развития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3E4F0B" w:rsidRPr="003E4F0B" w:rsidRDefault="003E4F0B" w:rsidP="003E4F0B">
      <w:pPr>
        <w:spacing w:after="0" w:line="240" w:lineRule="auto"/>
        <w:ind w:firstLine="37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в) в пункте  37 слова «осуществление  муниципального земельного контроля за использованием земель сельского поселения» заменить словами </w:t>
      </w:r>
      <w:r w:rsidRPr="003E4F0B">
        <w:rPr>
          <w:rFonts w:ascii="Times New Roman" w:eastAsia="Times New Roman" w:hAnsi="Times New Roman" w:cs="Times New Roman"/>
          <w:sz w:val="28"/>
          <w:szCs w:val="28"/>
          <w:lang w:eastAsia="ru-RU"/>
        </w:rPr>
        <w:lastRenderedPageBreak/>
        <w:t>«осуществление муниципального земельного контроля в границах поселения,»;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г)  пункт 49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«в)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E4F0B" w:rsidRPr="003E4F0B" w:rsidRDefault="003E4F0B" w:rsidP="003E4F0B">
      <w:pPr>
        <w:spacing w:after="0" w:line="240" w:lineRule="auto"/>
        <w:ind w:left="735" w:hanging="36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8"/>
          <w:szCs w:val="28"/>
          <w:lang w:eastAsia="ru-RU"/>
        </w:rPr>
        <w:t> в статье 29:</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а)  в части 2  слова «муниципальными правовыми актами» заменить  словами «муниципальными нормативными правовыми актами.»;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б)  часть  6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Полномочия, состав и порядок деятельности Контрольно-ревизионной комиссии устанавливаются нормативным правовым актом Совета депутатов                    в соответствии с Федеральным законом от 07.02.2011 № 6-ФЗ «Об общих принципах организации и деятельности контрольных органов субъектов Российской Федерации  и  муниципальных образований.»;</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9)  в статье 31:</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а)  часть  6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Председатель избирательной  комиссии сельского поселения избирается тайным голосованием на ее первом заседании из числа членов этой комиссии             с правом решающего голоса на основе предложения избирательной комиссии муниципального  района, а если избирательная комиссия муниципального района не образована, - на основе предложения территориальной комиссии.              В случае отсутствия такого предложения председатель избирательной комиссии сельского поселения избирается на основе предложения членов избирательной комиссии сельского поселения с правом решающего голоса.»;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б) часть 9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«9. Избирательная комиссия муниципального  образования осуществляет свои полномочия   не только в соответствии с Федеральным законом                        «Об основных гарантиях избирательных прав и права на участие в референдуме граждан Российской Федерации», областными законами, Уставом Кикинского сельского поселения Темкинского района Смоленской области, но и иными федеральными законами.»;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10) абзац 1 части 9  статьи 35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11) часть 1 статьи 39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 Органы местного самоуправления сельского поселения от имени сельского поселения самостоятельно владеют, пользуются и распоряжаются муниципальным   имуществом.»;</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12) статью 50 дополнить  абзацем следующего содержания: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«Ответственность органов местного самоуправления и должностных лиц местного самоуправления сельского поселения перед государством наступает также на основании решения соответствующего суда в случае </w:t>
      </w:r>
      <w:r w:rsidRPr="003E4F0B">
        <w:rPr>
          <w:rFonts w:ascii="Times New Roman" w:eastAsia="Times New Roman" w:hAnsi="Times New Roman" w:cs="Times New Roman"/>
          <w:sz w:val="28"/>
          <w:szCs w:val="28"/>
          <w:lang w:eastAsia="ru-RU"/>
        </w:rPr>
        <w:lastRenderedPageBreak/>
        <w:t>ненадлежащего осуществления указанными органами и должностными лицами переданных им отдельных государственных полномочий.»;</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13) статью 51 изложить в следующей редакции: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предусмотренном федеральными законами.».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14) статью 56 признать утратившей силу.</w:t>
      </w:r>
    </w:p>
    <w:p w:rsidR="003E4F0B" w:rsidRPr="003E4F0B" w:rsidRDefault="003E4F0B" w:rsidP="003E4F0B">
      <w:pPr>
        <w:spacing w:after="0" w:line="240" w:lineRule="auto"/>
        <w:ind w:firstLine="45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45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2.  Настоящее решение вступает в силу  после официального опубликования в газете «Заря» после его государственной регистрации в Управлении Министерства юстиции Российской Федерации по Смоленской области.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Батюшковского    сельского      поселения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r w:rsidRPr="003E4F0B">
        <w:rPr>
          <w:rFonts w:ascii="Times New Roman" w:eastAsia="Times New Roman" w:hAnsi="Times New Roman" w:cs="Times New Roman"/>
          <w:b/>
          <w:bCs/>
          <w:sz w:val="28"/>
          <w:szCs w:val="28"/>
          <w:lang w:eastAsia="ru-RU"/>
        </w:rPr>
        <w:t>С.А.Петров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br w:type="page"/>
      </w:r>
      <w:r w:rsidRPr="003E4F0B">
        <w:rPr>
          <w:rFonts w:ascii="Times New Roman" w:eastAsia="Times New Roman" w:hAnsi="Times New Roman" w:cs="Times New Roman"/>
          <w:b/>
          <w:bCs/>
          <w:sz w:val="28"/>
          <w:szCs w:val="28"/>
          <w:lang w:eastAsia="ru-RU"/>
        </w:rPr>
        <w:lastRenderedPageBreak/>
        <w:t> </w:t>
      </w: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781050" cy="7905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781050" cy="7905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БАТЮШКОВСКОГО СЕЛЬСКОГО ПОСЕЛЕНИЯ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ТЁМКИНСКОГО РАЙОНА СМОЛЕНСКОЙ ОБЛАСТИ</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 Е Ш Е Н И 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От</w:t>
      </w:r>
      <w:r w:rsidRPr="003E4F0B">
        <w:rPr>
          <w:rFonts w:ascii="Times New Roman" w:eastAsia="Times New Roman" w:hAnsi="Times New Roman" w:cs="Times New Roman"/>
          <w:b/>
          <w:bCs/>
          <w:sz w:val="28"/>
          <w:szCs w:val="28"/>
          <w:lang w:val="en-US" w:eastAsia="ru-RU"/>
        </w:rPr>
        <w:t xml:space="preserve"> 25</w:t>
      </w:r>
      <w:r w:rsidRPr="003E4F0B">
        <w:rPr>
          <w:rFonts w:ascii="Times New Roman" w:eastAsia="Times New Roman" w:hAnsi="Times New Roman" w:cs="Times New Roman"/>
          <w:b/>
          <w:bCs/>
          <w:sz w:val="28"/>
          <w:szCs w:val="28"/>
          <w:lang w:eastAsia="ru-RU"/>
        </w:rPr>
        <w:t>.0</w:t>
      </w:r>
      <w:r w:rsidRPr="003E4F0B">
        <w:rPr>
          <w:rFonts w:ascii="Times New Roman" w:eastAsia="Times New Roman" w:hAnsi="Times New Roman" w:cs="Times New Roman"/>
          <w:b/>
          <w:bCs/>
          <w:sz w:val="28"/>
          <w:szCs w:val="28"/>
          <w:lang w:val="en-US" w:eastAsia="ru-RU"/>
        </w:rPr>
        <w:t>3</w:t>
      </w:r>
      <w:r w:rsidRPr="003E4F0B">
        <w:rPr>
          <w:rFonts w:ascii="Times New Roman" w:eastAsia="Times New Roman" w:hAnsi="Times New Roman" w:cs="Times New Roman"/>
          <w:b/>
          <w:bCs/>
          <w:sz w:val="28"/>
          <w:szCs w:val="28"/>
          <w:lang w:eastAsia="ru-RU"/>
        </w:rPr>
        <w:t>.201</w:t>
      </w:r>
      <w:r w:rsidRPr="003E4F0B">
        <w:rPr>
          <w:rFonts w:ascii="Times New Roman" w:eastAsia="Times New Roman" w:hAnsi="Times New Roman" w:cs="Times New Roman"/>
          <w:b/>
          <w:bCs/>
          <w:sz w:val="28"/>
          <w:szCs w:val="28"/>
          <w:lang w:val="en-US" w:eastAsia="ru-RU"/>
        </w:rPr>
        <w:t>5</w:t>
      </w:r>
      <w:r w:rsidRPr="003E4F0B">
        <w:rPr>
          <w:rFonts w:ascii="Times New Roman" w:eastAsia="Times New Roman" w:hAnsi="Times New Roman" w:cs="Times New Roman"/>
          <w:b/>
          <w:bCs/>
          <w:sz w:val="28"/>
          <w:szCs w:val="28"/>
          <w:lang w:eastAsia="ru-RU"/>
        </w:rPr>
        <w:t xml:space="preserve"> года                                                                                     № </w:t>
      </w:r>
      <w:r w:rsidRPr="003E4F0B">
        <w:rPr>
          <w:rFonts w:ascii="Times New Roman" w:eastAsia="Times New Roman" w:hAnsi="Times New Roman" w:cs="Times New Roman"/>
          <w:b/>
          <w:bCs/>
          <w:sz w:val="28"/>
          <w:szCs w:val="28"/>
          <w:lang w:val="en-US" w:eastAsia="ru-RU"/>
        </w:rPr>
        <w:t>6</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       установлении      порядка    учета</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предложений    по    проекту        решения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Совета         депутатов     «Об исполнении</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местного         бюджета      Батюшковского</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сельского поселения Темкинского района</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Смоленской области за 201</w:t>
      </w:r>
      <w:r w:rsidRPr="003E4F0B">
        <w:rPr>
          <w:rFonts w:ascii="Times New Roman" w:eastAsia="Times New Roman" w:hAnsi="Times New Roman" w:cs="Times New Roman"/>
          <w:sz w:val="28"/>
          <w:szCs w:val="28"/>
          <w:lang w:val="en-US" w:eastAsia="ru-RU"/>
        </w:rPr>
        <w:t>4</w:t>
      </w:r>
      <w:r w:rsidRPr="003E4F0B">
        <w:rPr>
          <w:rFonts w:ascii="Times New Roman" w:eastAsia="Times New Roman" w:hAnsi="Times New Roman" w:cs="Times New Roman"/>
          <w:sz w:val="28"/>
          <w:szCs w:val="28"/>
          <w:lang w:eastAsia="ru-RU"/>
        </w:rPr>
        <w:t xml:space="preserve"> год»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Руководствуясь   пунктом 4   статьи 44  Федерального  закона    от   06.10.2003  № 131-ФЗ   «Об   общих    принципах     организации   местного   самоуправления в  Российской  Федерации»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 е ш и л:</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Установить следующий порядок учета предложений по проекту решения      «Об исполнении местного бюджета Батюшковского сельского поселения Темкинского района Смоленской области за 2014 год» и участия граждан в его обсуждении: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 Ознакомление с проектом решения через средства массовой информации (газета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2. Прием предложений граждан в письменной  форме до 22.04.2015  года по адресу: 215344 Смоленская область, Темкинский район д. Бекрино, ул. Центральная  д.6, Администрация Батюшковского сельского поселения Темкинского района Смоленской области.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3.   Анализ поступивших предложений граждан по проекту решения.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4. Публичные слушания по проекту решения Совета депутатов Батюшковского   сельского поселения Темкинского района Смоленской области  «Об исполнении местного бюджета Батюшковского сельского поселения Темкинского района Смоленской области за 2013 год»  проводятся  29.04.2015 года в кабинете  Главы муниципального образования </w:t>
      </w:r>
      <w:r w:rsidRPr="003E4F0B">
        <w:rPr>
          <w:rFonts w:ascii="Times New Roman" w:eastAsia="Times New Roman" w:hAnsi="Times New Roman" w:cs="Times New Roman"/>
          <w:sz w:val="28"/>
          <w:szCs w:val="28"/>
          <w:lang w:eastAsia="ru-RU"/>
        </w:rPr>
        <w:lastRenderedPageBreak/>
        <w:t>Батюшковского сельского поселения Темкинского района Смоленской области в здании  Администрации  в 14.00 часов.</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5. Утверждение решения «Об исполнении местного бюджета Батюшковского сельского поселения Темкинского района Смоленской области за 2014 год»  на заседании Совета депутатов Батюшковского сельского поселения Темкинского района Смоленской области.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  Опубликование решения  Совета депутатов «Об исполнении местного бюджета Батюшковского сельского поселения Темкинского района Смоленской области за 2014 год»  в средствах массовой информации  (газета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7. Опубликовать настоящее решение в районной газете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8. Контроль за исполнением настоящего решения возложить на постоянную комиссию по бюджету, финансовой и налоговой политике (председатель Ермолина Е.М.).</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Смоленской области                                                                </w:t>
      </w:r>
      <w:r w:rsidRPr="003E4F0B">
        <w:rPr>
          <w:rFonts w:ascii="Times New Roman" w:eastAsia="Times New Roman" w:hAnsi="Times New Roman" w:cs="Times New Roman"/>
          <w:b/>
          <w:bCs/>
          <w:sz w:val="28"/>
          <w:szCs w:val="28"/>
          <w:lang w:eastAsia="ru-RU"/>
        </w:rPr>
        <w:t>С.А.Петров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lastRenderedPageBreak/>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 О О Б Щ Е Н И Е</w:t>
      </w:r>
    </w:p>
    <w:p w:rsidR="003E4F0B" w:rsidRPr="003E4F0B" w:rsidRDefault="003E4F0B" w:rsidP="003E4F0B">
      <w:pPr>
        <w:spacing w:after="0" w:line="240" w:lineRule="auto"/>
        <w:ind w:right="-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29 апреля  2015 года, в 10 час.00 минут состоятся публичные слушания по решению Совета депутатов Батюшковского сельского поселения  Тёмкинского района Смоленской области от 25.03.2015 года № 6 «Об исполнении местного бюджета Батюшковского сельского поселения  Тёмкинского района Смоленской области за 2014 год» в помещении Администрации Батюшковского сельского поселения  Тёмкинского района Смоленской области.</w:t>
      </w:r>
    </w:p>
    <w:p w:rsidR="003E4F0B" w:rsidRPr="003E4F0B" w:rsidRDefault="003E4F0B" w:rsidP="003E4F0B">
      <w:pPr>
        <w:spacing w:after="0" w:line="240" w:lineRule="auto"/>
        <w:ind w:right="-2"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Устные и письменные предложения по решению могут быть поданы жителями поселения не позднее 22 апреля 2015 года в Администрацию Батюшковского сельского поселения  Тёмкинского района Смоленской области по адресу: 215 344  Смоленская область ,Тёмкинский район, д.Бекрино, ул. Центральная, д. 6.      </w:t>
      </w:r>
    </w:p>
    <w:p w:rsidR="003E4F0B" w:rsidRPr="003E4F0B" w:rsidRDefault="003E4F0B" w:rsidP="003E4F0B">
      <w:pPr>
        <w:spacing w:after="0" w:line="240" w:lineRule="auto"/>
        <w:ind w:right="-2"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right="-2"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Тел.2-36-33</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hd w:val="clear" w:color="auto" w:fill="FFFFFF"/>
        <w:spacing w:after="150" w:line="300" w:lineRule="atLeast"/>
        <w:rPr>
          <w:rFonts w:ascii="Times New Roman" w:eastAsia="Times New Roman" w:hAnsi="Times New Roman" w:cs="Times New Roman"/>
          <w:sz w:val="24"/>
          <w:szCs w:val="24"/>
          <w:lang w:eastAsia="ru-RU"/>
        </w:rPr>
      </w:pPr>
      <w:r w:rsidRPr="003E4F0B">
        <w:rPr>
          <w:rFonts w:ascii="Arial" w:eastAsia="Times New Roman" w:hAnsi="Arial" w:cs="Arial"/>
          <w:color w:val="000000"/>
          <w:sz w:val="18"/>
          <w:szCs w:val="1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Смоленской области                                                                </w:t>
      </w:r>
      <w:r w:rsidRPr="003E4F0B">
        <w:rPr>
          <w:rFonts w:ascii="Times New Roman" w:eastAsia="Times New Roman" w:hAnsi="Times New Roman" w:cs="Times New Roman"/>
          <w:b/>
          <w:bCs/>
          <w:sz w:val="28"/>
          <w:szCs w:val="28"/>
          <w:lang w:eastAsia="ru-RU"/>
        </w:rPr>
        <w:t>С.А. 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СОВЕТ ДЕПУТАТОВ БАТЮШКОВСКОГО СЕЛЬСКОГО ПОСЕЛЕНИЯ</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РЕШЕНИЕ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от   06   апреля      2015г                                                                       №8</w:t>
      </w:r>
    </w:p>
    <w:p w:rsidR="003E4F0B" w:rsidRPr="003E4F0B" w:rsidRDefault="003E4F0B" w:rsidP="003E4F0B">
      <w:pPr>
        <w:spacing w:after="0" w:line="240" w:lineRule="auto"/>
        <w:ind w:right="5656"/>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 внесении изменений в решение Совета депутатов Батюшковского сельского поселения Темкинского района Смоленской области № 33 от 22.12.2014 года «Об утверждении местного бюджета на 2015 год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Заслушав информацию, предоставленную Администрацией Батюшковского сельского поселения Темкинского района Смоленской области о необходимости внесения изменений в решение Совета депутатов Батюшковского сельского поселения Темкинского района Смоленской области от 22 декабря 2014 года № 33 «Об утверждении местного бюджета 2015 года » в соответствии Устава Батюшковского сельского поселения Темкинского района Смоленской области </w:t>
      </w:r>
    </w:p>
    <w:p w:rsidR="003E4F0B" w:rsidRPr="003E4F0B" w:rsidRDefault="003E4F0B" w:rsidP="003E4F0B">
      <w:pPr>
        <w:spacing w:after="0" w:line="240" w:lineRule="auto"/>
        <w:ind w:right="-104"/>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right="-104"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РЕШИЛ:</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p>
    <w:p w:rsidR="003E4F0B" w:rsidRPr="003E4F0B" w:rsidRDefault="003E4F0B" w:rsidP="003E4F0B">
      <w:pPr>
        <w:spacing w:after="0" w:line="240" w:lineRule="auto"/>
        <w:ind w:right="-104"/>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right="-104"/>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 Внести изменение в подпункт 3 статьи 1 к решению Совета депутатов «Об утверждении местного бюджета на 2015г»от22.12.2014г №33</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Дефицит местного бюджета составляет в сумме 349.8тыс.рублей</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2) </w:t>
      </w:r>
      <w:r w:rsidRPr="003E4F0B">
        <w:rPr>
          <w:rFonts w:ascii="Times New Roman" w:eastAsia="Times New Roman" w:hAnsi="Times New Roman" w:cs="Times New Roman"/>
          <w:sz w:val="28"/>
          <w:szCs w:val="28"/>
          <w:lang w:eastAsia="ru-RU"/>
        </w:rPr>
        <w:t>Внести изменение в приложение № 1к решению  Совета депутатов «Об утверждении местного бюджета на 2015г» от22.12.2014г №33</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Источники финансирования дефицита местного бюджета на 2015г</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(тыс. рублей)</w:t>
      </w:r>
    </w:p>
    <w:tbl>
      <w:tblPr>
        <w:tblW w:w="10200" w:type="dxa"/>
        <w:tblInd w:w="108" w:type="dxa"/>
        <w:tblCellMar>
          <w:left w:w="0" w:type="dxa"/>
          <w:right w:w="0" w:type="dxa"/>
        </w:tblCellMar>
        <w:tblLook w:val="04A0"/>
      </w:tblPr>
      <w:tblGrid>
        <w:gridCol w:w="3116"/>
        <w:gridCol w:w="5526"/>
        <w:gridCol w:w="1558"/>
      </w:tblGrid>
      <w:tr w:rsidR="003E4F0B" w:rsidRPr="003E4F0B" w:rsidTr="003E4F0B">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Код</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Наименование кода группы,подгруппы,статьи,вида источника финансирования дефицитов бюджетов,кода классификации операций сектора государственного управления,относящихся к источникам финансирования дефицитов бюджетов</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keepNext/>
              <w:spacing w:before="240" w:after="60"/>
              <w:jc w:val="center"/>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b/>
                <w:bCs/>
                <w:sz w:val="24"/>
                <w:szCs w:val="24"/>
                <w:lang w:eastAsia="ru-RU"/>
              </w:rPr>
              <w:t>Сумма</w:t>
            </w:r>
          </w:p>
        </w:tc>
      </w:tr>
      <w:tr w:rsidR="003E4F0B" w:rsidRPr="003E4F0B" w:rsidTr="003E4F0B">
        <w:trPr>
          <w:cantSplit/>
          <w:tblHeader/>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3</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jc w:val="center"/>
              <w:rPr>
                <w:rFonts w:ascii="Calibri" w:eastAsia="Times New Roman" w:hAnsi="Calibri" w:cs="Times New Roman"/>
                <w:lang w:eastAsia="ru-RU"/>
              </w:rPr>
            </w:pPr>
            <w:r w:rsidRPr="003E4F0B">
              <w:rPr>
                <w:rFonts w:ascii="Times New Roman" w:eastAsia="Times New Roman" w:hAnsi="Times New Roman" w:cs="Times New Roman"/>
                <w:b/>
                <w:bCs/>
                <w:sz w:val="28"/>
                <w:szCs w:val="28"/>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left="359" w:hanging="359"/>
              <w:rPr>
                <w:rFonts w:ascii="Calibri" w:eastAsia="Times New Roman" w:hAnsi="Calibri" w:cs="Times New Roman"/>
                <w:lang w:eastAsia="ru-RU"/>
              </w:rPr>
            </w:pPr>
            <w:r w:rsidRPr="003E4F0B">
              <w:rPr>
                <w:rFonts w:ascii="Times New Roman" w:eastAsia="Times New Roman" w:hAnsi="Times New Roman" w:cs="Times New Roman"/>
                <w:b/>
                <w:bCs/>
                <w:sz w:val="28"/>
                <w:szCs w:val="28"/>
                <w:lang w:eastAsia="ru-RU"/>
              </w:rPr>
              <w:t>Источники внутреннего финансирования дефицита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b/>
                <w:bCs/>
                <w:sz w:val="28"/>
                <w:szCs w:val="28"/>
                <w:lang w:eastAsia="ru-RU"/>
              </w:rPr>
              <w:t>349.8</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ind w:right="193"/>
              <w:jc w:val="both"/>
              <w:rPr>
                <w:rFonts w:ascii="Calibri" w:eastAsia="Times New Roman" w:hAnsi="Calibri" w:cs="Times New Roman"/>
                <w:lang w:eastAsia="ru-RU"/>
              </w:rPr>
            </w:pPr>
            <w:r w:rsidRPr="003E4F0B">
              <w:rPr>
                <w:rFonts w:ascii="Times New Roman" w:eastAsia="Times New Roman" w:hAnsi="Times New Roman" w:cs="Times New Roman"/>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349.8</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01 05 00 00 00 0000 500    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-2812.3</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lastRenderedPageBreak/>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 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-2812.3</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ind w:right="65"/>
              <w:jc w:val="both"/>
              <w:rPr>
                <w:rFonts w:ascii="Calibri" w:eastAsia="Times New Roman" w:hAnsi="Calibri" w:cs="Times New Roman"/>
                <w:lang w:eastAsia="ru-RU"/>
              </w:rPr>
            </w:pPr>
            <w:r w:rsidRPr="003E4F0B">
              <w:rPr>
                <w:rFonts w:ascii="Times New Roman" w:eastAsia="Times New Roman" w:hAnsi="Times New Roman" w:cs="Times New Roman"/>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-2812.3</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ind w:right="65"/>
              <w:jc w:val="both"/>
              <w:rPr>
                <w:rFonts w:ascii="Calibri" w:eastAsia="Times New Roman" w:hAnsi="Calibri" w:cs="Times New Roman"/>
                <w:lang w:eastAsia="ru-RU"/>
              </w:rPr>
            </w:pPr>
            <w:r w:rsidRPr="003E4F0B">
              <w:rPr>
                <w:rFonts w:ascii="Times New Roman" w:eastAsia="Times New Roman" w:hAnsi="Times New Roman" w:cs="Times New Roman"/>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-2812,3</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both"/>
              <w:rPr>
                <w:rFonts w:ascii="Calibri" w:eastAsia="Times New Roman" w:hAnsi="Calibri" w:cs="Times New Roman"/>
                <w:lang w:eastAsia="ru-RU"/>
              </w:rPr>
            </w:pPr>
            <w:r w:rsidRPr="003E4F0B">
              <w:rPr>
                <w:rFonts w:ascii="Times New Roman" w:eastAsia="Times New Roman" w:hAnsi="Times New Roman" w:cs="Times New Roman"/>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3162.1</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before="100" w:beforeAutospacing="1" w:after="100" w:afterAutospacing="1"/>
              <w:jc w:val="both"/>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3162.1</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before="100" w:beforeAutospacing="1" w:after="100" w:afterAutospacing="1"/>
              <w:jc w:val="both"/>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3162.1</w:t>
            </w:r>
          </w:p>
        </w:tc>
      </w:tr>
      <w:tr w:rsidR="003E4F0B" w:rsidRPr="003E4F0B" w:rsidTr="003E4F0B">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before="100" w:beforeAutospacing="1" w:after="100" w:afterAutospacing="1"/>
              <w:jc w:val="both"/>
              <w:rPr>
                <w:rFonts w:ascii="Calibri" w:eastAsia="Times New Roman" w:hAnsi="Calibri" w:cs="Times New Roman"/>
                <w:lang w:eastAsia="ru-RU"/>
              </w:rPr>
            </w:pPr>
            <w:r w:rsidRPr="003E4F0B">
              <w:rPr>
                <w:rFonts w:ascii="Times New Roman" w:eastAsia="Times New Roman" w:hAnsi="Times New Roman" w:cs="Times New Roman"/>
                <w:sz w:val="24"/>
                <w:szCs w:val="24"/>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napToGrid w:val="0"/>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3162.1</w:t>
            </w:r>
          </w:p>
        </w:tc>
      </w:tr>
    </w:tbl>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3) Внести изменение в приложение№6 к решению Совета депутатов «Об утверждении местного бюджета на 2015г» от22.12.2014г№33                                  </w:t>
      </w:r>
      <w:r w:rsidRPr="003E4F0B">
        <w:rPr>
          <w:rFonts w:ascii="Times New Roman" w:eastAsia="Times New Roman" w:hAnsi="Times New Roman" w:cs="Times New Roman"/>
          <w:b/>
          <w:bCs/>
          <w:sz w:val="20"/>
          <w:lang w:eastAsia="ru-RU"/>
        </w:rPr>
        <w:t>                                                                                   </w:t>
      </w:r>
    </w:p>
    <w:p w:rsidR="003E4F0B" w:rsidRPr="003E4F0B" w:rsidRDefault="003E4F0B" w:rsidP="003E4F0B">
      <w:pPr>
        <w:spacing w:after="0" w:line="24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0"/>
          <w:lang w:eastAsia="ru-RU"/>
        </w:rPr>
        <w:t> </w:t>
      </w:r>
    </w:p>
    <w:p w:rsidR="003E4F0B" w:rsidRPr="003E4F0B" w:rsidRDefault="003E4F0B" w:rsidP="003E4F0B">
      <w:pPr>
        <w:spacing w:after="0" w:line="24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lang w:eastAsia="ru-RU"/>
        </w:rPr>
        <w:t>Прогнозируемые доходы местного бюджета на 2015 год</w:t>
      </w:r>
    </w:p>
    <w:p w:rsidR="003E4F0B" w:rsidRPr="003E4F0B" w:rsidRDefault="003E4F0B" w:rsidP="003E4F0B">
      <w:pPr>
        <w:spacing w:after="0" w:line="24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(тыс. рублей)</w:t>
      </w:r>
    </w:p>
    <w:tbl>
      <w:tblPr>
        <w:tblW w:w="10185" w:type="dxa"/>
        <w:jc w:val="center"/>
        <w:tblInd w:w="-560" w:type="dxa"/>
        <w:tblCellMar>
          <w:left w:w="0" w:type="dxa"/>
          <w:right w:w="0" w:type="dxa"/>
        </w:tblCellMar>
        <w:tblLook w:val="04A0"/>
      </w:tblPr>
      <w:tblGrid>
        <w:gridCol w:w="3704"/>
        <w:gridCol w:w="4398"/>
        <w:gridCol w:w="2083"/>
      </w:tblGrid>
      <w:tr w:rsidR="003E4F0B" w:rsidRPr="003E4F0B" w:rsidTr="003E4F0B">
        <w:trPr>
          <w:jc w:val="center"/>
        </w:trPr>
        <w:tc>
          <w:tcPr>
            <w:tcW w:w="3704" w:type="dxa"/>
            <w:tcBorders>
              <w:top w:val="single" w:sz="8" w:space="0" w:color="auto"/>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Код</w:t>
            </w:r>
          </w:p>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бюджетной классификации Российской Федерации</w:t>
            </w:r>
          </w:p>
        </w:tc>
        <w:tc>
          <w:tcPr>
            <w:tcW w:w="4398"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Наименование</w:t>
            </w:r>
          </w:p>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доходов</w:t>
            </w:r>
          </w:p>
        </w:tc>
        <w:tc>
          <w:tcPr>
            <w:tcW w:w="2083"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 xml:space="preserve">Сумма </w:t>
            </w:r>
          </w:p>
        </w:tc>
      </w:tr>
      <w:tr w:rsidR="003E4F0B" w:rsidRPr="003E4F0B" w:rsidTr="003E4F0B">
        <w:trPr>
          <w:cantSplit/>
          <w:jc w:val="center"/>
        </w:trPr>
        <w:tc>
          <w:tcPr>
            <w:tcW w:w="3704" w:type="dxa"/>
            <w:tcBorders>
              <w:top w:val="nil"/>
              <w:left w:val="single" w:sz="8" w:space="0" w:color="auto"/>
              <w:bottom w:val="nil"/>
              <w:right w:val="single" w:sz="8" w:space="0" w:color="auto"/>
            </w:tcBorders>
            <w:tcMar>
              <w:top w:w="0" w:type="dxa"/>
              <w:left w:w="15" w:type="dxa"/>
              <w:bottom w:w="0" w:type="dxa"/>
              <w:right w:w="15" w:type="dxa"/>
            </w:tcMar>
            <w:hideMark/>
          </w:tcPr>
          <w:p w:rsidR="003E4F0B" w:rsidRPr="003E4F0B" w:rsidRDefault="003E4F0B" w:rsidP="003E4F0B">
            <w:pPr>
              <w:spacing w:after="0"/>
              <w:ind w:right="155"/>
              <w:jc w:val="center"/>
              <w:rPr>
                <w:rFonts w:ascii="Calibri" w:eastAsia="Times New Roman" w:hAnsi="Calibri" w:cs="Times New Roman"/>
                <w:lang w:eastAsia="ru-RU"/>
              </w:rPr>
            </w:pPr>
            <w:r w:rsidRPr="003E4F0B">
              <w:rPr>
                <w:rFonts w:ascii="Times New Roman" w:eastAsia="Times New Roman" w:hAnsi="Times New Roman" w:cs="Times New Roman"/>
                <w:lang w:eastAsia="ru-RU"/>
              </w:rPr>
              <w:t>1</w:t>
            </w:r>
          </w:p>
        </w:tc>
        <w:tc>
          <w:tcPr>
            <w:tcW w:w="4398" w:type="dxa"/>
            <w:tcBorders>
              <w:top w:val="nil"/>
              <w:left w:val="nil"/>
              <w:bottom w:val="nil"/>
              <w:right w:val="single" w:sz="8" w:space="0" w:color="auto"/>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2</w:t>
            </w:r>
          </w:p>
        </w:tc>
        <w:tc>
          <w:tcPr>
            <w:tcW w:w="2083" w:type="dxa"/>
            <w:tcBorders>
              <w:top w:val="nil"/>
              <w:left w:val="nil"/>
              <w:bottom w:val="nil"/>
              <w:right w:val="single" w:sz="8" w:space="0" w:color="auto"/>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3</w:t>
            </w:r>
          </w:p>
        </w:tc>
      </w:tr>
      <w:tr w:rsidR="003E4F0B" w:rsidRPr="003E4F0B" w:rsidTr="003E4F0B">
        <w:trPr>
          <w:jc w:val="center"/>
        </w:trPr>
        <w:tc>
          <w:tcPr>
            <w:tcW w:w="3704" w:type="dxa"/>
            <w:tcBorders>
              <w:top w:val="single" w:sz="8" w:space="0" w:color="auto"/>
              <w:left w:val="single" w:sz="8" w:space="0" w:color="auto"/>
              <w:bottom w:val="single" w:sz="8" w:space="0" w:color="auto"/>
              <w:right w:val="nil"/>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b/>
                <w:bCs/>
                <w:lang w:eastAsia="ru-RU"/>
              </w:rPr>
              <w:t>1 00 00000 00 0000 000</w:t>
            </w:r>
          </w:p>
        </w:tc>
        <w:tc>
          <w:tcPr>
            <w:tcW w:w="4398" w:type="dxa"/>
            <w:tcBorders>
              <w:top w:val="single" w:sz="8" w:space="0" w:color="auto"/>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left="359" w:hanging="359"/>
              <w:rPr>
                <w:rFonts w:ascii="Calibri" w:eastAsia="Times New Roman" w:hAnsi="Calibri" w:cs="Times New Roman"/>
                <w:lang w:eastAsia="ru-RU"/>
              </w:rPr>
            </w:pPr>
            <w:r w:rsidRPr="003E4F0B">
              <w:rPr>
                <w:rFonts w:ascii="Times New Roman" w:eastAsia="Times New Roman" w:hAnsi="Times New Roman" w:cs="Times New Roman"/>
                <w:b/>
                <w:bCs/>
                <w:lang w:eastAsia="ru-RU"/>
              </w:rPr>
              <w:t>Налоговые и неналоговые доходы</w:t>
            </w:r>
          </w:p>
        </w:tc>
        <w:tc>
          <w:tcPr>
            <w:tcW w:w="2083"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b/>
                <w:bCs/>
                <w:color w:val="000000"/>
                <w:lang w:eastAsia="ru-RU"/>
              </w:rPr>
              <w:t>0,0</w:t>
            </w:r>
          </w:p>
        </w:tc>
      </w:tr>
      <w:tr w:rsidR="003E4F0B" w:rsidRPr="003E4F0B" w:rsidTr="003E4F0B">
        <w:trPr>
          <w:jc w:val="center"/>
        </w:trPr>
        <w:tc>
          <w:tcPr>
            <w:tcW w:w="3704"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b/>
                <w:bCs/>
                <w:lang w:eastAsia="ru-RU"/>
              </w:rPr>
              <w:t>1 01 00000 00 0000 000</w:t>
            </w:r>
          </w:p>
        </w:tc>
        <w:tc>
          <w:tcPr>
            <w:tcW w:w="4398"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193"/>
              <w:jc w:val="both"/>
              <w:rPr>
                <w:rFonts w:ascii="Calibri" w:eastAsia="Times New Roman" w:hAnsi="Calibri" w:cs="Times New Roman"/>
                <w:lang w:eastAsia="ru-RU"/>
              </w:rPr>
            </w:pPr>
            <w:r w:rsidRPr="003E4F0B">
              <w:rPr>
                <w:rFonts w:ascii="Times New Roman" w:eastAsia="Times New Roman" w:hAnsi="Times New Roman" w:cs="Times New Roman"/>
                <w:b/>
                <w:bCs/>
                <w:lang w:eastAsia="ru-RU"/>
              </w:rPr>
              <w:t xml:space="preserve">Налоги на прибыль, доходы </w:t>
            </w:r>
          </w:p>
        </w:tc>
        <w:tc>
          <w:tcPr>
            <w:tcW w:w="208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b/>
                <w:bCs/>
                <w:lang w:eastAsia="ru-RU"/>
              </w:rPr>
              <w:t>0,0</w:t>
            </w:r>
          </w:p>
        </w:tc>
      </w:tr>
      <w:tr w:rsidR="003E4F0B" w:rsidRPr="003E4F0B" w:rsidTr="003E4F0B">
        <w:trPr>
          <w:jc w:val="center"/>
        </w:trPr>
        <w:tc>
          <w:tcPr>
            <w:tcW w:w="3704"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b/>
                <w:bCs/>
                <w:lang w:eastAsia="ru-RU"/>
              </w:rPr>
              <w:t>1 06 00000 00 0000 000</w:t>
            </w:r>
          </w:p>
        </w:tc>
        <w:tc>
          <w:tcPr>
            <w:tcW w:w="4398"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193"/>
              <w:jc w:val="both"/>
              <w:rPr>
                <w:rFonts w:ascii="Calibri" w:eastAsia="Times New Roman" w:hAnsi="Calibri" w:cs="Times New Roman"/>
                <w:lang w:eastAsia="ru-RU"/>
              </w:rPr>
            </w:pPr>
            <w:r w:rsidRPr="003E4F0B">
              <w:rPr>
                <w:rFonts w:ascii="Times New Roman" w:eastAsia="Times New Roman" w:hAnsi="Times New Roman" w:cs="Times New Roman"/>
                <w:b/>
                <w:bCs/>
                <w:lang w:eastAsia="ru-RU"/>
              </w:rPr>
              <w:t>Налоги на имущество</w:t>
            </w:r>
          </w:p>
        </w:tc>
        <w:tc>
          <w:tcPr>
            <w:tcW w:w="208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b/>
                <w:bCs/>
                <w:lang w:eastAsia="ru-RU"/>
              </w:rPr>
              <w:t>0,0</w:t>
            </w:r>
          </w:p>
        </w:tc>
      </w:tr>
      <w:tr w:rsidR="003E4F0B" w:rsidRPr="003E4F0B" w:rsidTr="003E4F0B">
        <w:trPr>
          <w:jc w:val="center"/>
        </w:trPr>
        <w:tc>
          <w:tcPr>
            <w:tcW w:w="3704"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1 06 06013 10 0000 110</w:t>
            </w:r>
          </w:p>
        </w:tc>
        <w:tc>
          <w:tcPr>
            <w:tcW w:w="4398"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193"/>
              <w:jc w:val="both"/>
              <w:rPr>
                <w:rFonts w:ascii="Calibri" w:eastAsia="Times New Roman" w:hAnsi="Calibri" w:cs="Times New Roman"/>
                <w:lang w:eastAsia="ru-RU"/>
              </w:rPr>
            </w:pPr>
            <w:r w:rsidRPr="003E4F0B">
              <w:rPr>
                <w:rFonts w:ascii="Times New Roman" w:eastAsia="Times New Roman" w:hAnsi="Times New Roman" w:cs="Times New Roman"/>
                <w:lang w:eastAsia="ru-RU"/>
              </w:rPr>
              <w:t>Земельный налог,взимаемый по ставкам,установленным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208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lang w:eastAsia="ru-RU"/>
              </w:rPr>
              <w:t>-163.0</w:t>
            </w:r>
          </w:p>
        </w:tc>
      </w:tr>
      <w:tr w:rsidR="003E4F0B" w:rsidRPr="003E4F0B" w:rsidTr="003E4F0B">
        <w:trPr>
          <w:jc w:val="center"/>
        </w:trPr>
        <w:tc>
          <w:tcPr>
            <w:tcW w:w="3704"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b/>
                <w:bCs/>
                <w:lang w:eastAsia="ru-RU"/>
              </w:rPr>
              <w:t>1 06 06040 00 0000 110</w:t>
            </w:r>
          </w:p>
        </w:tc>
        <w:tc>
          <w:tcPr>
            <w:tcW w:w="4398"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rPr>
                <w:rFonts w:ascii="Calibri" w:eastAsia="Times New Roman" w:hAnsi="Calibri" w:cs="Times New Roman"/>
                <w:lang w:eastAsia="ru-RU"/>
              </w:rPr>
            </w:pPr>
            <w:r w:rsidRPr="003E4F0B">
              <w:rPr>
                <w:rFonts w:ascii="Times New Roman" w:eastAsia="Times New Roman" w:hAnsi="Times New Roman" w:cs="Times New Roman"/>
                <w:b/>
                <w:bCs/>
                <w:lang w:eastAsia="ru-RU"/>
              </w:rPr>
              <w:t>Земельный налог с физических лиц</w:t>
            </w:r>
          </w:p>
        </w:tc>
        <w:tc>
          <w:tcPr>
            <w:tcW w:w="208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b/>
                <w:bCs/>
                <w:lang w:eastAsia="ru-RU"/>
              </w:rPr>
              <w:t>+163.0</w:t>
            </w:r>
          </w:p>
        </w:tc>
      </w:tr>
      <w:tr w:rsidR="003E4F0B" w:rsidRPr="003E4F0B" w:rsidTr="003E4F0B">
        <w:trPr>
          <w:jc w:val="center"/>
        </w:trPr>
        <w:tc>
          <w:tcPr>
            <w:tcW w:w="3704"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3E4F0B" w:rsidRPr="003E4F0B" w:rsidRDefault="003E4F0B" w:rsidP="003E4F0B">
            <w:pPr>
              <w:spacing w:after="0"/>
              <w:jc w:val="center"/>
              <w:rPr>
                <w:rFonts w:ascii="Calibri" w:eastAsia="Times New Roman" w:hAnsi="Calibri" w:cs="Times New Roman"/>
                <w:lang w:eastAsia="ru-RU"/>
              </w:rPr>
            </w:pPr>
            <w:r w:rsidRPr="003E4F0B">
              <w:rPr>
                <w:rFonts w:ascii="Times New Roman" w:eastAsia="Times New Roman" w:hAnsi="Times New Roman" w:cs="Times New Roman"/>
                <w:lang w:eastAsia="ru-RU"/>
              </w:rPr>
              <w:t>1 06 06043 10 0000 110</w:t>
            </w:r>
          </w:p>
        </w:tc>
        <w:tc>
          <w:tcPr>
            <w:tcW w:w="4398"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rPr>
                <w:rFonts w:ascii="Calibri" w:eastAsia="Times New Roman" w:hAnsi="Calibri" w:cs="Times New Roman"/>
                <w:lang w:eastAsia="ru-RU"/>
              </w:rPr>
            </w:pPr>
            <w:r w:rsidRPr="003E4F0B">
              <w:rPr>
                <w:rFonts w:ascii="Times New Roman" w:eastAsia="Times New Roman" w:hAnsi="Times New Roman" w:cs="Times New Roman"/>
                <w:lang w:eastAsia="ru-RU"/>
              </w:rPr>
              <w:t>Земельный налог с физических лиц,обладающих земельным участком,расположенным в границах сельских поселений</w:t>
            </w:r>
          </w:p>
        </w:tc>
        <w:tc>
          <w:tcPr>
            <w:tcW w:w="208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3E4F0B" w:rsidRPr="003E4F0B" w:rsidRDefault="003E4F0B" w:rsidP="003E4F0B">
            <w:pPr>
              <w:spacing w:after="0"/>
              <w:ind w:right="75"/>
              <w:jc w:val="right"/>
              <w:rPr>
                <w:rFonts w:ascii="Calibri" w:eastAsia="Times New Roman" w:hAnsi="Calibri" w:cs="Times New Roman"/>
                <w:lang w:eastAsia="ru-RU"/>
              </w:rPr>
            </w:pPr>
            <w:r w:rsidRPr="003E4F0B">
              <w:rPr>
                <w:rFonts w:ascii="Times New Roman" w:eastAsia="Times New Roman" w:hAnsi="Times New Roman" w:cs="Times New Roman"/>
                <w:lang w:eastAsia="ru-RU"/>
              </w:rPr>
              <w:t>+163.0</w:t>
            </w:r>
          </w:p>
        </w:tc>
      </w:tr>
    </w:tbl>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lang w:eastAsia="ru-RU"/>
        </w:rPr>
        <w:t xml:space="preserve">    </w:t>
      </w:r>
      <w:r w:rsidRPr="003E4F0B">
        <w:rPr>
          <w:rFonts w:ascii="Times New Roman" w:eastAsia="Times New Roman" w:hAnsi="Times New Roman" w:cs="Times New Roman"/>
          <w:sz w:val="20"/>
          <w:lang w:eastAsia="ru-RU"/>
        </w:rPr>
        <w:t> </w:t>
      </w:r>
      <w:r w:rsidRPr="003E4F0B">
        <w:rPr>
          <w:rFonts w:ascii="Times New Roman" w:eastAsia="Times New Roman" w:hAnsi="Times New Roman" w:cs="Times New Roman"/>
          <w:sz w:val="28"/>
          <w:szCs w:val="28"/>
          <w:lang w:eastAsia="ru-RU"/>
        </w:rPr>
        <w:t>                                                                                                                                                                                                                                                                             </w:t>
      </w:r>
      <w:r w:rsidRPr="003E4F0B">
        <w:rPr>
          <w:rFonts w:ascii="Times New Roman" w:eastAsia="Times New Roman" w:hAnsi="Times New Roman" w:cs="Times New Roman"/>
          <w:sz w:val="28"/>
          <w:szCs w:val="28"/>
          <w:lang w:eastAsia="ru-RU"/>
        </w:rPr>
        <w:lastRenderedPageBreak/>
        <w:t>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4) Внести изменения в распределение ассигнований из местного бюджета на 2015 год по разделам, подразделам , целевым статьям и видам расходов функциональной  классификации  расходов  бюджетов  Российской  Федерации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Приложение № 8 к решению Совета депутатов Батюшковского сельского поселения </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Об  утверждении  местного бюджета  на 2015 год » от 22.12.2014г №33</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 увеличить расходы на   349.8тыс. рублей</w:t>
      </w:r>
    </w:p>
    <w:p w:rsidR="003E4F0B" w:rsidRPr="003E4F0B" w:rsidRDefault="003E4F0B" w:rsidP="003E4F0B">
      <w:pPr>
        <w:spacing w:after="0" w:line="240" w:lineRule="auto"/>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 рублей)                                                                                                                                                            </w:t>
      </w:r>
    </w:p>
    <w:tbl>
      <w:tblPr>
        <w:tblW w:w="10548" w:type="dxa"/>
        <w:tblCellMar>
          <w:left w:w="0" w:type="dxa"/>
          <w:right w:w="0" w:type="dxa"/>
        </w:tblCellMar>
        <w:tblLook w:val="04A0"/>
      </w:tblPr>
      <w:tblGrid>
        <w:gridCol w:w="5187"/>
        <w:gridCol w:w="1022"/>
        <w:gridCol w:w="1061"/>
        <w:gridCol w:w="1035"/>
        <w:gridCol w:w="639"/>
        <w:gridCol w:w="1604"/>
      </w:tblGrid>
      <w:tr w:rsidR="003E4F0B" w:rsidRPr="003E4F0B" w:rsidTr="003E4F0B">
        <w:trPr>
          <w:cantSplit/>
          <w:trHeight w:val="2316"/>
        </w:trPr>
        <w:tc>
          <w:tcPr>
            <w:tcW w:w="56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r w:rsidRPr="003E4F0B">
              <w:rPr>
                <w:rFonts w:ascii="Times New Roman" w:eastAsia="Times New Roman" w:hAnsi="Times New Roman" w:cs="Times New Roman"/>
                <w:b/>
                <w:bCs/>
                <w:sz w:val="28"/>
                <w:szCs w:val="28"/>
                <w:lang w:eastAsia="ru-RU"/>
              </w:rPr>
              <w:t>Наименование</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показателя</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РЗ</w:t>
            </w:r>
          </w:p>
        </w:tc>
        <w:tc>
          <w:tcPr>
            <w:tcW w:w="6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ПР         </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ЦСР</w:t>
            </w:r>
          </w:p>
        </w:tc>
        <w:tc>
          <w:tcPr>
            <w:tcW w:w="6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ВР</w:t>
            </w:r>
          </w:p>
        </w:tc>
        <w:tc>
          <w:tcPr>
            <w:tcW w:w="17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Сумма</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r>
      <w:tr w:rsidR="003E4F0B" w:rsidRPr="003E4F0B" w:rsidTr="003E4F0B">
        <w:trPr>
          <w:cantSplit/>
          <w:trHeight w:val="2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2</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3</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4</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5 </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104"/>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6</w:t>
            </w:r>
          </w:p>
        </w:tc>
      </w:tr>
      <w:tr w:rsidR="003E4F0B" w:rsidRPr="003E4F0B" w:rsidTr="003E4F0B">
        <w:trPr>
          <w:cantSplit/>
          <w:trHeight w:val="320"/>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ОБЩЕГОСУДАРСТВЕННЫЕ ВОПРОСЫ</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+189800.00</w:t>
            </w:r>
          </w:p>
        </w:tc>
      </w:tr>
      <w:tr w:rsidR="003E4F0B" w:rsidRPr="003E4F0B" w:rsidTr="003E4F0B">
        <w:trPr>
          <w:cantSplit/>
          <w:trHeight w:val="170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+189800.00</w:t>
            </w:r>
          </w:p>
        </w:tc>
      </w:tr>
      <w:tr w:rsidR="003E4F0B" w:rsidRPr="003E4F0B" w:rsidTr="003E4F0B">
        <w:trPr>
          <w:cantSplit/>
          <w:trHeight w:val="1247"/>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Муниципальная программа « Благоустройство территории Батюшковского сельского поселения Темкинского района Смоленской области на 2014-2016годы»</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04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01 0 0000</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+189800.00</w:t>
            </w:r>
          </w:p>
        </w:tc>
      </w:tr>
      <w:tr w:rsidR="003E4F0B" w:rsidRPr="003E4F0B" w:rsidTr="003E4F0B">
        <w:trPr>
          <w:cantSplit/>
          <w:trHeight w:val="1247"/>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Обеспечивающая подпрограмма</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+189800.00</w:t>
            </w:r>
          </w:p>
        </w:tc>
      </w:tr>
      <w:tr w:rsidR="003E4F0B" w:rsidRPr="003E4F0B" w:rsidTr="003E4F0B">
        <w:trPr>
          <w:cantSplit/>
          <w:trHeight w:val="734"/>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+ 179800.00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закупки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+179800.00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+179800.00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бюджетные ассигнования</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01 10018</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800</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Уплата налогов,сборов и иных платежей</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01 10018</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850</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Уплата прочих налогов,сборов и иных платежей</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01 10018</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852</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Национальная экономика</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Дорожное хозяйство</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Муниципальная программа «Развитие дорожно-уличной сети и дорожного хозяйства на территории Батюшковского сельского поселения Темкинского района смоленской области»на 2014-2016годы</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02 0 0000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+100000.00</w:t>
            </w:r>
          </w:p>
        </w:tc>
      </w:tr>
      <w:tr w:rsidR="003E4F0B" w:rsidRPr="003E4F0B" w:rsidTr="003E4F0B">
        <w:trPr>
          <w:cantSplit/>
          <w:trHeight w:val="323"/>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+ 100000.00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Иные закупки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+100000.00</w:t>
            </w:r>
          </w:p>
        </w:tc>
      </w:tr>
      <w:tr w:rsidR="003E4F0B" w:rsidRPr="003E4F0B" w:rsidTr="003E4F0B">
        <w:trPr>
          <w:cantSplit/>
          <w:trHeight w:val="323"/>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Жилищно-коммунальное хозяйство</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+60000.00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Жилищное хозяйство</w:t>
            </w:r>
          </w:p>
        </w:tc>
        <w:tc>
          <w:tcPr>
            <w:tcW w:w="516"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Муниципальная  программа «Благоустройство территории МО Батюшковского сельского поселения Темкинского района Смоленской области на 2014-2016года»</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01 0 0000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Капитальный ремонт государственного жилищного фонда субъектов Российской Федерации и муниципального жилищного фонда</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01 0 0225</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01 0 0225</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+ 25000.00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закупки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01 0 0225</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01 0 0225</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Благоустройство</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Calibri" w:eastAsia="Times New Roman" w:hAnsi="Calibri" w:cs="Times New Roman"/>
                <w:sz w:val="28"/>
                <w:szCs w:val="28"/>
                <w:lang w:eastAsia="ru-RU"/>
              </w:rPr>
              <w:t>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Calibri" w:eastAsia="Times New Roman" w:hAnsi="Calibri" w:cs="Times New Roman"/>
                <w:i/>
                <w:iCs/>
                <w:sz w:val="28"/>
                <w:szCs w:val="28"/>
                <w:lang w:eastAsia="ru-RU"/>
              </w:rPr>
              <w:t> </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Calibri" w:eastAsia="Times New Roman" w:hAnsi="Calibri" w:cs="Times New Roman"/>
                <w:i/>
                <w:iCs/>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Муниципальная программа «Благоустройство территории МО Батюшковского сельского поселения Темкинского района Смоленской области на 2014-2016годы</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01 0 0000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Уличное освещение</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01 0 2100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Calibri" w:eastAsia="Times New Roman" w:hAnsi="Calibri" w:cs="Times New Roman"/>
                <w:i/>
                <w:iCs/>
                <w:sz w:val="28"/>
                <w:szCs w:val="28"/>
                <w:lang w:eastAsia="ru-RU"/>
              </w:rPr>
              <w:t> </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01 0 2100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+ 35000.00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закупки товаров,работ и услуг для государственных(муниципальных)нужд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01 0 2100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+35000.00</w:t>
            </w:r>
          </w:p>
        </w:tc>
      </w:tr>
      <w:tr w:rsidR="003E4F0B" w:rsidRPr="003E4F0B" w:rsidTr="003E4F0B">
        <w:trPr>
          <w:cantSplit/>
          <w:trHeight w:val="355"/>
        </w:trPr>
        <w:tc>
          <w:tcPr>
            <w:tcW w:w="5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Прочая закупка товаров,работ и услуг для государственных нужд</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05</w:t>
            </w: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01 0 2100</w:t>
            </w:r>
          </w:p>
        </w:tc>
        <w:tc>
          <w:tcPr>
            <w:tcW w:w="6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+35000.00</w:t>
            </w:r>
          </w:p>
        </w:tc>
      </w:tr>
    </w:tbl>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i/>
          <w:i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 Внести изменения в распределение бюджетных ассигнований по муниципальным и ведомственным программам и не программным направлениям деятельности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на 2015год согласно приложения 10 к настоящему решению;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Приложение  10</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r w:rsidRPr="003E4F0B">
        <w:rPr>
          <w:rFonts w:ascii="Times New Roman" w:eastAsia="Times New Roman" w:hAnsi="Times New Roman" w:cs="Times New Roman"/>
          <w:b/>
          <w:bCs/>
          <w:sz w:val="28"/>
          <w:szCs w:val="28"/>
          <w:lang w:eastAsia="ru-RU"/>
        </w:rPr>
        <w:t>Распределение бюджетных ассигнований по муниципальным  программам и не программным направлениям деятельности на 2015 год</w:t>
      </w:r>
    </w:p>
    <w:p w:rsidR="003E4F0B" w:rsidRPr="003E4F0B" w:rsidRDefault="003E4F0B" w:rsidP="003E4F0B">
      <w:pPr>
        <w:spacing w:after="120" w:line="240" w:lineRule="auto"/>
        <w:jc w:val="right"/>
        <w:rPr>
          <w:rFonts w:ascii="Times New Roman" w:eastAsia="Times New Roman" w:hAnsi="Times New Roman" w:cs="Times New Roman"/>
          <w:sz w:val="28"/>
          <w:szCs w:val="28"/>
          <w:lang w:eastAsia="ru-RU"/>
        </w:rPr>
      </w:pPr>
      <w:r w:rsidRPr="003E4F0B">
        <w:rPr>
          <w:rFonts w:ascii="Times New Roman" w:eastAsia="Times New Roman" w:hAnsi="Times New Roman" w:cs="Times New Roman"/>
          <w:sz w:val="28"/>
          <w:szCs w:val="28"/>
          <w:lang w:eastAsia="ru-RU"/>
        </w:rPr>
        <w:t>                     ( тыс.руб.)</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
          <w:szCs w:val="2"/>
          <w:lang w:eastAsia="ru-RU"/>
        </w:rPr>
        <w:t> </w:t>
      </w:r>
    </w:p>
    <w:tbl>
      <w:tblPr>
        <w:tblW w:w="10350" w:type="dxa"/>
        <w:tblInd w:w="108" w:type="dxa"/>
        <w:tblCellMar>
          <w:left w:w="0" w:type="dxa"/>
          <w:right w:w="0" w:type="dxa"/>
        </w:tblCellMar>
        <w:tblLook w:val="04A0"/>
      </w:tblPr>
      <w:tblGrid>
        <w:gridCol w:w="2090"/>
        <w:gridCol w:w="1509"/>
        <w:gridCol w:w="2344"/>
        <w:gridCol w:w="1289"/>
        <w:gridCol w:w="1773"/>
        <w:gridCol w:w="1575"/>
        <w:gridCol w:w="1276"/>
      </w:tblGrid>
      <w:tr w:rsidR="003E4F0B" w:rsidRPr="003E4F0B" w:rsidTr="003E4F0B">
        <w:trPr>
          <w:cantSplit/>
          <w:trHeight w:val="2920"/>
        </w:trPr>
        <w:tc>
          <w:tcPr>
            <w:tcW w:w="4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Наименование</w:t>
            </w:r>
          </w:p>
        </w:tc>
        <w:tc>
          <w:tcPr>
            <w:tcW w:w="14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ind w:left="113" w:right="113"/>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Целевая статья</w:t>
            </w:r>
          </w:p>
        </w:tc>
        <w:tc>
          <w:tcPr>
            <w:tcW w:w="8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4F0B" w:rsidRPr="003E4F0B" w:rsidRDefault="003E4F0B" w:rsidP="003E4F0B">
            <w:pPr>
              <w:spacing w:after="0"/>
              <w:ind w:left="113" w:right="113"/>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Код главного распорядителя средств областного бюджета (прямого получателя)</w:t>
            </w:r>
          </w:p>
        </w:tc>
        <w:tc>
          <w:tcPr>
            <w:tcW w:w="5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E4F0B" w:rsidRPr="003E4F0B" w:rsidRDefault="003E4F0B" w:rsidP="003E4F0B">
            <w:pPr>
              <w:spacing w:after="0"/>
              <w:ind w:left="113" w:right="113"/>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Раздел</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E4F0B" w:rsidRPr="003E4F0B" w:rsidRDefault="003E4F0B" w:rsidP="003E4F0B">
            <w:pPr>
              <w:spacing w:after="0"/>
              <w:ind w:left="113" w:right="113"/>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Подраздел</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E4F0B" w:rsidRPr="003E4F0B" w:rsidRDefault="003E4F0B" w:rsidP="003E4F0B">
            <w:pPr>
              <w:spacing w:after="0"/>
              <w:ind w:left="113" w:right="113"/>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Вид расходов</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СУММА</w:t>
            </w:r>
          </w:p>
        </w:tc>
      </w:tr>
    </w:tbl>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bl>
      <w:tblPr>
        <w:tblW w:w="10380" w:type="dxa"/>
        <w:tblInd w:w="108" w:type="dxa"/>
        <w:tblCellMar>
          <w:left w:w="0" w:type="dxa"/>
          <w:right w:w="0" w:type="dxa"/>
        </w:tblCellMar>
        <w:tblLook w:val="04A0"/>
      </w:tblPr>
      <w:tblGrid>
        <w:gridCol w:w="5022"/>
        <w:gridCol w:w="1342"/>
        <w:gridCol w:w="872"/>
        <w:gridCol w:w="567"/>
        <w:gridCol w:w="593"/>
        <w:gridCol w:w="708"/>
        <w:gridCol w:w="1276"/>
      </w:tblGrid>
      <w:tr w:rsidR="003E4F0B" w:rsidRPr="003E4F0B" w:rsidTr="003E4F0B">
        <w:trPr>
          <w:trHeight w:val="20"/>
          <w:tblHeader/>
        </w:trPr>
        <w:tc>
          <w:tcPr>
            <w:tcW w:w="4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4</w:t>
            </w:r>
          </w:p>
        </w:tc>
        <w:tc>
          <w:tcPr>
            <w:tcW w:w="5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6</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7</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Муниципальная программа»Благоустройство территории МО Батюшковского сельского поселения Темкинского района Смоленской области на 2014-2016годы</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01 0 0000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+60.0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Капитальный ремонт государственного жилищного фонда субъектов Российской федерации и муниципального жилищного фонда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01 00225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Администрация муниципального образования  Батюшковского сельского поселения Темкинского района Смоленской области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0100225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Жилищно-коммунальное хозяйство</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0100225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Жилищное хозяйство</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0100225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0100225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Иные закупки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0100225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0100225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Уличное освещение</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Администрация муниципального образования  Батюшковского сельского поселения Темкинского района Смоленской области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Жилищно-коммунальное хозяйство</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Благоустройство</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закупки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0102100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Обеспечивающая подпрограмма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01 </w:t>
            </w:r>
            <w:r w:rsidRPr="003E4F0B">
              <w:rPr>
                <w:rFonts w:ascii="Times New Roman" w:eastAsia="Times New Roman" w:hAnsi="Times New Roman" w:cs="Times New Roman"/>
                <w:sz w:val="28"/>
                <w:szCs w:val="28"/>
                <w:lang w:val="en-US" w:eastAsia="ru-RU"/>
              </w:rPr>
              <w:t>1</w:t>
            </w:r>
            <w:r w:rsidRPr="003E4F0B">
              <w:rPr>
                <w:rFonts w:ascii="Times New Roman" w:eastAsia="Times New Roman" w:hAnsi="Times New Roman" w:cs="Times New Roman"/>
                <w:sz w:val="28"/>
                <w:szCs w:val="28"/>
                <w:lang w:eastAsia="ru-RU"/>
              </w:rPr>
              <w:t>0000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color w:val="000000"/>
                <w:sz w:val="28"/>
                <w:szCs w:val="28"/>
                <w:lang w:eastAsia="ru-RU"/>
              </w:rPr>
              <w:t>+189.8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Администрация муниципального образования Батюшковского сельского поселения Темкинского района Смоленской области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+189.8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Общегосударственные вопросы</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+189.8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i/>
                <w:iCs/>
                <w:sz w:val="28"/>
                <w:szCs w:val="2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федерации,местных администраций</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+189.8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+179.8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закупки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+179.8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+179.8</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бюджетные ассигнования</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Уплата налогов ,сборов и иных платежей</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850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Уплата прочих налогов,сборов и иных платежей</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0110018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852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Муниципальная программа «Развитие дорожно-уличной сети и дорожного хозяйства на территории Батюшковского сельского поселения Темкинского района Смоленской области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02 0 0000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Администрация муниципального образования Батюшковского сельского поселения Темкинского района Смоленской области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Национальная экономика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Дорожное хозяйство</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color w:val="000000"/>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Закупка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Иные закупки товаров,работ и услуг для государственных(муниципальных)нужд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w:t>
            </w:r>
          </w:p>
        </w:tc>
      </w:tr>
      <w:tr w:rsidR="003E4F0B" w:rsidRPr="003E4F0B" w:rsidTr="003E4F0B">
        <w:trPr>
          <w:trHeight w:val="20"/>
          <w:tblHead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line="20" w:lineRule="atLeas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Прочая закупка товаров,работ и услуг для государственных нужд</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keepNext/>
              <w:spacing w:before="240" w:after="60" w:line="20" w:lineRule="atLeast"/>
              <w:outlineLvl w:val="1"/>
              <w:rPr>
                <w:rFonts w:ascii="Cambria" w:eastAsia="Times New Roman" w:hAnsi="Cambria" w:cs="Times New Roman"/>
                <w:b/>
                <w:bCs/>
                <w:i/>
                <w:iCs/>
                <w:sz w:val="28"/>
                <w:szCs w:val="28"/>
                <w:lang w:eastAsia="ru-RU"/>
              </w:rPr>
            </w:pPr>
            <w:r w:rsidRPr="003E4F0B">
              <w:rPr>
                <w:rFonts w:ascii="Times New Roman" w:eastAsia="Times New Roman" w:hAnsi="Times New Roman" w:cs="Times New Roman"/>
                <w:sz w:val="28"/>
                <w:szCs w:val="28"/>
                <w:lang w:eastAsia="ru-RU"/>
              </w:rPr>
              <w:t>02 0 2200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906</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5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E4F0B" w:rsidRPr="003E4F0B" w:rsidRDefault="003E4F0B" w:rsidP="003E4F0B">
            <w:pPr>
              <w:spacing w:after="0" w:line="20" w:lineRule="atLeast"/>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+100.0</w:t>
            </w:r>
          </w:p>
        </w:tc>
      </w:tr>
    </w:tbl>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6).Настоящее решение  вступает в силу с момента его официального опубликования в газете «Заря».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7).Контроль за исполнение настоящего решения возложить на постоянную комиссию по бюджету, финансовой и налоговой политике(председатель Ермолина Е.М.).</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Глава муниципального образования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Темкинского района Смоленской области                                            Петров С.А.</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           </w:t>
      </w:r>
      <w:r w:rsidRPr="003E4F0B">
        <w:rPr>
          <w:rFonts w:ascii="Times New Roman" w:eastAsia="Times New Roman" w:hAnsi="Times New Roman" w:cs="Times New Roman"/>
          <w:sz w:val="28"/>
          <w:szCs w:val="28"/>
          <w:lang w:eastAsia="ru-RU"/>
        </w:rPr>
        <w:t>                 Расшифровка к решению   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bl>
      <w:tblPr>
        <w:tblW w:w="10470" w:type="dxa"/>
        <w:tblInd w:w="-12" w:type="dxa"/>
        <w:tblCellMar>
          <w:left w:w="0" w:type="dxa"/>
          <w:right w:w="0" w:type="dxa"/>
        </w:tblCellMar>
        <w:tblLook w:val="04A0"/>
      </w:tblPr>
      <w:tblGrid>
        <w:gridCol w:w="1989"/>
        <w:gridCol w:w="1310"/>
        <w:gridCol w:w="1656"/>
        <w:gridCol w:w="1526"/>
        <w:gridCol w:w="1526"/>
        <w:gridCol w:w="2261"/>
        <w:gridCol w:w="3452"/>
      </w:tblGrid>
      <w:tr w:rsidR="003E4F0B" w:rsidRPr="003E4F0B" w:rsidTr="003E4F0B">
        <w:trPr>
          <w:cantSplit/>
          <w:trHeight w:val="2312"/>
        </w:trPr>
        <w:tc>
          <w:tcPr>
            <w:tcW w:w="33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right="-496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Наименование</w:t>
            </w:r>
          </w:p>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firstLine="708"/>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Раздел,</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подраздел</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Целевая статья расходов</w:t>
            </w:r>
          </w:p>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Вид расходов</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Эк.</w:t>
            </w:r>
          </w:p>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классификация</w:t>
            </w:r>
          </w:p>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Доп.класс</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Сумма</w:t>
            </w:r>
          </w:p>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ind w:left="113" w:right="113"/>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c>
      </w:tr>
      <w:tr w:rsidR="003E4F0B" w:rsidRPr="003E4F0B" w:rsidTr="003E4F0B">
        <w:trPr>
          <w:trHeight w:val="240"/>
        </w:trPr>
        <w:tc>
          <w:tcPr>
            <w:tcW w:w="8909"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tc>
        <w:tc>
          <w:tcPr>
            <w:tcW w:w="1560" w:type="dxa"/>
            <w:tcBorders>
              <w:top w:val="nil"/>
              <w:left w:val="nil"/>
              <w:bottom w:val="single" w:sz="8" w:space="0" w:color="auto"/>
              <w:right w:val="nil"/>
            </w:tcBorders>
            <w:vAlign w:val="cente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ГСМ</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340 Y34008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+ 42000.00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Услуги связи</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221 Y22101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+10000.00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Обслуживание пожарной сигнализации</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225 Y22519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+8000.00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Прочие услуги</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226 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+38800.00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Услуги по редакции</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226 Y22619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+30000.00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Услуги по страхованию машины</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226 Y226</w:t>
            </w:r>
            <w:r w:rsidRPr="003E4F0B">
              <w:rPr>
                <w:rFonts w:ascii="Times New Roman" w:eastAsia="Times New Roman" w:hAnsi="Times New Roman" w:cs="Times New Roman"/>
                <w:sz w:val="28"/>
                <w:szCs w:val="28"/>
                <w:lang w:val="en-US" w:eastAsia="ru-RU"/>
              </w:rPr>
              <w:t>21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+1000.00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Налог на транспорт</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852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290 Y29007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+10000.00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Увеличение стоимости материальных запасов</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340 Y34010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+20000.00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Зап.части к автомобилю</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01 1 0018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340</w:t>
            </w:r>
            <w:r w:rsidRPr="003E4F0B">
              <w:rPr>
                <w:rFonts w:ascii="Times New Roman" w:eastAsia="Times New Roman" w:hAnsi="Times New Roman" w:cs="Times New Roman"/>
                <w:sz w:val="28"/>
                <w:szCs w:val="28"/>
                <w:lang w:val="en-US" w:eastAsia="ru-RU"/>
              </w:rPr>
              <w:t xml:space="preserve"> Y34013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+30000.00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Ремонт жилого фонда</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01 0 0225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225 U</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+25000.00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Уличное освещение</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05</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01 0 2100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223 U22306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+35000.00</w:t>
            </w:r>
          </w:p>
        </w:tc>
      </w:tr>
      <w:tr w:rsidR="003E4F0B" w:rsidRPr="003E4F0B" w:rsidTr="003E4F0B">
        <w:trPr>
          <w:trHeight w:val="817"/>
        </w:trPr>
        <w:tc>
          <w:tcPr>
            <w:tcW w:w="33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Содержание дорог</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04</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02 0 2200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225 U</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3E4F0B" w:rsidRPr="003E4F0B" w:rsidRDefault="003E4F0B" w:rsidP="003E4F0B">
            <w:pPr>
              <w:spacing w:after="0"/>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val="en-US" w:eastAsia="ru-RU"/>
              </w:rPr>
              <w:t>+100000.00</w:t>
            </w:r>
          </w:p>
        </w:tc>
      </w:tr>
    </w:tbl>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Глава муниципального образования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Темкинского района Смоленской области                                                  Петров С.А.</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БАТЮШКОВСКОГО   </w:t>
      </w:r>
      <w:r w:rsidRPr="003E4F0B">
        <w:rPr>
          <w:rFonts w:ascii="Times New Roman" w:eastAsia="Times New Roman" w:hAnsi="Times New Roman" w:cs="Times New Roman"/>
          <w:b/>
          <w:bCs/>
          <w:caps/>
          <w:sz w:val="28"/>
          <w:szCs w:val="28"/>
          <w:lang w:eastAsia="ru-RU"/>
        </w:rPr>
        <w:t xml:space="preserve">сельского </w:t>
      </w:r>
      <w:r w:rsidRPr="003E4F0B">
        <w:rPr>
          <w:rFonts w:ascii="Times New Roman" w:eastAsia="Times New Roman" w:hAnsi="Times New Roman" w:cs="Times New Roman"/>
          <w:b/>
          <w:bCs/>
          <w:sz w:val="28"/>
          <w:szCs w:val="28"/>
          <w:lang w:eastAsia="ru-RU"/>
        </w:rPr>
        <w:t>ПОСЕЛЕНИЯ ТЕМКИНСКОГО  Р</w:t>
      </w:r>
      <w:r w:rsidRPr="003E4F0B">
        <w:rPr>
          <w:rFonts w:ascii="Times New Roman" w:eastAsia="Times New Roman" w:hAnsi="Times New Roman" w:cs="Times New Roman"/>
          <w:b/>
          <w:bCs/>
          <w:caps/>
          <w:sz w:val="28"/>
          <w:szCs w:val="28"/>
          <w:lang w:eastAsia="ru-RU"/>
        </w:rPr>
        <w:t>айона Смоленской области</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06  апреля  2015 года                                                                                           № 9</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right="538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 утверждении Правил присвоения, изменения и аннулирования адресов на территории Батюшковского сельского поселения Темкинского района Смоленской области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Уставом Батюшковского сельского поселения Темкинского района Смоленской области, Совет депутатов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РЕШИЛ:</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1. Утвердить прилагаемые Правила присвоения, изменения и аннулирования адресов на территории Батюшковского сельского поселения Темкинского района Смоленской области.</w:t>
      </w: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 Обнародовать настоящее решение путем размещения на сайте Администрации муниципального образования «Темкинский район» Смоленской области.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 Контроль за исполнением настоящего решения оставляю за собой.</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Глава муниципального образования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r w:rsidRPr="003E4F0B">
        <w:rPr>
          <w:rFonts w:ascii="Times New Roman" w:eastAsia="Times New Roman" w:hAnsi="Times New Roman" w:cs="Times New Roman"/>
          <w:b/>
          <w:bCs/>
          <w:sz w:val="28"/>
          <w:szCs w:val="28"/>
          <w:lang w:eastAsia="ru-RU"/>
        </w:rPr>
        <w:t xml:space="preserve">С.А. Петров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Утверждены</w:t>
      </w:r>
    </w:p>
    <w:p w:rsidR="003E4F0B" w:rsidRPr="003E4F0B" w:rsidRDefault="003E4F0B" w:rsidP="003E4F0B">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Решением Совета депутатов </w:t>
      </w:r>
    </w:p>
    <w:p w:rsidR="003E4F0B" w:rsidRPr="003E4F0B" w:rsidRDefault="003E4F0B" w:rsidP="003E4F0B">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Батюшковского сельского поселения </w:t>
      </w:r>
    </w:p>
    <w:p w:rsidR="003E4F0B" w:rsidRPr="003E4F0B" w:rsidRDefault="003E4F0B" w:rsidP="003E4F0B">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Темкинского района Смоленской области </w:t>
      </w:r>
    </w:p>
    <w:p w:rsidR="003E4F0B" w:rsidRPr="003E4F0B" w:rsidRDefault="003E4F0B" w:rsidP="003E4F0B">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от 06.04.2015г.  № 9</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ПРАВИЛА </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присвоения, изменения и аннулирования адресов</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на территории Батюшковского сельского поселения </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Темкинского района Смоленской области</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I. Общие положения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1. Настоящие Правила разработаны 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и устанавливают порядок присвоения, изменения и аннулирования адресов на территории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2. В настоящих Правилах используются понятия, определенные пунктом 2 Правил присвоения, изменения и аннулирования адресов, утвержденных постановлением Правительства Российской Федерации от 19.11.2014 № 1221 «Об утверждении правил присвоения, изменения и аннулирования адресов» (далее – Правила, утвержденные Постановлением Правительства Российской Федерации      № 1221).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 Адрес, присвоенный объекту адресации, должен отвечать требованиям, установленным пунктом 3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4. Присвоение, изменение и аннулирование адресов осуществляется без взимания платы.</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 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 расположенные на территории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II. Порядок присвоения объекту адресации адреса, изменения</w:t>
      </w:r>
    </w:p>
    <w:p w:rsidR="003E4F0B" w:rsidRPr="003E4F0B" w:rsidRDefault="003E4F0B" w:rsidP="003E4F0B">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и аннулирования такого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6. Присвоение объекту адресации адреса, изменение и аннулирование такого адреса в соответствии с Уставом Батюшковского сельского поселения Темкинского района Смоленской области (далее – Устав) осуществляется Администрацией Батюшковского сельского поселения Темкинского района Смоленской области (далее – Администрация) с использованием федеральной информационной адресной системы.</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xml:space="preserve">7. Присвоение объектам адресации адресов и аннулирование таких адресов осуществляется Администрацией по собственной инициативе или на основании заявлений физических или юридических лиц, указанных в </w:t>
      </w:r>
      <w:hyperlink r:id="rId6" w:anchor="Par108" w:history="1">
        <w:r w:rsidRPr="003E4F0B">
          <w:rPr>
            <w:rFonts w:ascii="Times New Roman" w:eastAsia="Times New Roman" w:hAnsi="Times New Roman" w:cs="Times New Roman"/>
            <w:color w:val="0000FF"/>
            <w:sz w:val="28"/>
            <w:u w:val="single"/>
            <w:lang w:eastAsia="ru-RU"/>
          </w:rPr>
          <w:t>пунктах 19</w:t>
        </w:r>
      </w:hyperlink>
      <w:r w:rsidRPr="003E4F0B">
        <w:rPr>
          <w:rFonts w:ascii="Times New Roman" w:eastAsia="Times New Roman" w:hAnsi="Times New Roman" w:cs="Times New Roman"/>
          <w:sz w:val="28"/>
          <w:szCs w:val="28"/>
          <w:lang w:eastAsia="ru-RU"/>
        </w:rPr>
        <w:t xml:space="preserve"> и </w:t>
      </w:r>
      <w:hyperlink r:id="rId7" w:anchor="Par114" w:history="1">
        <w:r w:rsidRPr="003E4F0B">
          <w:rPr>
            <w:rFonts w:ascii="Times New Roman" w:eastAsia="Times New Roman" w:hAnsi="Times New Roman" w:cs="Times New Roman"/>
            <w:color w:val="0000FF"/>
            <w:sz w:val="28"/>
            <w:u w:val="single"/>
            <w:lang w:eastAsia="ru-RU"/>
          </w:rPr>
          <w:t>2</w:t>
        </w:r>
      </w:hyperlink>
      <w:r w:rsidRPr="003E4F0B">
        <w:rPr>
          <w:rFonts w:ascii="Times New Roman" w:eastAsia="Times New Roman" w:hAnsi="Times New Roman" w:cs="Times New Roman"/>
          <w:sz w:val="28"/>
          <w:szCs w:val="28"/>
          <w:lang w:eastAsia="ru-RU"/>
        </w:rPr>
        <w:t xml:space="preserve">1 настоящих Правил. Аннулирование адресов объектов адресации осуществляется Администрацией на основании информации органа, осуществляющего кадастровый учет и ведение государственного кадастра недвижимости, о снятии с кадастрового учета объекта недвижимости, а также об отказе в осуществлении кадастрового учета объекта недвижимости по основаниям, указанным в </w:t>
      </w:r>
      <w:hyperlink r:id="rId8" w:history="1">
        <w:r w:rsidRPr="003E4F0B">
          <w:rPr>
            <w:rFonts w:ascii="Times New Roman" w:eastAsia="Times New Roman" w:hAnsi="Times New Roman" w:cs="Times New Roman"/>
            <w:color w:val="0000FF"/>
            <w:sz w:val="28"/>
            <w:u w:val="single"/>
            <w:lang w:eastAsia="ru-RU"/>
          </w:rPr>
          <w:t>пунктах 1</w:t>
        </w:r>
      </w:hyperlink>
      <w:r w:rsidRPr="003E4F0B">
        <w:rPr>
          <w:rFonts w:ascii="Times New Roman" w:eastAsia="Times New Roman" w:hAnsi="Times New Roman" w:cs="Times New Roman"/>
          <w:sz w:val="28"/>
          <w:szCs w:val="28"/>
          <w:lang w:eastAsia="ru-RU"/>
        </w:rPr>
        <w:t xml:space="preserve"> и </w:t>
      </w:r>
      <w:hyperlink r:id="rId9" w:history="1">
        <w:r w:rsidRPr="003E4F0B">
          <w:rPr>
            <w:rFonts w:ascii="Times New Roman" w:eastAsia="Times New Roman" w:hAnsi="Times New Roman" w:cs="Times New Roman"/>
            <w:color w:val="0000FF"/>
            <w:sz w:val="28"/>
            <w:u w:val="single"/>
            <w:lang w:eastAsia="ru-RU"/>
          </w:rPr>
          <w:t>3 части 2 статьи 27</w:t>
        </w:r>
      </w:hyperlink>
      <w:r w:rsidRPr="003E4F0B">
        <w:rPr>
          <w:rFonts w:ascii="Times New Roman" w:eastAsia="Times New Roman" w:hAnsi="Times New Roman" w:cs="Times New Roman"/>
          <w:sz w:val="28"/>
          <w:szCs w:val="28"/>
          <w:lang w:eastAsia="ru-RU"/>
        </w:rPr>
        <w:t xml:space="preserve"> Федерального закона «О государственном кадастре недвижимости», предоставляемой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 Изменение адресов объектов адресации осуществляется Администрацией на основании принятых решений о присвоении адресообразующим элементам наименований, об изменении и аннулировании их наименований.</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8. Присвоение объекту адресации адреса осуществляется в случаях и на условиях, определенных пунктами 8 - 12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9. Изменение адреса объекта адресации в случае изменения наименований и границ субъектов Российской Федерации, муниципальных образований и населенных пунктов осуществляется в порядке, установленном пунктом 13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10. Аннулирование адреса объекта адресации осуществляется в случаях и на условиях, определенных пунктами 14 - 18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11. При присвоении объекту адресации адреса или аннулировании его адреса Администрация обязана: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определить возможность присвоения объекту адресации адреса или аннулирования его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 провести осмотр местонахождения объекта адресации (при необходимости);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принять решение о присвоении объекту адресации адреса или его аннулировании в соответствии с требованиями к структуре адреса и порядком, которые установлены Правилами, утвержденными постановлением Правительства Российской Федерации № 1221, или об отказе в присвоении объекту адресации адреса или аннулировании его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12. Присвоение объекту адресации адреса или аннулирование его адреса подтверждается постановлением Администрации о присвоении объекту адресации адреса или аннулировании его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13. Постановление Администрации о присвоении объекту адресации адреса принимается одновременно:</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10" w:history="1">
        <w:r w:rsidRPr="003E4F0B">
          <w:rPr>
            <w:rFonts w:ascii="Times New Roman" w:eastAsia="Times New Roman" w:hAnsi="Times New Roman" w:cs="Times New Roman"/>
            <w:color w:val="0000FF"/>
            <w:sz w:val="28"/>
            <w:u w:val="single"/>
            <w:lang w:eastAsia="ru-RU"/>
          </w:rPr>
          <w:t>кодексом</w:t>
        </w:r>
      </w:hyperlink>
      <w:r w:rsidRPr="003E4F0B">
        <w:rPr>
          <w:rFonts w:ascii="Times New Roman" w:eastAsia="Times New Roman" w:hAnsi="Times New Roman" w:cs="Times New Roman"/>
          <w:sz w:val="28"/>
          <w:szCs w:val="28"/>
          <w:lang w:eastAsia="ru-RU"/>
        </w:rPr>
        <w:t xml:space="preserve"> Российской Федерации;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в) с заключением Администрацией договора о развитии застроенной территории в соответствии с Градостроительным </w:t>
      </w:r>
      <w:hyperlink r:id="rId11" w:history="1">
        <w:r w:rsidRPr="003E4F0B">
          <w:rPr>
            <w:rFonts w:ascii="Times New Roman" w:eastAsia="Times New Roman" w:hAnsi="Times New Roman" w:cs="Times New Roman"/>
            <w:color w:val="0000FF"/>
            <w:sz w:val="28"/>
            <w:u w:val="single"/>
            <w:lang w:eastAsia="ru-RU"/>
          </w:rPr>
          <w:t>кодексом</w:t>
        </w:r>
      </w:hyperlink>
      <w:r w:rsidRPr="003E4F0B">
        <w:rPr>
          <w:rFonts w:ascii="Times New Roman" w:eastAsia="Times New Roman" w:hAnsi="Times New Roman" w:cs="Times New Roman"/>
          <w:sz w:val="28"/>
          <w:szCs w:val="28"/>
          <w:lang w:eastAsia="ru-RU"/>
        </w:rPr>
        <w:t xml:space="preserve"> Российской Федерации;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 с утверждением проекта планировки территории;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д) с принятием решения о строительстве объекта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14. Постановление Администрации о присвоении объекту адресации адреса содержит:</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присвоенный объекту адресации адрес;</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реквизиты и наименования документов, на основании которых принято решение о присвоении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описание местоположения объекта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кадастровые номера, адреса и сведения об объектах недвижимости, из которых образуется объект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случае присвоения адреса поставленному на государственный кадастровый учет объекту недвижимости в постановлении Администрации о присвоении адреса объекту адресации также указывается кадастровый номер объекта недвижимости, являющегося объектом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15. Постановление Администрации об аннулировании адреса объекта адресации содержит:</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аннулируемый адрес объекта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уникальный номер аннулируемого адреса объекта адресации в государственном адресном реестре;</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причину аннулирования адреса объекта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Постановление Администрации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16. Постановления Администрации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17. Постановление Администрации о присвоении объекту адресации адреса или аннулировании его адреса подлежит обязательному внесению Администрацией в государственный адресный реестр в течение 3 рабочих дней со дня принятия такого постановления.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18. 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19. 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право хозяйственного ведения;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 право оперативного управления;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право пожизненно наследуемого владения;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 право постоянного (бессрочного) пользования.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xml:space="preserve">20. Заявление составляется лицами, указанными в </w:t>
      </w:r>
      <w:hyperlink r:id="rId12" w:anchor="Par105" w:history="1">
        <w:r w:rsidRPr="003E4F0B">
          <w:rPr>
            <w:rFonts w:ascii="Times New Roman" w:eastAsia="Times New Roman" w:hAnsi="Times New Roman" w:cs="Times New Roman"/>
            <w:color w:val="0000FF"/>
            <w:sz w:val="28"/>
            <w:u w:val="single"/>
            <w:lang w:eastAsia="ru-RU"/>
          </w:rPr>
          <w:t>пункте 19</w:t>
        </w:r>
      </w:hyperlink>
      <w:r w:rsidRPr="003E4F0B">
        <w:rPr>
          <w:rFonts w:ascii="Times New Roman" w:eastAsia="Times New Roman" w:hAnsi="Times New Roman" w:cs="Times New Roman"/>
          <w:sz w:val="28"/>
          <w:szCs w:val="28"/>
          <w:lang w:eastAsia="ru-RU"/>
        </w:rPr>
        <w:t xml:space="preserve"> настоящих Правил (далее – заявитель), по форме, устанавливаемой Министерством финансов Российской Федерации.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21. С заявлением вправе обратиться </w:t>
      </w:r>
      <w:hyperlink r:id="rId13" w:history="1">
        <w:r w:rsidRPr="003E4F0B">
          <w:rPr>
            <w:rFonts w:ascii="Times New Roman" w:eastAsia="Times New Roman" w:hAnsi="Times New Roman" w:cs="Times New Roman"/>
            <w:color w:val="0000FF"/>
            <w:sz w:val="28"/>
            <w:u w:val="single"/>
            <w:lang w:eastAsia="ru-RU"/>
          </w:rPr>
          <w:t>представители</w:t>
        </w:r>
      </w:hyperlink>
      <w:r w:rsidRPr="003E4F0B">
        <w:rPr>
          <w:rFonts w:ascii="Times New Roman" w:eastAsia="Times New Roman" w:hAnsi="Times New Roman" w:cs="Times New Roman"/>
          <w:sz w:val="28"/>
          <w:szCs w:val="28"/>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распоряжении Администрации (далее – представитель заявителя).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4" w:history="1">
        <w:r w:rsidRPr="003E4F0B">
          <w:rPr>
            <w:rFonts w:ascii="Times New Roman" w:eastAsia="Times New Roman" w:hAnsi="Times New Roman" w:cs="Times New Roman"/>
            <w:color w:val="0000FF"/>
            <w:sz w:val="28"/>
            <w:u w:val="single"/>
            <w:lang w:eastAsia="ru-RU"/>
          </w:rPr>
          <w:t>законодательством</w:t>
        </w:r>
      </w:hyperlink>
      <w:r w:rsidRPr="003E4F0B">
        <w:rPr>
          <w:rFonts w:ascii="Times New Roman" w:eastAsia="Times New Roman" w:hAnsi="Times New Roman" w:cs="Times New Roman"/>
          <w:sz w:val="28"/>
          <w:szCs w:val="28"/>
          <w:lang w:eastAsia="ru-RU"/>
        </w:rPr>
        <w:t xml:space="preserve"> Российской Федерации порядке решением общего собрания указанных собственников.</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5" w:history="1">
        <w:r w:rsidRPr="003E4F0B">
          <w:rPr>
            <w:rFonts w:ascii="Times New Roman" w:eastAsia="Times New Roman" w:hAnsi="Times New Roman" w:cs="Times New Roman"/>
            <w:color w:val="0000FF"/>
            <w:sz w:val="28"/>
            <w:u w:val="single"/>
            <w:lang w:eastAsia="ru-RU"/>
          </w:rPr>
          <w:t>законодательством</w:t>
        </w:r>
      </w:hyperlink>
      <w:r w:rsidRPr="003E4F0B">
        <w:rPr>
          <w:rFonts w:ascii="Times New Roman" w:eastAsia="Times New Roman" w:hAnsi="Times New Roman" w:cs="Times New Roman"/>
          <w:sz w:val="28"/>
          <w:szCs w:val="28"/>
          <w:lang w:eastAsia="ru-RU"/>
        </w:rPr>
        <w:t xml:space="preserve"> Российской Федерации порядке решением общего собрания членов такого некоммерческого объединения.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22. 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23. Заявление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(далее – единый портал) или региональных порталов государственных и муниципальных услуг (функций) (далее – региональный портал), портала федеральной информационной адресной системы в информационно-телекоммуникационной сети «Интернет» (далее – портал адресной системы).</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Заявление представляется заявителем (представителем заявителя) в Администрацию или многофункциональный центр предоставления государственных и муниципальных услуг, с которым Администрацией в установленном Правительством Российской Федерации порядке заключено соглашение о взаимодействии.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xml:space="preserve">Перечень многофункциональных центров, с которыми Администрацией в установленном Правительством Российской Федерации </w:t>
      </w:r>
      <w:hyperlink r:id="rId16" w:history="1">
        <w:r w:rsidRPr="003E4F0B">
          <w:rPr>
            <w:rFonts w:ascii="Times New Roman" w:eastAsia="Times New Roman" w:hAnsi="Times New Roman" w:cs="Times New Roman"/>
            <w:color w:val="0000FF"/>
            <w:sz w:val="28"/>
            <w:u w:val="single"/>
            <w:lang w:eastAsia="ru-RU"/>
          </w:rPr>
          <w:t>порядке</w:t>
        </w:r>
      </w:hyperlink>
      <w:r w:rsidRPr="003E4F0B">
        <w:rPr>
          <w:rFonts w:ascii="Times New Roman" w:eastAsia="Times New Roman" w:hAnsi="Times New Roman" w:cs="Times New Roman"/>
          <w:sz w:val="28"/>
          <w:szCs w:val="28"/>
          <w:lang w:eastAsia="ru-RU"/>
        </w:rPr>
        <w:t xml:space="preserve"> заключено соглашение о взаимодействии, публикуется на официальном сайте Администрации в информационно-телекоммуникационной сети «Интернет».</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Заявление представляется в Администрацию или многофункциональный центр по месту нахождения объекта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24. Заявление подписывается заявителем либо представителем заявителя.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17" w:history="1">
        <w:r w:rsidRPr="003E4F0B">
          <w:rPr>
            <w:rFonts w:ascii="Times New Roman" w:eastAsia="Times New Roman" w:hAnsi="Times New Roman" w:cs="Times New Roman"/>
            <w:color w:val="0000FF"/>
            <w:sz w:val="28"/>
            <w:u w:val="single"/>
            <w:lang w:eastAsia="ru-RU"/>
          </w:rPr>
          <w:t>законодательством</w:t>
        </w:r>
      </w:hyperlink>
      <w:r w:rsidRPr="003E4F0B">
        <w:rPr>
          <w:rFonts w:ascii="Times New Roman" w:eastAsia="Times New Roman" w:hAnsi="Times New Roman" w:cs="Times New Roman"/>
          <w:sz w:val="28"/>
          <w:szCs w:val="28"/>
          <w:lang w:eastAsia="ru-RU"/>
        </w:rPr>
        <w:t xml:space="preserve"> Российской Федерации.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26. К заявлению прилагаются следующие документы:</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а) правоустанавливающие и (или) правоудостоверяющие документы на объект (объекты)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д) кадастровый паспорт объекта адресации (в случае присвоения адреса объекту адресации, поставленному на кадастровый учет);</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з)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18" w:anchor="Par71" w:history="1">
        <w:r w:rsidRPr="003E4F0B">
          <w:rPr>
            <w:rFonts w:ascii="Times New Roman" w:eastAsia="Times New Roman" w:hAnsi="Times New Roman" w:cs="Times New Roman"/>
            <w:color w:val="0000FF"/>
            <w:sz w:val="28"/>
            <w:u w:val="single"/>
            <w:lang w:eastAsia="ru-RU"/>
          </w:rPr>
          <w:t>подпункте «а» пункта 14</w:t>
        </w:r>
      </w:hyperlink>
      <w:r w:rsidRPr="003E4F0B">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19" w:anchor="Par72" w:history="1">
        <w:r w:rsidRPr="003E4F0B">
          <w:rPr>
            <w:rFonts w:ascii="Times New Roman" w:eastAsia="Times New Roman" w:hAnsi="Times New Roman" w:cs="Times New Roman"/>
            <w:color w:val="0000FF"/>
            <w:sz w:val="28"/>
            <w:u w:val="single"/>
            <w:lang w:eastAsia="ru-RU"/>
          </w:rPr>
          <w:t>подпункте «б» пункта 14</w:t>
        </w:r>
      </w:hyperlink>
      <w:r w:rsidRPr="003E4F0B">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27. Администрация запрашивает документы, указанные в </w:t>
      </w:r>
      <w:hyperlink r:id="rId20" w:anchor="Par128" w:history="1">
        <w:r w:rsidRPr="003E4F0B">
          <w:rPr>
            <w:rFonts w:ascii="Times New Roman" w:eastAsia="Times New Roman" w:hAnsi="Times New Roman" w:cs="Times New Roman"/>
            <w:color w:val="0000FF"/>
            <w:sz w:val="28"/>
            <w:u w:val="single"/>
            <w:lang w:eastAsia="ru-RU"/>
          </w:rPr>
          <w:t xml:space="preserve">пункте </w:t>
        </w:r>
      </w:hyperlink>
      <w:r w:rsidRPr="003E4F0B">
        <w:rPr>
          <w:rFonts w:ascii="Times New Roman" w:eastAsia="Times New Roman" w:hAnsi="Times New Roman" w:cs="Times New Roman"/>
          <w:sz w:val="28"/>
          <w:szCs w:val="28"/>
          <w:lang w:eastAsia="ru-RU"/>
        </w:rPr>
        <w:t>26 настоящих Правил,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Заявители (представители заявителя) при подаче заявления вправе приложить к нему документы, указанные в </w:t>
      </w:r>
      <w:hyperlink r:id="rId21"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w:t>
      </w:r>
      <w:r w:rsidRPr="003E4F0B">
        <w:rPr>
          <w:rFonts w:ascii="Times New Roman" w:eastAsia="Times New Roman" w:hAnsi="Times New Roman" w:cs="Times New Roman"/>
          <w:sz w:val="28"/>
          <w:szCs w:val="28"/>
          <w:lang w:eastAsia="ru-RU"/>
        </w:rPr>
        <w:lastRenderedPageBreak/>
        <w:t>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Документы, указанные в </w:t>
      </w:r>
      <w:hyperlink r:id="rId22"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представляемые в Администрацию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28. Если заявление и документы, указанные в </w:t>
      </w:r>
      <w:hyperlink r:id="rId23"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представляются заявителем (представителем заявителя) в Администрацию лично, Администрация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В случае если заявление и документы, указанные в </w:t>
      </w:r>
      <w:hyperlink r:id="rId24"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представлены в Администрацию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Получение заявления и документов, указанных в </w:t>
      </w:r>
      <w:hyperlink r:id="rId25"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Сообщение о получении заявления и документов, указанных в </w:t>
      </w:r>
      <w:hyperlink r:id="rId26"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Сообщение о получении заявления и документов, указанных в </w:t>
      </w:r>
      <w:hyperlink r:id="rId27" w:anchor="Par128" w:history="1">
        <w:r w:rsidRPr="003E4F0B">
          <w:rPr>
            <w:rFonts w:ascii="Times New Roman" w:eastAsia="Times New Roman" w:hAnsi="Times New Roman" w:cs="Times New Roman"/>
            <w:color w:val="0000FF"/>
            <w:sz w:val="28"/>
            <w:u w:val="single"/>
            <w:lang w:eastAsia="ru-RU"/>
          </w:rPr>
          <w:t>пункте 26</w:t>
        </w:r>
      </w:hyperlink>
      <w:r w:rsidRPr="003E4F0B">
        <w:rPr>
          <w:rFonts w:ascii="Times New Roman" w:eastAsia="Times New Roman" w:hAnsi="Times New Roman" w:cs="Times New Roman"/>
          <w:sz w:val="28"/>
          <w:szCs w:val="28"/>
          <w:lang w:eastAsia="ru-RU"/>
        </w:rPr>
        <w:t xml:space="preserve"> настоящих Правил, направляется заявителю (представителю заявителя) не позднее рабочего дня, следующего за днем поступления заявления в Администрацию.</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29. Решение о присвоении объекту адресации адреса или аннулировании его адреса, а также решение об отказе в таком присвоении или аннулировании принимаются Администрацией в срок не более чем 18 рабочих дней со дня поступления заявления.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30. В случае представления заявления через многофункциональный центр срок, указанный в </w:t>
      </w:r>
      <w:hyperlink r:id="rId28" w:anchor="Par146" w:history="1">
        <w:r w:rsidRPr="003E4F0B">
          <w:rPr>
            <w:rFonts w:ascii="Times New Roman" w:eastAsia="Times New Roman" w:hAnsi="Times New Roman" w:cs="Times New Roman"/>
            <w:color w:val="0000FF"/>
            <w:sz w:val="28"/>
            <w:u w:val="single"/>
            <w:lang w:eastAsia="ru-RU"/>
          </w:rPr>
          <w:t>пункте 29</w:t>
        </w:r>
      </w:hyperlink>
      <w:r w:rsidRPr="003E4F0B">
        <w:rPr>
          <w:rFonts w:ascii="Times New Roman" w:eastAsia="Times New Roman" w:hAnsi="Times New Roman" w:cs="Times New Roman"/>
          <w:sz w:val="28"/>
          <w:szCs w:val="28"/>
          <w:lang w:eastAsia="ru-RU"/>
        </w:rPr>
        <w:t xml:space="preserve"> настоящих Правил, исчисляется со дня передачи многофункциональным центром заявления и документов, указанных в пункте </w:t>
      </w:r>
      <w:hyperlink r:id="rId29" w:anchor="Par128" w:history="1">
        <w:r w:rsidRPr="003E4F0B">
          <w:rPr>
            <w:rFonts w:ascii="Times New Roman" w:eastAsia="Times New Roman" w:hAnsi="Times New Roman" w:cs="Times New Roman"/>
            <w:color w:val="0000FF"/>
            <w:sz w:val="28"/>
            <w:u w:val="single"/>
            <w:lang w:eastAsia="ru-RU"/>
          </w:rPr>
          <w:t>26</w:t>
        </w:r>
      </w:hyperlink>
      <w:r w:rsidRPr="003E4F0B">
        <w:rPr>
          <w:rFonts w:ascii="Times New Roman" w:eastAsia="Times New Roman" w:hAnsi="Times New Roman" w:cs="Times New Roman"/>
          <w:sz w:val="28"/>
          <w:szCs w:val="28"/>
          <w:lang w:eastAsia="ru-RU"/>
        </w:rPr>
        <w:t xml:space="preserve"> настоящих Правил (при их наличии), в Администрацию.</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31. Решение Администрации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30" w:anchor="Par146" w:history="1">
        <w:r w:rsidRPr="003E4F0B">
          <w:rPr>
            <w:rFonts w:ascii="Times New Roman" w:eastAsia="Times New Roman" w:hAnsi="Times New Roman" w:cs="Times New Roman"/>
            <w:color w:val="0000FF"/>
            <w:sz w:val="28"/>
            <w:u w:val="single"/>
            <w:lang w:eastAsia="ru-RU"/>
          </w:rPr>
          <w:t xml:space="preserve">пунктах </w:t>
        </w:r>
      </w:hyperlink>
      <w:r w:rsidRPr="003E4F0B">
        <w:rPr>
          <w:rFonts w:ascii="Times New Roman" w:eastAsia="Times New Roman" w:hAnsi="Times New Roman" w:cs="Times New Roman"/>
          <w:sz w:val="28"/>
          <w:szCs w:val="28"/>
          <w:lang w:eastAsia="ru-RU"/>
        </w:rPr>
        <w:t>29 и 30 настоящих Правил;</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w:t>
      </w:r>
      <w:hyperlink r:id="rId31" w:anchor="Par146" w:history="1">
        <w:r w:rsidRPr="003E4F0B">
          <w:rPr>
            <w:rFonts w:ascii="Times New Roman" w:eastAsia="Times New Roman" w:hAnsi="Times New Roman" w:cs="Times New Roman"/>
            <w:color w:val="0000FF"/>
            <w:sz w:val="28"/>
            <w:u w:val="single"/>
            <w:lang w:eastAsia="ru-RU"/>
          </w:rPr>
          <w:t xml:space="preserve">пунктами </w:t>
        </w:r>
      </w:hyperlink>
      <w:r w:rsidRPr="003E4F0B">
        <w:rPr>
          <w:rFonts w:ascii="Times New Roman" w:eastAsia="Times New Roman" w:hAnsi="Times New Roman" w:cs="Times New Roman"/>
          <w:sz w:val="28"/>
          <w:szCs w:val="28"/>
          <w:lang w:eastAsia="ru-RU"/>
        </w:rPr>
        <w:t>29 и 30 настоящих Правил срока посредством почтового отправления по указанному в заявлении почтовому адресу.</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в многофункциональный центр для выдачи заявителю не позднее рабочего дня, следующего за днем истечения срока, установленного </w:t>
      </w:r>
      <w:hyperlink r:id="rId32" w:anchor="Par146" w:history="1">
        <w:r w:rsidRPr="003E4F0B">
          <w:rPr>
            <w:rFonts w:ascii="Times New Roman" w:eastAsia="Times New Roman" w:hAnsi="Times New Roman" w:cs="Times New Roman"/>
            <w:color w:val="0000FF"/>
            <w:sz w:val="28"/>
            <w:u w:val="single"/>
            <w:lang w:eastAsia="ru-RU"/>
          </w:rPr>
          <w:t xml:space="preserve">пунктами </w:t>
        </w:r>
      </w:hyperlink>
      <w:r w:rsidRPr="003E4F0B">
        <w:rPr>
          <w:rFonts w:ascii="Times New Roman" w:eastAsia="Times New Roman" w:hAnsi="Times New Roman" w:cs="Times New Roman"/>
          <w:sz w:val="28"/>
          <w:szCs w:val="28"/>
          <w:lang w:eastAsia="ru-RU"/>
        </w:rPr>
        <w:t>29 и 30 настоящих Правил.</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32. В присвоении объекту адресации адреса или аннулировании его адреса может быть отказано в случаях, если: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а) с заявлением о присвоении объекту адресации адреса обратилось лицо, не указанное в </w:t>
      </w:r>
      <w:hyperlink r:id="rId33" w:anchor="Par108" w:history="1">
        <w:r w:rsidRPr="003E4F0B">
          <w:rPr>
            <w:rFonts w:ascii="Times New Roman" w:eastAsia="Times New Roman" w:hAnsi="Times New Roman" w:cs="Times New Roman"/>
            <w:color w:val="0000FF"/>
            <w:sz w:val="28"/>
            <w:u w:val="single"/>
            <w:lang w:eastAsia="ru-RU"/>
          </w:rPr>
          <w:t>пунктах</w:t>
        </w:r>
        <w:r w:rsidRPr="003E4F0B">
          <w:rPr>
            <w:rFonts w:ascii="Times New Roman" w:eastAsia="Times New Roman" w:hAnsi="Times New Roman" w:cs="Times New Roman"/>
            <w:color w:val="0000FF"/>
            <w:sz w:val="24"/>
            <w:szCs w:val="24"/>
            <w:u w:val="single"/>
            <w:lang w:eastAsia="ru-RU"/>
          </w:rPr>
          <w:t xml:space="preserve"> </w:t>
        </w:r>
      </w:hyperlink>
      <w:r w:rsidRPr="003E4F0B">
        <w:rPr>
          <w:rFonts w:ascii="Times New Roman" w:eastAsia="Times New Roman" w:hAnsi="Times New Roman" w:cs="Times New Roman"/>
          <w:sz w:val="28"/>
          <w:szCs w:val="28"/>
          <w:lang w:eastAsia="ru-RU"/>
        </w:rPr>
        <w:t>19 и 21 настоящих Правил;</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б) ответ на межведомственный запрос свидетельствует об отсутствии документа и (или) информации, необходимых для присвоения объекту </w:t>
      </w:r>
      <w:r w:rsidRPr="003E4F0B">
        <w:rPr>
          <w:rFonts w:ascii="Times New Roman" w:eastAsia="Times New Roman" w:hAnsi="Times New Roman" w:cs="Times New Roman"/>
          <w:sz w:val="28"/>
          <w:szCs w:val="28"/>
          <w:lang w:eastAsia="ru-RU"/>
        </w:rPr>
        <w:lastRenderedPageBreak/>
        <w:t>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г) отсутствуют случаи и условия для присвоения объекту адресации адреса или аннулирования его адреса, указанные в </w:t>
      </w:r>
      <w:hyperlink r:id="rId34" w:anchor="Par48" w:history="1">
        <w:r w:rsidRPr="003E4F0B">
          <w:rPr>
            <w:rFonts w:ascii="Times New Roman" w:eastAsia="Times New Roman" w:hAnsi="Times New Roman" w:cs="Times New Roman"/>
            <w:color w:val="0000FF"/>
            <w:sz w:val="28"/>
            <w:u w:val="single"/>
            <w:lang w:eastAsia="ru-RU"/>
          </w:rPr>
          <w:t>пунктах 5</w:t>
        </w:r>
      </w:hyperlink>
      <w:r w:rsidRPr="003E4F0B">
        <w:rPr>
          <w:rFonts w:ascii="Times New Roman" w:eastAsia="Times New Roman" w:hAnsi="Times New Roman" w:cs="Times New Roman"/>
          <w:sz w:val="28"/>
          <w:szCs w:val="28"/>
          <w:lang w:eastAsia="ru-RU"/>
        </w:rPr>
        <w:t xml:space="preserve">, </w:t>
      </w:r>
      <w:hyperlink r:id="rId35" w:anchor="Par55" w:history="1">
        <w:r w:rsidRPr="003E4F0B">
          <w:rPr>
            <w:rFonts w:ascii="Times New Roman" w:eastAsia="Times New Roman" w:hAnsi="Times New Roman" w:cs="Times New Roman"/>
            <w:color w:val="0000FF"/>
            <w:sz w:val="28"/>
            <w:u w:val="single"/>
            <w:lang w:eastAsia="ru-RU"/>
          </w:rPr>
          <w:t>8</w:t>
        </w:r>
      </w:hyperlink>
      <w:r w:rsidRPr="003E4F0B">
        <w:rPr>
          <w:rFonts w:ascii="Times New Roman" w:eastAsia="Times New Roman" w:hAnsi="Times New Roman" w:cs="Times New Roman"/>
          <w:sz w:val="28"/>
          <w:szCs w:val="28"/>
          <w:lang w:eastAsia="ru-RU"/>
        </w:rPr>
        <w:t xml:space="preserve"> - </w:t>
      </w:r>
      <w:hyperlink r:id="rId36" w:anchor="Par67" w:history="1">
        <w:r w:rsidRPr="003E4F0B">
          <w:rPr>
            <w:rFonts w:ascii="Times New Roman" w:eastAsia="Times New Roman" w:hAnsi="Times New Roman" w:cs="Times New Roman"/>
            <w:color w:val="0000FF"/>
            <w:sz w:val="28"/>
            <w:u w:val="single"/>
            <w:lang w:eastAsia="ru-RU"/>
          </w:rPr>
          <w:t>11</w:t>
        </w:r>
      </w:hyperlink>
      <w:r w:rsidRPr="003E4F0B">
        <w:rPr>
          <w:rFonts w:ascii="Times New Roman" w:eastAsia="Times New Roman" w:hAnsi="Times New Roman" w:cs="Times New Roman"/>
          <w:sz w:val="28"/>
          <w:szCs w:val="28"/>
          <w:lang w:eastAsia="ru-RU"/>
        </w:rPr>
        <w:t xml:space="preserve"> и </w:t>
      </w:r>
      <w:hyperlink r:id="rId37" w:anchor="Par70" w:history="1">
        <w:r w:rsidRPr="003E4F0B">
          <w:rPr>
            <w:rFonts w:ascii="Times New Roman" w:eastAsia="Times New Roman" w:hAnsi="Times New Roman" w:cs="Times New Roman"/>
            <w:color w:val="0000FF"/>
            <w:sz w:val="28"/>
            <w:u w:val="single"/>
            <w:lang w:eastAsia="ru-RU"/>
          </w:rPr>
          <w:t>14</w:t>
        </w:r>
      </w:hyperlink>
      <w:r w:rsidRPr="003E4F0B">
        <w:rPr>
          <w:rFonts w:ascii="Times New Roman" w:eastAsia="Times New Roman" w:hAnsi="Times New Roman" w:cs="Times New Roman"/>
          <w:sz w:val="28"/>
          <w:szCs w:val="28"/>
          <w:lang w:eastAsia="ru-RU"/>
        </w:rPr>
        <w:t xml:space="preserve"> - </w:t>
      </w:r>
      <w:hyperlink r:id="rId38" w:anchor="Par77" w:history="1">
        <w:r w:rsidRPr="003E4F0B">
          <w:rPr>
            <w:rFonts w:ascii="Times New Roman" w:eastAsia="Times New Roman" w:hAnsi="Times New Roman" w:cs="Times New Roman"/>
            <w:color w:val="0000FF"/>
            <w:sz w:val="28"/>
            <w:u w:val="single"/>
            <w:lang w:eastAsia="ru-RU"/>
          </w:rPr>
          <w:t>18</w:t>
        </w:r>
      </w:hyperlink>
      <w:r w:rsidRPr="003E4F0B">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33.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w:t>
      </w:r>
      <w:hyperlink r:id="rId39" w:anchor="Par152" w:history="1">
        <w:r w:rsidRPr="003E4F0B">
          <w:rPr>
            <w:rFonts w:ascii="Times New Roman" w:eastAsia="Times New Roman" w:hAnsi="Times New Roman" w:cs="Times New Roman"/>
            <w:color w:val="0000FF"/>
            <w:sz w:val="28"/>
            <w:u w:val="single"/>
            <w:lang w:eastAsia="ru-RU"/>
          </w:rPr>
          <w:t>пункта 32</w:t>
        </w:r>
      </w:hyperlink>
      <w:r w:rsidRPr="003E4F0B">
        <w:rPr>
          <w:rFonts w:ascii="Times New Roman" w:eastAsia="Times New Roman" w:hAnsi="Times New Roman" w:cs="Times New Roman"/>
          <w:sz w:val="28"/>
          <w:szCs w:val="28"/>
          <w:lang w:eastAsia="ru-RU"/>
        </w:rPr>
        <w:t xml:space="preserve"> настоящих Правил, являющиеся основанием для принятия такого решения.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34. Форма решения об отказе в присвоении объекту адресации адреса или аннулировании его адреса согласно Правилам, утвержденным постановлением Правительства Российской Федерации № 1221, устанавливается Министерством финансов Российской Федерации.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35. Решение об отказе в присвоении объекту адресации адреса или аннулировании его адреса может быть обжаловано в судебном порядке.</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36. Структура адреса и правила написания наименований и нумерации объектов адресации определяются в соответствии с разделами </w:t>
      </w:r>
      <w:r w:rsidRPr="003E4F0B">
        <w:rPr>
          <w:rFonts w:ascii="Times New Roman" w:eastAsia="Times New Roman" w:hAnsi="Times New Roman" w:cs="Times New Roman"/>
          <w:sz w:val="28"/>
          <w:szCs w:val="28"/>
          <w:lang w:val="en-US" w:eastAsia="ru-RU"/>
        </w:rPr>
        <w:t>III</w:t>
      </w:r>
      <w:r w:rsidRPr="003E4F0B">
        <w:rPr>
          <w:rFonts w:ascii="Times New Roman" w:eastAsia="Times New Roman" w:hAnsi="Times New Roman" w:cs="Times New Roman"/>
          <w:sz w:val="28"/>
          <w:szCs w:val="28"/>
          <w:lang w:eastAsia="ru-RU"/>
        </w:rPr>
        <w:t xml:space="preserve"> и </w:t>
      </w:r>
      <w:r w:rsidRPr="003E4F0B">
        <w:rPr>
          <w:rFonts w:ascii="Times New Roman" w:eastAsia="Times New Roman" w:hAnsi="Times New Roman" w:cs="Times New Roman"/>
          <w:sz w:val="28"/>
          <w:szCs w:val="28"/>
          <w:lang w:val="en-US" w:eastAsia="ru-RU"/>
        </w:rPr>
        <w:t>IV</w:t>
      </w:r>
      <w:r w:rsidRPr="003E4F0B">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БАТЮШКОВСКОГО   </w:t>
      </w:r>
      <w:r w:rsidRPr="003E4F0B">
        <w:rPr>
          <w:rFonts w:ascii="Times New Roman" w:eastAsia="Times New Roman" w:hAnsi="Times New Roman" w:cs="Times New Roman"/>
          <w:b/>
          <w:bCs/>
          <w:caps/>
          <w:sz w:val="28"/>
          <w:szCs w:val="28"/>
          <w:lang w:eastAsia="ru-RU"/>
        </w:rPr>
        <w:t xml:space="preserve">сельского </w:t>
      </w:r>
      <w:r w:rsidRPr="003E4F0B">
        <w:rPr>
          <w:rFonts w:ascii="Times New Roman" w:eastAsia="Times New Roman" w:hAnsi="Times New Roman" w:cs="Times New Roman"/>
          <w:b/>
          <w:bCs/>
          <w:sz w:val="28"/>
          <w:szCs w:val="28"/>
          <w:lang w:eastAsia="ru-RU"/>
        </w:rPr>
        <w:t>ПОСЕЛЕНИЯ ТЕМКИНСКОГО  Р</w:t>
      </w:r>
      <w:r w:rsidRPr="003E4F0B">
        <w:rPr>
          <w:rFonts w:ascii="Times New Roman" w:eastAsia="Times New Roman" w:hAnsi="Times New Roman" w:cs="Times New Roman"/>
          <w:b/>
          <w:bCs/>
          <w:caps/>
          <w:sz w:val="28"/>
          <w:szCs w:val="28"/>
          <w:lang w:eastAsia="ru-RU"/>
        </w:rPr>
        <w:t>айона Смоленской области</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06  апреля  2015 года                                                                                             № 10</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w:t>
      </w:r>
    </w:p>
    <w:p w:rsidR="003E4F0B" w:rsidRPr="003E4F0B" w:rsidRDefault="003E4F0B" w:rsidP="003E4F0B">
      <w:pPr>
        <w:spacing w:after="0" w:line="240" w:lineRule="auto"/>
        <w:ind w:right="538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Об определении уполномоченного органа  по  распоряжению   земельными </w:t>
      </w:r>
    </w:p>
    <w:p w:rsidR="003E4F0B" w:rsidRPr="003E4F0B" w:rsidRDefault="003E4F0B" w:rsidP="003E4F0B">
      <w:pPr>
        <w:spacing w:after="0" w:line="240" w:lineRule="auto"/>
        <w:ind w:right="5385"/>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участками, государственная собственность на которые не разграничена, на территории Батюшковского сельского поселения Темкинского района Смоленской области</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целях реализации Земельного кодекса Российской Федерации на территории Батюшковского сельского поселения Темкинского района Смоленской области, Совет депутатов Батюшковского сельского поселения Темкинского района Смоленской области</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РЕШИЛ:</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 Определить Администрацию муниципального образования «Темкинский район»  Смоленской области (далее – Администрация) уполномоченным органом по распоряжению земельными участками, государственная собственность на которые не разграничена, на территории  Батюшковского сельского поселения Батюшковского района Смоленской области.</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 Предложить Администрации рассмотреть вопросы:</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о передаче Администрации  муниципального образования «Темкинский район» Смоленской области функций по обеспечению полномочий по распоряжению земельными участками, государственная собственность на которые не разграничена, на территории  Батюшковского сельского поселения Темкинского района Смоленской области;</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о наделении Главы  Администрации муниципального образования «Темкинский район» Смоленской области»  Журавлева Р.В.  полномочиями по подписанию правовых актов по распоряжению земельными участками, государственная собственность на которые не разграничена, на территории Батюшковского сельского поселения Темкинского района Смоленской области на основании  заверенной доверенности.</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 и распространяется на правоотношения, возникшие с 1 марта 2015 года.</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4. Настоящее решение обнародовать на официальном сайте Администрации  муниципального образования «Темкинский район» Смоленской области                           </w:t>
      </w:r>
      <w:hyperlink r:id="rId40" w:history="1">
        <w:r w:rsidRPr="003E4F0B">
          <w:rPr>
            <w:rFonts w:ascii="Times New Roman" w:eastAsia="Times New Roman" w:hAnsi="Times New Roman" w:cs="Times New Roman"/>
            <w:color w:val="0000FF"/>
            <w:sz w:val="28"/>
            <w:u w:val="single"/>
            <w:lang w:eastAsia="ru-RU"/>
          </w:rPr>
          <w:t>http://temkino.admin-smolensk.ru/sel_po/slk.htm</w:t>
        </w:r>
      </w:hyperlink>
      <w:r w:rsidRPr="003E4F0B">
        <w:rPr>
          <w:rFonts w:ascii="Times New Roman" w:eastAsia="Times New Roman" w:hAnsi="Times New Roman" w:cs="Times New Roman"/>
          <w:sz w:val="28"/>
          <w:szCs w:val="28"/>
          <w:lang w:eastAsia="ru-RU"/>
        </w:rPr>
        <w:t xml:space="preserve"> в сети Интернет.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Глава муниципального образования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r w:rsidRPr="003E4F0B">
        <w:rPr>
          <w:rFonts w:ascii="Times New Roman" w:eastAsia="Times New Roman" w:hAnsi="Times New Roman" w:cs="Times New Roman"/>
          <w:b/>
          <w:bCs/>
          <w:sz w:val="28"/>
          <w:szCs w:val="28"/>
          <w:lang w:eastAsia="ru-RU"/>
        </w:rPr>
        <w:t xml:space="preserve">С.А.Петров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БАТЮШКОВСКОГО   </w:t>
      </w:r>
      <w:r w:rsidRPr="003E4F0B">
        <w:rPr>
          <w:rFonts w:ascii="Times New Roman" w:eastAsia="Times New Roman" w:hAnsi="Times New Roman" w:cs="Times New Roman"/>
          <w:b/>
          <w:bCs/>
          <w:caps/>
          <w:sz w:val="28"/>
          <w:szCs w:val="28"/>
          <w:lang w:eastAsia="ru-RU"/>
        </w:rPr>
        <w:t xml:space="preserve">сельского </w:t>
      </w:r>
      <w:r w:rsidRPr="003E4F0B">
        <w:rPr>
          <w:rFonts w:ascii="Times New Roman" w:eastAsia="Times New Roman" w:hAnsi="Times New Roman" w:cs="Times New Roman"/>
          <w:b/>
          <w:bCs/>
          <w:sz w:val="28"/>
          <w:szCs w:val="28"/>
          <w:lang w:eastAsia="ru-RU"/>
        </w:rPr>
        <w:t>ПОСЕЛЕНИЯ ТЕМКИНСКОГО  Р</w:t>
      </w:r>
      <w:r w:rsidRPr="003E4F0B">
        <w:rPr>
          <w:rFonts w:ascii="Times New Roman" w:eastAsia="Times New Roman" w:hAnsi="Times New Roman" w:cs="Times New Roman"/>
          <w:b/>
          <w:bCs/>
          <w:caps/>
          <w:sz w:val="28"/>
          <w:szCs w:val="28"/>
          <w:lang w:eastAsia="ru-RU"/>
        </w:rPr>
        <w:t>айона Смоленской области</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06  апреля   2015 года                                                                                              № 11</w:t>
      </w:r>
    </w:p>
    <w:p w:rsidR="003E4F0B" w:rsidRPr="003E4F0B" w:rsidRDefault="003E4F0B" w:rsidP="003E4F0B">
      <w:pPr>
        <w:snapToGrid w:val="0"/>
        <w:spacing w:after="0" w:line="240" w:lineRule="auto"/>
        <w:ind w:right="566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napToGrid w:val="0"/>
        <w:spacing w:after="0" w:line="240" w:lineRule="auto"/>
        <w:ind w:left="-3" w:right="566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Об   установлении ставки    арендной</w:t>
      </w:r>
    </w:p>
    <w:p w:rsidR="003E4F0B" w:rsidRPr="003E4F0B" w:rsidRDefault="003E4F0B" w:rsidP="003E4F0B">
      <w:pPr>
        <w:snapToGrid w:val="0"/>
        <w:spacing w:after="0" w:line="240" w:lineRule="auto"/>
        <w:ind w:left="-3" w:right="566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платы за    использование  земельных     участков, государственная собственность на которые  не разграничена и земельных участков находящихся в муниципальной собственности Батюшковского сельского поселения Темкинского района Смоленской области</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Рассмотрев информацию  «Об   установлении ставки   арендной платы за  использование  земельных участков, государственная собственность на которые  не разграничена и земельных участков находящихся в муниципальной собственности Батюшковского сельского поселения Темкинского района Смоленской области», в соответствии с Уставом  Батюшковского сельского поселения Темкинского района  Смоленской области, на основании Земельного Кодекса Российской Федерации, постановления Правительства Российской Федерации от 16 июля 2009 года №582 «Об основных принципах определения арендной платы при аренде земельных участков находящихся в государственной собственности и о </w:t>
      </w:r>
      <w:r w:rsidRPr="003E4F0B">
        <w:rPr>
          <w:rFonts w:ascii="Times New Roman" w:eastAsia="Times New Roman" w:hAnsi="Times New Roman" w:cs="Times New Roman"/>
          <w:sz w:val="28"/>
          <w:szCs w:val="28"/>
          <w:lang w:eastAsia="ru-RU"/>
        </w:rPr>
        <w:lastRenderedPageBreak/>
        <w:t>правилах определения размера арендной платы, а также условий и сроков внесения арендной платы за земли находящиеся в собственности Российской Федерации» с изменениями, Совет депутатов Батюшковского сельского поселения Темкинского района Смоленской области</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РЕШИЛ:</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1.Установить ставки арендной платы за использование  земельных участков,  государственная собственности  на которые не разграничена и земельных участков находящихся в муниципальной собственности Батюшковского сельского поселения Темкинского района Смоленской области в процентах от кадастровой стоимости земельного участка:</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bl>
      <w:tblPr>
        <w:tblW w:w="0" w:type="auto"/>
        <w:tblInd w:w="108" w:type="dxa"/>
        <w:tblCellMar>
          <w:left w:w="0" w:type="dxa"/>
          <w:right w:w="0" w:type="dxa"/>
        </w:tblCellMar>
        <w:tblLook w:val="04A0"/>
      </w:tblPr>
      <w:tblGrid>
        <w:gridCol w:w="813"/>
        <w:gridCol w:w="4869"/>
        <w:gridCol w:w="3781"/>
      </w:tblGrid>
      <w:tr w:rsidR="003E4F0B" w:rsidRPr="003E4F0B" w:rsidTr="003E4F0B">
        <w:trPr>
          <w:trHeight w:val="720"/>
        </w:trPr>
        <w:tc>
          <w:tcPr>
            <w:tcW w:w="81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№п/п</w:t>
            </w:r>
          </w:p>
        </w:tc>
        <w:tc>
          <w:tcPr>
            <w:tcW w:w="528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Земельные участки государственная собственность на которые не разграничена и земельных</w:t>
            </w:r>
          </w:p>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участков находящихся в муниципальной</w:t>
            </w:r>
          </w:p>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собственности Батюшковского сельского поселения, по видам разрешенного использования и категориям арендаторов</w:t>
            </w:r>
          </w:p>
        </w:tc>
        <w:tc>
          <w:tcPr>
            <w:tcW w:w="4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Ставка арендной платы за использование  земельных участков,  государственная собственности  на которые не разграничена  и земельных</w:t>
            </w:r>
          </w:p>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участков находящихся в муниципальной собственности Батюшковского сельского поселения  в процентах от кадастровой стоимости земельного участка</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размещения домов жилой застройки индивидуальной</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0,6</w:t>
            </w:r>
            <w:r w:rsidRPr="003E4F0B">
              <w:rPr>
                <w:rFonts w:ascii="Times New Roman" w:eastAsia="Times New Roman" w:hAnsi="Times New Roman" w:cs="Times New Roman"/>
                <w:sz w:val="26"/>
                <w:szCs w:val="26"/>
                <w:lang w:val="en-US" w:eastAsia="ru-RU"/>
              </w:rPr>
              <w:t>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Земельные участки предназначенные гражданам для ведения садоводства или огородничества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0,6</w:t>
            </w:r>
            <w:r w:rsidRPr="003E4F0B">
              <w:rPr>
                <w:rFonts w:ascii="Times New Roman" w:eastAsia="Times New Roman" w:hAnsi="Times New Roman" w:cs="Times New Roman"/>
                <w:sz w:val="26"/>
                <w:szCs w:val="26"/>
                <w:lang w:val="en-US" w:eastAsia="ru-RU"/>
              </w:rPr>
              <w:t>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3</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гаражей и автостоянок</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0,64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4</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находящиеся в дачных, садоводческих и огороднических объединений</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0,6</w:t>
            </w:r>
            <w:r w:rsidRPr="003E4F0B">
              <w:rPr>
                <w:rFonts w:ascii="Times New Roman" w:eastAsia="Times New Roman" w:hAnsi="Times New Roman" w:cs="Times New Roman"/>
                <w:sz w:val="26"/>
                <w:szCs w:val="26"/>
                <w:lang w:val="en-US" w:eastAsia="ru-RU"/>
              </w:rPr>
              <w:t>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5</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Земельные участки предназначенные  для размещения торговли, общественного питания и бытового </w:t>
            </w:r>
            <w:r w:rsidRPr="003E4F0B">
              <w:rPr>
                <w:rFonts w:ascii="Times New Roman" w:eastAsia="Times New Roman" w:hAnsi="Times New Roman" w:cs="Times New Roman"/>
                <w:sz w:val="26"/>
                <w:szCs w:val="26"/>
                <w:lang w:eastAsia="ru-RU"/>
              </w:rPr>
              <w:lastRenderedPageBreak/>
              <w:t>обслуживания</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2,4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6</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Земельные участки предназначенные  для размещения торговых павильонов, киосков, палаток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7,4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7</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рыболовства и рыбоводства</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3,2</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8</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Земельные участки предназначенные  для размещения и обслуживания сотовой связи  (вышки)</w:t>
            </w:r>
          </w:p>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административный центр д.Бекрино</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иные населенные пункты</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165</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663</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9</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искусства, религии</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0,17</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10</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17,7</w:t>
            </w:r>
          </w:p>
        </w:tc>
      </w:tr>
      <w:tr w:rsidR="003E4F0B" w:rsidRPr="003E4F0B" w:rsidTr="003E4F0B">
        <w:trPr>
          <w:trHeight w:val="694"/>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11</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размещения автомобильных дорог, полос отвода железных и автомобильных дорог, трубопроводов, кабельных и воздушных линий связи, радиофикации, линий электропередач, объектов необходимых эксплантации, содержания, строительства, реконструкции,  ремонта, развития наземных и подземных объектов, сооружений, устройства транспорта, энергетики и связи.</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4,42</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12</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размещения объектов рекреационного и лечебно-оздоровительного назначения</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1,04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13</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Земельные участки предоставленные физическим лицам  для ведения </w:t>
            </w:r>
            <w:r w:rsidRPr="003E4F0B">
              <w:rPr>
                <w:rFonts w:ascii="Times New Roman" w:eastAsia="Times New Roman" w:hAnsi="Times New Roman" w:cs="Times New Roman"/>
                <w:sz w:val="26"/>
                <w:szCs w:val="26"/>
                <w:lang w:eastAsia="ru-RU"/>
              </w:rPr>
              <w:lastRenderedPageBreak/>
              <w:t xml:space="preserve">крестьянского (фермерского) хозяйства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 </w:t>
            </w:r>
          </w:p>
          <w:p w:rsidR="003E4F0B" w:rsidRPr="003E4F0B" w:rsidRDefault="003E4F0B" w:rsidP="003E4F0B">
            <w:pPr>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0,64</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14</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Земельный участки, отнесенные к землям сельскохозяйственного  назначения или к землям в составе зон сельскохозяйственного использования на землях населенных пунктов и предоставленные для сельскохозяйственного производства, размещения сельскохозяйственной продукции, для размещения зданий, строений, сооружений, используемых для производства, хранения и первичной переработки сельскохозяйственной продукции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0,32</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15</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разработки и добычи песочно-гравийной смеси</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2,0</w:t>
            </w:r>
          </w:p>
        </w:tc>
      </w:tr>
      <w:tr w:rsidR="003E4F0B" w:rsidRPr="003E4F0B" w:rsidTr="003E4F0B">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16</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3E4F0B" w:rsidRPr="003E4F0B" w:rsidRDefault="003E4F0B" w:rsidP="003E4F0B">
            <w:pPr>
              <w:snapToGrid w:val="0"/>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Земельные участки предназначенные для прочих нужд (иных целей)</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napToGrid w:val="0"/>
              <w:spacing w:after="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4,24</w:t>
            </w:r>
          </w:p>
        </w:tc>
      </w:tr>
    </w:tbl>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 Настоящее решение вступает в силу после его официального обнародования и распространяется на правоотношения, возникшие с 1 марта 2015 года.</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3. Настоящее решение обнародовать на официальном сайте Администрации  муниципального образования «Темкинский район» Смоленской области                           </w:t>
      </w:r>
      <w:hyperlink r:id="rId41" w:history="1">
        <w:r w:rsidRPr="003E4F0B">
          <w:rPr>
            <w:rFonts w:ascii="Times New Roman" w:eastAsia="Times New Roman" w:hAnsi="Times New Roman" w:cs="Times New Roman"/>
            <w:color w:val="0000FF"/>
            <w:sz w:val="28"/>
            <w:u w:val="single"/>
            <w:lang w:eastAsia="ru-RU"/>
          </w:rPr>
          <w:t>http://temkino.admin-smolensk.ru/sel_po/slk.htm</w:t>
        </w:r>
      </w:hyperlink>
      <w:r w:rsidRPr="003E4F0B">
        <w:rPr>
          <w:rFonts w:ascii="Times New Roman" w:eastAsia="Times New Roman" w:hAnsi="Times New Roman" w:cs="Times New Roman"/>
          <w:sz w:val="28"/>
          <w:szCs w:val="28"/>
          <w:lang w:eastAsia="ru-RU"/>
        </w:rPr>
        <w:t xml:space="preserve"> в сети Интернет. </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4. Контроль за исполнением настоящего решения возложить на постоянную комиссию по законности и правопорядку  (председатель Тишкова Н.А.).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Глава муниципального образования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Темкинского района Смоленской области                                           </w:t>
      </w:r>
      <w:r w:rsidRPr="003E4F0B">
        <w:rPr>
          <w:rFonts w:ascii="Times New Roman" w:eastAsia="Times New Roman" w:hAnsi="Times New Roman" w:cs="Times New Roman"/>
          <w:b/>
          <w:bCs/>
          <w:sz w:val="28"/>
          <w:szCs w:val="28"/>
          <w:lang w:eastAsia="ru-RU"/>
        </w:rPr>
        <w:t xml:space="preserve">С.А. Петров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БАТЮШКОВСКОГО   </w:t>
      </w:r>
      <w:r w:rsidRPr="003E4F0B">
        <w:rPr>
          <w:rFonts w:ascii="Times New Roman" w:eastAsia="Times New Roman" w:hAnsi="Times New Roman" w:cs="Times New Roman"/>
          <w:b/>
          <w:bCs/>
          <w:caps/>
          <w:sz w:val="28"/>
          <w:szCs w:val="28"/>
          <w:lang w:eastAsia="ru-RU"/>
        </w:rPr>
        <w:t xml:space="preserve">сельского </w:t>
      </w:r>
      <w:r w:rsidRPr="003E4F0B">
        <w:rPr>
          <w:rFonts w:ascii="Times New Roman" w:eastAsia="Times New Roman" w:hAnsi="Times New Roman" w:cs="Times New Roman"/>
          <w:b/>
          <w:bCs/>
          <w:sz w:val="28"/>
          <w:szCs w:val="28"/>
          <w:lang w:eastAsia="ru-RU"/>
        </w:rPr>
        <w:t>ПОСЕЛЕНИЯ ТЕМКИНСКОГО  Р</w:t>
      </w:r>
      <w:r w:rsidRPr="003E4F0B">
        <w:rPr>
          <w:rFonts w:ascii="Times New Roman" w:eastAsia="Times New Roman" w:hAnsi="Times New Roman" w:cs="Times New Roman"/>
          <w:b/>
          <w:bCs/>
          <w:caps/>
          <w:sz w:val="28"/>
          <w:szCs w:val="28"/>
          <w:lang w:eastAsia="ru-RU"/>
        </w:rPr>
        <w:t>айона Смоленской области</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lastRenderedPageBreak/>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06 апреля 2015 года №12                                                    д. Бекрино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 досрочном прекращении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полномочий депутата Батюшковского</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сельского поселения Совета депутатов</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второго созыва Ильина Владимира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Николаевича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ind w:firstLine="70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соответствии действующего законодательства, статьи 24 Устава муниципального образования Батюшковского сельского поселения Темкинского района Смоленской области (новая редакция) (в редакции решений Совета депутатов Батюшковского сельского поселения Темкинского района Смоленской области от 4 апреля 2006 года №9, от 11 октября 2006 года №27, от 30 марта 2007 года №9, от 19 сентября 2007 №22, от 18 мая 2008 года №18, от 15 октября 2009 года №33, от 30 июня 2010 года №25, от 14 декабря 2011 года №29, от 24 апреля 2012 года №19, от 31 мая 2013 года №11, от 15 января 2014 года №1, от 14 апреля 2014 года №12, от 26 августа 2014 года №22),  решение постоянной комиссии по законности и правопорядку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РЕШИЛ:</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1.Признать досрочное прекращение полномочий депутата Батюшковского сельского поселения Совета депутатов второго созыва Ильина Владимира Николаевича в связи со смертью.</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2.Настоящее решение вступает в силу со дня его официального опубликования в районной газете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3.Контроль за исполнение настоящего решения возложить на постоянную комиссию по законности и правопорядку (председатель Тишкова Н.А.)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Глава муниципального образования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Темкинского района Смоленской области:                          С.А.Петров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lastRenderedPageBreak/>
        <w:t xml:space="preserve">СОВЕТ ДЕПУТАТОВ  БАТЮШКОВСКОГО   </w:t>
      </w:r>
      <w:r w:rsidRPr="003E4F0B">
        <w:rPr>
          <w:rFonts w:ascii="Times New Roman" w:eastAsia="Times New Roman" w:hAnsi="Times New Roman" w:cs="Times New Roman"/>
          <w:b/>
          <w:bCs/>
          <w:caps/>
          <w:sz w:val="28"/>
          <w:szCs w:val="28"/>
          <w:lang w:eastAsia="ru-RU"/>
        </w:rPr>
        <w:t xml:space="preserve">сельского </w:t>
      </w:r>
      <w:r w:rsidRPr="003E4F0B">
        <w:rPr>
          <w:rFonts w:ascii="Times New Roman" w:eastAsia="Times New Roman" w:hAnsi="Times New Roman" w:cs="Times New Roman"/>
          <w:b/>
          <w:bCs/>
          <w:sz w:val="28"/>
          <w:szCs w:val="28"/>
          <w:lang w:eastAsia="ru-RU"/>
        </w:rPr>
        <w:t>ПОСЕЛЕНИЯ ТЕМКИНСКОГО  Р</w:t>
      </w:r>
      <w:r w:rsidRPr="003E4F0B">
        <w:rPr>
          <w:rFonts w:ascii="Times New Roman" w:eastAsia="Times New Roman" w:hAnsi="Times New Roman" w:cs="Times New Roman"/>
          <w:b/>
          <w:bCs/>
          <w:caps/>
          <w:sz w:val="28"/>
          <w:szCs w:val="28"/>
          <w:lang w:eastAsia="ru-RU"/>
        </w:rPr>
        <w:t>айона Смоленской области</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06 апреля 2015 года №12                                                    д. Бекрино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 досрочном прекращении</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полномочий депутата Батюшковского</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сельского поселения Совета депутатов</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второго созыва Ильина Владимира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Николаевича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ind w:firstLine="70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В соответствии действующего законодательства, статьи 24 Устава муниципального образования Батюшковского сельского поселения Темкинского района Смоленской области (новая редакция) (в редакции решений Совета депутатов Батюшковского сельского поселения Темкинского района Смоленской области от 4 апреля 2006 года №9, от 11 октября 2006 года №27, от 30 марта 2007 года №9, от 19 сентября 2007 №22, от 18 мая 2008 года №18, от 15 октября 2009 года №33, от 30 июня 2010 года №25, от 14 декабря 2011 года №29, от 24 апреля 2012 года №19, от 31 мая 2013 года №11, от 15 января 2014 года №1, от 14 апреля 2014 года №12, от 26 августа 2014 года №22),  решение постоянной комиссии по законности и правопорядку</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РЕШИЛ:</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1.Признать досрочное прекращение полномочий депутата Батюшковского сельского поселения Совета депутатов второго созыва Ильина Владимира Николаевича в связи со смертью.</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2.Настоящее решение вступает в силу со дня его официального опубликования в районной газете «Заря».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3.Контроль за исполнение настоящего решения возложить на постоянную комиссию по законности и правопорядку (председатель Тишкова Н.А.)</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Глава муниципального образования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Темкинского района Смоленской области:                          С.А.Петров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3E4F0B">
        <w:rPr>
          <w:rFonts w:ascii="Times New Roman CYR" w:eastAsia="Times New Roman" w:hAnsi="Times New Roman CYR" w:cs="Times New Roman CYR"/>
          <w:b/>
          <w:bCs/>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447675" cy="523875"/>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3E4F0B" w:rsidRPr="003E4F0B" w:rsidRDefault="003E4F0B" w:rsidP="003E4F0B">
      <w:pPr>
        <w:autoSpaceDE w:val="0"/>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СОВЕТ ДЕПУТАТОВ  БАТЮШКОВСКОГО   </w:t>
      </w:r>
      <w:r w:rsidRPr="003E4F0B">
        <w:rPr>
          <w:rFonts w:ascii="Times New Roman" w:eastAsia="Times New Roman" w:hAnsi="Times New Roman" w:cs="Times New Roman"/>
          <w:b/>
          <w:bCs/>
          <w:caps/>
          <w:sz w:val="28"/>
          <w:szCs w:val="28"/>
          <w:lang w:eastAsia="ru-RU"/>
        </w:rPr>
        <w:t xml:space="preserve">сельского </w:t>
      </w:r>
      <w:r w:rsidRPr="003E4F0B">
        <w:rPr>
          <w:rFonts w:ascii="Times New Roman" w:eastAsia="Times New Roman" w:hAnsi="Times New Roman" w:cs="Times New Roman"/>
          <w:b/>
          <w:bCs/>
          <w:sz w:val="28"/>
          <w:szCs w:val="28"/>
          <w:lang w:eastAsia="ru-RU"/>
        </w:rPr>
        <w:t>ПОСЕЛЕНИЯ ТЕМКИНСКОГО  Р</w:t>
      </w:r>
      <w:r w:rsidRPr="003E4F0B">
        <w:rPr>
          <w:rFonts w:ascii="Times New Roman" w:eastAsia="Times New Roman" w:hAnsi="Times New Roman" w:cs="Times New Roman"/>
          <w:b/>
          <w:bCs/>
          <w:caps/>
          <w:sz w:val="28"/>
          <w:szCs w:val="28"/>
          <w:lang w:eastAsia="ru-RU"/>
        </w:rPr>
        <w:t>айона Смоленской области</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autoSpaceDE w:val="0"/>
        <w:spacing w:after="0" w:line="240" w:lineRule="auto"/>
        <w:ind w:firstLine="72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от  </w:t>
      </w:r>
      <w:r w:rsidRPr="003E4F0B">
        <w:rPr>
          <w:rFonts w:ascii="Times New Roman" w:eastAsia="Times New Roman" w:hAnsi="Times New Roman" w:cs="Times New Roman"/>
          <w:sz w:val="28"/>
          <w:szCs w:val="28"/>
          <w:lang w:val="en-US" w:eastAsia="ru-RU"/>
        </w:rPr>
        <w:t>     22       </w:t>
      </w:r>
      <w:r w:rsidRPr="003E4F0B">
        <w:rPr>
          <w:rFonts w:ascii="Times New Roman" w:eastAsia="Times New Roman" w:hAnsi="Times New Roman" w:cs="Times New Roman"/>
          <w:sz w:val="28"/>
          <w:szCs w:val="28"/>
          <w:lang w:eastAsia="ru-RU"/>
        </w:rPr>
        <w:t>апреля  2015 года                                                                                    № 1</w:t>
      </w:r>
      <w:r w:rsidRPr="003E4F0B">
        <w:rPr>
          <w:rFonts w:ascii="Times New Roman" w:eastAsia="Times New Roman" w:hAnsi="Times New Roman" w:cs="Times New Roman"/>
          <w:sz w:val="28"/>
          <w:szCs w:val="28"/>
          <w:lang w:val="en-US" w:eastAsia="ru-RU"/>
        </w:rPr>
        <w:t>3</w:t>
      </w:r>
    </w:p>
    <w:tbl>
      <w:tblPr>
        <w:tblW w:w="0" w:type="auto"/>
        <w:tblCellMar>
          <w:left w:w="0" w:type="dxa"/>
          <w:right w:w="0" w:type="dxa"/>
        </w:tblCellMar>
        <w:tblLook w:val="04A0"/>
      </w:tblPr>
      <w:tblGrid>
        <w:gridCol w:w="4361"/>
      </w:tblGrid>
      <w:tr w:rsidR="003E4F0B" w:rsidRPr="003E4F0B" w:rsidTr="003E4F0B">
        <w:tc>
          <w:tcPr>
            <w:tcW w:w="4361" w:type="dxa"/>
            <w:tcMar>
              <w:top w:w="0" w:type="dxa"/>
              <w:left w:w="108" w:type="dxa"/>
              <w:bottom w:w="0" w:type="dxa"/>
              <w:right w:w="108" w:type="dxa"/>
            </w:tcMar>
            <w:hideMark/>
          </w:tcPr>
          <w:p w:rsidR="003E4F0B" w:rsidRPr="003E4F0B" w:rsidRDefault="003E4F0B" w:rsidP="003E4F0B">
            <w:pPr>
              <w:spacing w:before="100" w:beforeAutospacing="1" w:after="100" w:afterAutospacing="1"/>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 xml:space="preserve">Об утверждении схемы семимандатного избирательного округа по выборам депутатов Совета депутатов Батюшковского сельского поселения Темкинского района Смоленской области </w:t>
            </w:r>
          </w:p>
          <w:p w:rsidR="003E4F0B" w:rsidRPr="003E4F0B" w:rsidRDefault="003E4F0B" w:rsidP="003E4F0B">
            <w:pPr>
              <w:spacing w:before="100" w:beforeAutospacing="1" w:after="100" w:afterAutospacing="1"/>
              <w:rPr>
                <w:rFonts w:ascii="Calibri" w:eastAsia="Times New Roman" w:hAnsi="Calibri" w:cs="Times New Roman"/>
                <w:lang w:eastAsia="ru-RU"/>
              </w:rPr>
            </w:pPr>
            <w:r w:rsidRPr="003E4F0B">
              <w:rPr>
                <w:rFonts w:ascii="Times New Roman" w:eastAsia="Times New Roman" w:hAnsi="Times New Roman" w:cs="Times New Roman"/>
                <w:sz w:val="28"/>
                <w:szCs w:val="28"/>
                <w:lang w:eastAsia="ru-RU"/>
              </w:rPr>
              <w:t> </w:t>
            </w:r>
          </w:p>
        </w:tc>
      </w:tr>
    </w:tbl>
    <w:p w:rsidR="003E4F0B" w:rsidRPr="003E4F0B" w:rsidRDefault="003E4F0B" w:rsidP="003E4F0B">
      <w:pPr>
        <w:spacing w:before="100" w:beforeAutospacing="1" w:after="100" w:afterAutospacing="1"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3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В соответствии с частью 2 статьи 18 Федерального закона от 12.06.2002 года № 67-ФЗ «Об основных гарантиях избирательных прав и права на участие в референдуме граждан Российской Федерации», частью 2 статьи 10 областного закона от 03.07.2003 года № 41-з «О выборах органов местного самоуправления в Смоленской области», статьей 9 Устава Батюшковского сельского поселения Темкинского района Смоленской области,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решил:</w:t>
      </w:r>
    </w:p>
    <w:p w:rsidR="003E4F0B" w:rsidRPr="003E4F0B" w:rsidRDefault="003E4F0B" w:rsidP="003E4F0B">
      <w:pPr>
        <w:spacing w:after="0" w:line="240" w:lineRule="auto"/>
        <w:ind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 Утвердить схему семимандатного избирательного  округа №1 для проведения выборов депутатов Совета депутатов Батюшковского сельского поселения Темкинского района Смоленской области третьего созыва, включая ее графическое изображение, согласно приложения № 1.</w:t>
      </w:r>
    </w:p>
    <w:p w:rsidR="003E4F0B" w:rsidRPr="003E4F0B" w:rsidRDefault="003E4F0B" w:rsidP="003E4F0B">
      <w:pPr>
        <w:spacing w:after="0" w:line="240" w:lineRule="auto"/>
        <w:ind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2. Опубликовать настоящее решение в районной газете «Заря».</w:t>
      </w:r>
    </w:p>
    <w:p w:rsidR="003E4F0B" w:rsidRPr="003E4F0B" w:rsidRDefault="003E4F0B" w:rsidP="003E4F0B">
      <w:pPr>
        <w:spacing w:after="0" w:line="240" w:lineRule="auto"/>
        <w:ind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 Контроль за исполнением настоящего решения возложить на постоянную комиссию по законности и правопорядку (председатель Тишкова Н.А.)</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Глава муниципального образования</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Темкинского района Смоленской области                                          </w:t>
      </w:r>
      <w:r w:rsidRPr="003E4F0B">
        <w:rPr>
          <w:rFonts w:ascii="Times New Roman" w:eastAsia="Times New Roman" w:hAnsi="Times New Roman" w:cs="Times New Roman"/>
          <w:b/>
          <w:bCs/>
          <w:sz w:val="28"/>
          <w:szCs w:val="28"/>
          <w:lang w:eastAsia="ru-RU"/>
        </w:rPr>
        <w:t>С.А.Петров</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lastRenderedPageBreak/>
        <w:t> </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br w:type="page"/>
      </w:r>
      <w:r w:rsidRPr="003E4F0B">
        <w:rPr>
          <w:rFonts w:ascii="Times New Roman" w:eastAsia="Times New Roman" w:hAnsi="Times New Roman" w:cs="Times New Roman"/>
          <w:sz w:val="28"/>
          <w:szCs w:val="28"/>
          <w:lang w:eastAsia="ru-RU"/>
        </w:rPr>
        <w:lastRenderedPageBreak/>
        <w:t> </w:t>
      </w: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after="0" w:line="240" w:lineRule="auto"/>
        <w:ind w:left="949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Приложение № 1 </w:t>
      </w:r>
    </w:p>
    <w:p w:rsidR="003E4F0B" w:rsidRPr="003E4F0B" w:rsidRDefault="003E4F0B" w:rsidP="003E4F0B">
      <w:pPr>
        <w:spacing w:after="0" w:line="240" w:lineRule="auto"/>
        <w:ind w:left="949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ind w:left="949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УТВЕРЖДЕНО:</w:t>
      </w:r>
    </w:p>
    <w:p w:rsidR="003E4F0B" w:rsidRPr="003E4F0B" w:rsidRDefault="003E4F0B" w:rsidP="003E4F0B">
      <w:pPr>
        <w:spacing w:after="0" w:line="240" w:lineRule="auto"/>
        <w:ind w:left="949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Решением Совета д</w:t>
      </w:r>
      <w:r w:rsidRPr="003E4F0B">
        <w:rPr>
          <w:rFonts w:ascii="Times New Roman" w:eastAsia="Times New Roman" w:hAnsi="Times New Roman" w:cs="Times New Roman"/>
          <w:sz w:val="28"/>
          <w:szCs w:val="28"/>
          <w:lang w:eastAsia="ru-RU"/>
        </w:rPr>
        <w:lastRenderedPageBreak/>
        <w:t>епутатов Батюшковского сельского поселения Те</w:t>
      </w:r>
      <w:r w:rsidRPr="003E4F0B">
        <w:rPr>
          <w:rFonts w:ascii="Times New Roman" w:eastAsia="Times New Roman" w:hAnsi="Times New Roman" w:cs="Times New Roman"/>
          <w:sz w:val="28"/>
          <w:szCs w:val="28"/>
          <w:lang w:eastAsia="ru-RU"/>
        </w:rPr>
        <w:lastRenderedPageBreak/>
        <w:t>мкинского района Смоленской области</w:t>
      </w:r>
    </w:p>
    <w:p w:rsidR="003E4F0B" w:rsidRPr="003E4F0B" w:rsidRDefault="003E4F0B" w:rsidP="003E4F0B">
      <w:pPr>
        <w:spacing w:after="0" w:line="240" w:lineRule="auto"/>
        <w:ind w:left="9498"/>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от        </w:t>
      </w:r>
      <w:r w:rsidRPr="003E4F0B">
        <w:rPr>
          <w:rFonts w:ascii="Times New Roman" w:eastAsia="Times New Roman" w:hAnsi="Times New Roman" w:cs="Times New Roman"/>
          <w:sz w:val="28"/>
          <w:szCs w:val="28"/>
          <w:lang w:eastAsia="ru-RU"/>
        </w:rPr>
        <w:lastRenderedPageBreak/>
        <w:t>апреля 2015 года № 12</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Схема многомандатного избирательного округа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для проведения выборов депутатов Совета депутатов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Численность избирателей на 1 июля 2014 года – </w:t>
      </w:r>
      <w:r w:rsidRPr="003E4F0B">
        <w:rPr>
          <w:rFonts w:ascii="Times New Roman" w:eastAsia="Times New Roman" w:hAnsi="Times New Roman" w:cs="Times New Roman"/>
          <w:b/>
          <w:bCs/>
          <w:sz w:val="28"/>
          <w:szCs w:val="28"/>
          <w:lang w:eastAsia="ru-RU"/>
        </w:rPr>
        <w:t xml:space="preserve">299 </w:t>
      </w:r>
      <w:r w:rsidRPr="003E4F0B">
        <w:rPr>
          <w:rFonts w:ascii="Times New Roman" w:eastAsia="Times New Roman" w:hAnsi="Times New Roman" w:cs="Times New Roman"/>
          <w:sz w:val="28"/>
          <w:szCs w:val="28"/>
          <w:lang w:eastAsia="ru-RU"/>
        </w:rPr>
        <w:t>человека</w:t>
      </w:r>
    </w:p>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tbl>
      <w:tblPr>
        <w:tblW w:w="14850" w:type="dxa"/>
        <w:tblCellMar>
          <w:left w:w="0" w:type="dxa"/>
          <w:right w:w="0" w:type="dxa"/>
        </w:tblCellMar>
        <w:tblLook w:val="04A0"/>
      </w:tblPr>
      <w:tblGrid>
        <w:gridCol w:w="1247"/>
        <w:gridCol w:w="1980"/>
        <w:gridCol w:w="3260"/>
        <w:gridCol w:w="6662"/>
        <w:gridCol w:w="1701"/>
      </w:tblGrid>
      <w:tr w:rsidR="003E4F0B" w:rsidRPr="003E4F0B" w:rsidTr="003E4F0B">
        <w:trPr>
          <w:trHeight w:val="316"/>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Номер избира-тельного округа</w:t>
            </w:r>
          </w:p>
        </w:tc>
        <w:tc>
          <w:tcPr>
            <w:tcW w:w="19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Наименование избирательного округа</w:t>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Место нахождения окружной избирательной комиссии или избирательной комиссии, на которую возложены полномочия окружной избирательной комиссии</w:t>
            </w:r>
          </w:p>
        </w:tc>
        <w:tc>
          <w:tcPr>
            <w:tcW w:w="66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Описание избирательного округа</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Число избирателей</w:t>
            </w:r>
          </w:p>
        </w:tc>
      </w:tr>
      <w:tr w:rsidR="003E4F0B" w:rsidRPr="003E4F0B" w:rsidTr="003E4F0B">
        <w:trPr>
          <w:trHeight w:val="331"/>
        </w:trPr>
        <w:tc>
          <w:tcPr>
            <w:tcW w:w="12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1</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xml:space="preserve">многомандатный избирательный округ </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keepNext/>
              <w:spacing w:after="0"/>
              <w:ind w:left="-41"/>
              <w:jc w:val="center"/>
              <w:outlineLvl w:val="3"/>
              <w:rPr>
                <w:rFonts w:ascii="Times New Roman" w:eastAsia="Times New Roman" w:hAnsi="Times New Roman" w:cs="Times New Roman"/>
                <w:sz w:val="24"/>
                <w:szCs w:val="24"/>
                <w:u w:val="single"/>
                <w:lang w:eastAsia="ru-RU"/>
              </w:rPr>
            </w:pPr>
            <w:r w:rsidRPr="003E4F0B">
              <w:rPr>
                <w:rFonts w:ascii="Times New Roman" w:eastAsia="Times New Roman" w:hAnsi="Times New Roman" w:cs="Times New Roman"/>
                <w:sz w:val="24"/>
                <w:szCs w:val="24"/>
                <w:u w:val="single"/>
                <w:lang w:eastAsia="ru-RU"/>
              </w:rPr>
              <w:t xml:space="preserve">Полномочия избирательной комиссии муниципального образования Батюшковского сельского поселения Темкинского района </w:t>
            </w:r>
            <w:r w:rsidRPr="003E4F0B">
              <w:rPr>
                <w:rFonts w:ascii="Times New Roman" w:eastAsia="Times New Roman" w:hAnsi="Times New Roman" w:cs="Times New Roman"/>
                <w:sz w:val="24"/>
                <w:szCs w:val="24"/>
                <w:u w:val="single"/>
                <w:lang w:eastAsia="ru-RU"/>
              </w:rPr>
              <w:lastRenderedPageBreak/>
              <w:t xml:space="preserve">Смоленской области выполняет участковая избирательная комиссия избирательного участка </w:t>
            </w:r>
          </w:p>
          <w:p w:rsidR="003E4F0B" w:rsidRPr="003E4F0B" w:rsidRDefault="003E4F0B" w:rsidP="003E4F0B">
            <w:pPr>
              <w:keepNext/>
              <w:spacing w:after="0"/>
              <w:ind w:left="-41"/>
              <w:jc w:val="center"/>
              <w:outlineLvl w:val="3"/>
              <w:rPr>
                <w:rFonts w:ascii="Times New Roman" w:eastAsia="Times New Roman" w:hAnsi="Times New Roman" w:cs="Times New Roman"/>
                <w:sz w:val="24"/>
                <w:szCs w:val="24"/>
                <w:u w:val="single"/>
                <w:lang w:eastAsia="ru-RU"/>
              </w:rPr>
            </w:pPr>
            <w:r w:rsidRPr="003E4F0B">
              <w:rPr>
                <w:rFonts w:ascii="Times New Roman" w:eastAsia="Times New Roman" w:hAnsi="Times New Roman" w:cs="Times New Roman"/>
                <w:sz w:val="24"/>
                <w:szCs w:val="24"/>
                <w:u w:val="single"/>
                <w:lang w:eastAsia="ru-RU"/>
              </w:rPr>
              <w:t>№ 675</w:t>
            </w:r>
          </w:p>
        </w:tc>
        <w:tc>
          <w:tcPr>
            <w:tcW w:w="6662"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ind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 территории Батюшковского сельского поселения Темкинского района Смоленской области: д. Бекрино, д. Шатеша,       д. Тупичено, д. Чаль, д. Юртово, д. Подселье, д. Занино, д. Батюшково,                 д. Раповка, д. Пашино, д. Дубенск, д. Юрино, д. Чесалки, д. Ломы,         д. Сидорово, д. Большое Полушино, д. Паново.</w:t>
            </w:r>
          </w:p>
          <w:p w:rsidR="003E4F0B" w:rsidRPr="003E4F0B" w:rsidRDefault="003E4F0B" w:rsidP="003E4F0B">
            <w:pPr>
              <w:spacing w:after="0" w:line="240" w:lineRule="auto"/>
              <w:ind w:firstLine="72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lastRenderedPageBreak/>
              <w:t>299</w:t>
            </w:r>
          </w:p>
        </w:tc>
      </w:tr>
    </w:tbl>
    <w:p w:rsidR="003E4F0B" w:rsidRPr="003E4F0B" w:rsidRDefault="003E4F0B" w:rsidP="003E4F0B">
      <w:pPr>
        <w:spacing w:after="0"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br w:type="page"/>
      </w:r>
      <w:r w:rsidRPr="003E4F0B">
        <w:rPr>
          <w:rFonts w:ascii="Times New Roman" w:eastAsia="Times New Roman" w:hAnsi="Times New Roman" w:cs="Times New Roman"/>
          <w:sz w:val="28"/>
          <w:szCs w:val="28"/>
          <w:lang w:eastAsia="ru-RU"/>
        </w:rPr>
        <w:lastRenderedPageBreak/>
        <w:t> </w:t>
      </w:r>
      <w:r w:rsidRPr="003E4F0B">
        <w:rPr>
          <w:rFonts w:ascii="Times New Roman" w:eastAsia="Times New Roman" w:hAnsi="Times New Roman" w:cs="Times New Roman"/>
          <w:sz w:val="24"/>
          <w:szCs w:val="24"/>
          <w:lang w:eastAsia="ru-RU"/>
        </w:rPr>
        <w:t xml:space="preserve">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Графическое изображение схемы многомандатного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xml:space="preserve">избирательного округа </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для проведения выборов депутатов Совета депутатов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3600" cy="63055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943600" cy="6305550"/>
                    </a:xfrm>
                    <a:prstGeom prst="rect">
                      <a:avLst/>
                    </a:prstGeom>
                    <a:noFill/>
                    <a:ln w="9525">
                      <a:noFill/>
                      <a:miter lim="800000"/>
                      <a:headEnd/>
                      <a:tailEnd/>
                    </a:ln>
                  </pic:spPr>
                </pic:pic>
              </a:graphicData>
            </a:graphic>
          </wp:inline>
        </w:drawing>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val="en-US"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23900"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srcRect/>
                    <a:stretch>
                      <a:fillRect/>
                    </a:stretch>
                  </pic:blipFill>
                  <pic:spPr bwMode="auto">
                    <a:xfrm>
                      <a:off x="0" y="0"/>
                      <a:ext cx="723900" cy="828675"/>
                    </a:xfrm>
                    <a:prstGeom prst="rect">
                      <a:avLst/>
                    </a:prstGeom>
                    <a:noFill/>
                    <a:ln w="9525">
                      <a:noFill/>
                      <a:miter lim="800000"/>
                      <a:headEnd/>
                      <a:tailEnd/>
                    </a:ln>
                  </pic:spPr>
                </pic:pic>
              </a:graphicData>
            </a:graphic>
          </wp:inline>
        </w:drawing>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СОВЕТ ДЕПУТАТОВ  БАТЮШКОВСКОГО СЕЛЬСКОГО ПОСЕЛЕНИЯ</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ТЕМКИНСКОГО РАЙОНА СМОЛЕНСКОЙ ОБЛАСТИ</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РЕШЕНИЕ</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4"/>
          <w:szCs w:val="24"/>
          <w:lang w:eastAsia="ru-RU"/>
        </w:rPr>
        <w:t xml:space="preserve">от  30.04.2015 года                       № 14                                              д. Бекрино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Arial" w:eastAsia="Times New Roman" w:hAnsi="Arial" w:cs="Arial"/>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before="100" w:beforeAutospacing="1" w:after="100" w:afterAutospacing="1" w:line="240" w:lineRule="auto"/>
        <w:ind w:right="567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О соглашении о взаимодействии при распоряжении земельными участкам,  государственная собственность на которые не разграничена, расположенными на территории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right="567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right="5670"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Уставом Батюшковского сельского поселения Темкинского района Смоленской области, </w:t>
      </w:r>
    </w:p>
    <w:p w:rsidR="003E4F0B" w:rsidRPr="003E4F0B" w:rsidRDefault="003E4F0B" w:rsidP="003E4F0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Совет депутатов Батюшковского сельского поселения Темкинского района Смоленской области   </w:t>
      </w:r>
      <w:r w:rsidRPr="003E4F0B">
        <w:rPr>
          <w:rFonts w:ascii="Times New Roman" w:eastAsia="Times New Roman" w:hAnsi="Times New Roman" w:cs="Times New Roman"/>
          <w:b/>
          <w:bCs/>
          <w:sz w:val="28"/>
          <w:szCs w:val="28"/>
          <w:lang w:eastAsia="ru-RU"/>
        </w:rPr>
        <w:t>РЕШИЛ:</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1. Одобрить прилагаемое Соглашение о взаимодействии при распоряжении земельными участками, государственная собственность на которые не разграничена, расположенными на территории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xml:space="preserve">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lastRenderedPageBreak/>
        <w:t>2. Рекомендовать Администрации Батюшковского сельского поселения Темкинского района Смоленской области заключить по согласованию с Администрацией муниципального образования «Темкинский район» Смоленской области Соглашение о взаимодействии при распоряжении земельными участками, государственная собственность на которые не разграничена, расположенными на территории Батюшковского сельского поселения Темкинского района Смоленской области.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 </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3. Решение № 10 от 06.04.2015 г. «Об определении уполномоченного органа по распоряжению земельными участками, государственная собственность на которые не разграничена, на территории Батюшковского сельского поселения Темкинского района Смоленской области» считать утратившим силу.</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4. Обнародовать настоящее решение в газете «Заря» и на официальном сайте Администрации  муниципального образования «Темкинский район» Смоленской области.</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5. Настоящее решение вступает в силу после его подписания.</w:t>
      </w:r>
    </w:p>
    <w:p w:rsidR="003E4F0B" w:rsidRPr="003E4F0B" w:rsidRDefault="003E4F0B" w:rsidP="003E4F0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8"/>
          <w:szCs w:val="28"/>
          <w:lang w:eastAsia="ru-RU"/>
        </w:rPr>
        <w:t>6. Контроль за исполнением настоящего решения оставляю за собой.</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Глава муниципального образования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Батюшковского сельского поселения</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Темкинского района Смоленской области                                             С.А.Петров</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lastRenderedPageBreak/>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Одобрено решением Совета депутатов</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Батюшковского  сельского поселения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Темкинского района Смоленской области</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от 30.04.2015 года № 14</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Одобрено решением Темкинского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районного  Совета депутатов</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от ______________№________</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hyperlink r:id="rId43" w:history="1">
        <w:r w:rsidRPr="003E4F0B">
          <w:rPr>
            <w:rFonts w:ascii="Times New Roman" w:eastAsia="Times New Roman" w:hAnsi="Times New Roman" w:cs="Times New Roman"/>
            <w:b/>
            <w:bCs/>
            <w:color w:val="0000FF"/>
            <w:sz w:val="26"/>
            <w:u w:val="single"/>
            <w:lang w:eastAsia="ru-RU"/>
          </w:rPr>
          <w:t>СОГЛАШЕНИЕ</w:t>
        </w:r>
      </w:hyperlink>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 xml:space="preserve">между муниципальным образованием «Темкинский район»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Смоленской области и Батюшковским сельским поселением Темкинского района Смоленской области о взаимодействии при распоряжении земельными участками, государственная собственность  на которые не разграничена</w:t>
      </w:r>
    </w:p>
    <w:p w:rsidR="003E4F0B" w:rsidRPr="003E4F0B" w:rsidRDefault="003E4F0B" w:rsidP="003E4F0B">
      <w:pPr>
        <w:spacing w:before="100" w:beforeAutospacing="1" w:after="100" w:afterAutospacing="1"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с.Темкино                                                                                           «___» _______ 2015 года</w:t>
      </w:r>
    </w:p>
    <w:p w:rsidR="003E4F0B" w:rsidRPr="003E4F0B" w:rsidRDefault="003E4F0B" w:rsidP="003E4F0B">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Администрация муниципального образования «Темкинский район» Смоленской области, именуемая в дальнейшем «Сторона 1», в лице Главы Администрации Журавлева Р.В.,  действующего на основании Устава, с одной </w:t>
      </w:r>
      <w:r w:rsidRPr="003E4F0B">
        <w:rPr>
          <w:rFonts w:ascii="Times New Roman" w:eastAsia="Times New Roman" w:hAnsi="Times New Roman" w:cs="Times New Roman"/>
          <w:sz w:val="26"/>
          <w:szCs w:val="26"/>
          <w:lang w:eastAsia="ru-RU"/>
        </w:rPr>
        <w:lastRenderedPageBreak/>
        <w:t>стороны, и Администрация Батюшковского  сельского поселения Темкинского района Смоленской области, именуемая  в дальнейшем «Сторона 2», в лице Главы муниципального образования Батюшковского сельского поселения Темкинского района Смоленской области Петрова С.А. действующего на основании Устава, с другой стороны, в дальнейшем именуемые «Стороны» заключили настоящее Соглашение о нижеследующем:</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before="100" w:beforeAutospacing="1" w:after="100" w:afterAutospacing="1" w:line="240" w:lineRule="auto"/>
        <w:ind w:left="927" w:hanging="36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1.</w:t>
      </w:r>
      <w:r w:rsidRPr="003E4F0B">
        <w:rPr>
          <w:rFonts w:ascii="Times New Roman" w:eastAsia="Times New Roman" w:hAnsi="Times New Roman" w:cs="Times New Roman"/>
          <w:b/>
          <w:bCs/>
          <w:sz w:val="14"/>
          <w:szCs w:val="14"/>
          <w:lang w:eastAsia="ru-RU"/>
        </w:rPr>
        <w:t xml:space="preserve">      </w:t>
      </w:r>
      <w:r w:rsidRPr="003E4F0B">
        <w:rPr>
          <w:rFonts w:ascii="Times New Roman" w:eastAsia="Times New Roman" w:hAnsi="Times New Roman" w:cs="Times New Roman"/>
          <w:b/>
          <w:bCs/>
          <w:sz w:val="26"/>
          <w:szCs w:val="26"/>
          <w:lang w:eastAsia="ru-RU"/>
        </w:rPr>
        <w:t>Предмет соглашения</w:t>
      </w:r>
    </w:p>
    <w:p w:rsidR="003E4F0B" w:rsidRPr="003E4F0B" w:rsidRDefault="003E4F0B" w:rsidP="003E4F0B">
      <w:pPr>
        <w:spacing w:after="0" w:line="240" w:lineRule="auto"/>
        <w:ind w:left="92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Предметом настоящего Соглашения является консультационная, методическая, правовая помощь и взаимодействие Сторон при осуществлении Стороной 2 полномочий по распоряжению земельными участками, государственная собственность на которые не разграничена.</w:t>
      </w:r>
    </w:p>
    <w:p w:rsidR="003E4F0B" w:rsidRPr="003E4F0B" w:rsidRDefault="003E4F0B" w:rsidP="003E4F0B">
      <w:pPr>
        <w:spacing w:before="100" w:beforeAutospacing="1" w:after="100" w:afterAutospacing="1" w:line="240" w:lineRule="auto"/>
        <w:ind w:left="927" w:hanging="360"/>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2.</w:t>
      </w:r>
      <w:r w:rsidRPr="003E4F0B">
        <w:rPr>
          <w:rFonts w:ascii="Times New Roman" w:eastAsia="Times New Roman" w:hAnsi="Times New Roman" w:cs="Times New Roman"/>
          <w:b/>
          <w:bCs/>
          <w:sz w:val="14"/>
          <w:szCs w:val="14"/>
          <w:lang w:eastAsia="ru-RU"/>
        </w:rPr>
        <w:t xml:space="preserve">      </w:t>
      </w:r>
      <w:r w:rsidRPr="003E4F0B">
        <w:rPr>
          <w:rFonts w:ascii="Times New Roman" w:eastAsia="Times New Roman" w:hAnsi="Times New Roman" w:cs="Times New Roman"/>
          <w:b/>
          <w:bCs/>
          <w:sz w:val="26"/>
          <w:szCs w:val="26"/>
          <w:lang w:eastAsia="ru-RU"/>
        </w:rPr>
        <w:t>Порядок оказания консультационной, методической, правовой помощи и взаимодействия</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В целях реализации настоящего Соглашения Стороны на системной основе взаимодействуют в следующем порядке:</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 Сторона 1 осуществляет консультационную, методическую, правовую помощь Стороне 2 по следующим вопросам:</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 Подготовка проекта правового акта об утверждении схемы расположения земельного участка на кадастровом плане соответствующей территории.</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2.1.2. Формирование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2.1.3. Подготовка документов и проведение аукционов по продаже земельных участков или аукционов на право аренды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2.1.4. Подготовка проектов правовых актов о предоставлении земельных участков в собственность бесплатно, в том числе гражданам, имеющим трех и более детей.</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2.1.5. Подготовка проектов правовых актов о предоставлении земельных участков на праве постоянного (бессрочного) пользования.</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2.1.6. Подготовка проектов договоров аренды, безвозмездного пользования, мены и купли-продажи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2.1.7. Подготовка проектов дополнительных соглашений к договорам аренды и безвозмездного пользования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2.1.8. Подготовка проектов соглашений о расторжении договоров аренды и безвозмездного пользования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2.1.9. Подготовка проектов правовых актов о предварительном согласовании предоставления земельных участков в собственность, аренду или безвозмездное пользование.</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2.1.10. Подготовка проектов согласий на залог права аренды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2.1.11. Подготовка проектов согласий на уступку прав и обязанностей по договору аренды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2.1.12. Подготовка проектов правовых актов о прекращении права постоянного (бессрочного) пользования или права пожизненного наследуемого владения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2.1.13. Подготовка проектов правовых актов об изменении вида разрешённого использования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2.1.14. Подготовка проекта информационного сообщения о предоставлении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2.1.15. Подготовка проекта соглашения об установлении сервитута.</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2.1.16. Подготовка проекта соглашения о перераспределении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2.1.17. Подготовка проекта правового акта о выдаче разрешения на использование земель или земельных участков.</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2.1.18. Подготовка претензий должникам по плате за землю.</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2.1.19. Представление интересов в арбитражных судах и судах общей юрисдикции в интересах Стороны 2  по доверенности.</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2.1.20. Работа со службой судебных приставов в рамках исполнительного производства. </w:t>
      </w:r>
    </w:p>
    <w:p w:rsidR="003E4F0B" w:rsidRPr="003E4F0B" w:rsidRDefault="003E4F0B" w:rsidP="003E4F0B">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2.1.21. Подготовка прогнозов и отчётов об их выполнении.</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2.1.22. Учет действующих договоров аренды земельных участков и вновь заключаемых договоров аренды земельных участков, ведение реестра указанных договоров.</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2.1.23. Начисление, учет и контроль за  правильностью исчисления, полнотой и своевременностью перечисления в бюджет текущих платежей, пеней и штрафов по договорам аренды земельных участков.</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 xml:space="preserve">2.1.24. Доведение до сведения арендаторов и покупателей земельных участков необходимых реквизитов для перечисления сумм арендной платы, выкупной цены и других платежей за пользование земельными участками.  </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2.1.25.  Организация работы  с арендаторами, имеющими задолженность по арендной плате за землю.</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  В целях обеспечения выполнения Стороной 2 полномочий по распоряжению земельными участками, государственная собственность на которые не разграничена, в порядке и сроки, установленные действующим законодательством, Сторона 1:</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2.2.1. Передает по описи Стороне 2  сведения и материалы, подготовленные ею в связи с выполнением  пункта 2.1 настоящего Соглашения, в согласованные сторонами сроки.</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2.2.2. Формирует и представляет в Департамент прогноз поступления доходов на очередной финансовый год с учетом сведений, предоставляемых Стороной 2.</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2.2.3. Формирует и представляет в Департамент аналитические материалы (ежеквартальные отчеты) по исполнению консолидированного бюджета муниципального района в части доходов бюджетов соответствующих муниципального района и поселения в установленные Департамент сроки с учетом сведений, предоставляемых Стороной 2.</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2.2.4. Подготавливает и представляет в Департамент информацию по запросам Департамента в сфере земельных отношений, в том числе по обращениям граждан, поступившим в Администрацию Смоленской области и Департамент с учетом сведений, предоставляемых Стороной 2.</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2.2.5. Ведет базу договоров аренды земельных участков, государственная собственность на которые не разграничена.</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2.2.6. Обеспечивает визирование Главой Администрации муниципального образования «Темкинский район» Смоленской области (Далее – Администрации), начальником отдела экономики, имущественных и земельных отношений Администрации, специалистом отдела экономики, имущественных и земельных отношений Администрации, ведущим специалистом (юристом) Администрации  документов, подготовленных в целях исполнения пункта 2.1 настоящего Соглашения.</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2.2.7. Оказывает иную консультационную, методическую, правовую помощь Стороне 2 в рамках реализации полномочий по распоряжению земельными участками, государственная собственность на которые не разграничена. </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2.3. Сторона 2 обязуется:</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2.3.1. В _________ срок с даты заключения настоящего Соглашения передать Стороне 1 копии правовых актов, принятых Стороной 2, по вопросам распоряжения земельными участками, государственная собственность на которые не разграничена.</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2.3.2. Передавать по описи Стороне 1 документы (заявления о предоставлении земельных участков,  заключения о возможности предоставления земельного участка, схемы расположения земельного участка на кадастровом плане  или кадастровой карте территории, межевые планы и т.д.), необходимые для выполнения действий, указанных в пункте 2.1 настоящего Соглашения, не позднее ____ рабочих дней с момента их поступления к Стороне 2.</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2.3.3. Передавать по описи Стороне 1 документы, необходимые для выполнения действий, указанных в пункте 2.2 настоящего Соглашения, не позднее ______ рабочих дней с момента _______.</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2.3.4. Выдавать доверенности лицам, указанным Стороной 1, на представление интересов Стороны 2 в судах, иных органах и организациях в целях выполнения настоящего Соглашения.</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2.3.5. Предоставлять Стороне 1 сведения, необходимые для исполнения Стороной 1 обязательств согласно подпунктам 2.2.2-2.2.4  пункта 2.2 настоящего Соглашения.</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2.3.6. Проводит инвентаризацию земельных участков.</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3.</w:t>
      </w:r>
      <w:r w:rsidRPr="003E4F0B">
        <w:rPr>
          <w:rFonts w:ascii="Times New Roman" w:eastAsia="Times New Roman" w:hAnsi="Times New Roman" w:cs="Times New Roman"/>
          <w:b/>
          <w:bCs/>
          <w:sz w:val="14"/>
          <w:szCs w:val="14"/>
          <w:lang w:eastAsia="ru-RU"/>
        </w:rPr>
        <w:t xml:space="preserve">                      </w:t>
      </w:r>
      <w:r w:rsidRPr="003E4F0B">
        <w:rPr>
          <w:rFonts w:ascii="Times New Roman" w:eastAsia="Times New Roman" w:hAnsi="Times New Roman" w:cs="Times New Roman"/>
          <w:b/>
          <w:bCs/>
          <w:sz w:val="26"/>
          <w:szCs w:val="26"/>
          <w:lang w:eastAsia="ru-RU"/>
        </w:rPr>
        <w:t>Заключительные положения</w:t>
      </w:r>
    </w:p>
    <w:p w:rsidR="003E4F0B" w:rsidRPr="003E4F0B" w:rsidRDefault="003E4F0B" w:rsidP="003E4F0B">
      <w:pPr>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 </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3.1.</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6"/>
          <w:szCs w:val="26"/>
          <w:lang w:eastAsia="ru-RU"/>
        </w:rPr>
        <w:t>Настоящее Соглашение вступает в силу со дня его подписания и действует до 31 декабря 2015 года. В дальнейшем Соглашение пролонгируется на каждый последующий год при условии, что ни одна из Сторон заблаговременно, но не позднее чем за 1 месяц до истечения срока его действия, не заявит в письменной форме другой Стороне о своем намерении расторгнуть настоящее Соглашение.</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3.2.</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6"/>
          <w:szCs w:val="26"/>
          <w:lang w:eastAsia="ru-RU"/>
        </w:rPr>
        <w:t>Соглашение может быть расторгнуто в любое время в период его действия по взаимной договоренности Сторон, выраженной в письменной форме. Соглашение будет считаться расторгнутым по истечении 1 месяца после письменного уведомления одной из Сторон о его расторжении другой Стороны.</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3.3.</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6"/>
          <w:szCs w:val="26"/>
          <w:lang w:eastAsia="ru-RU"/>
        </w:rPr>
        <w:t>Настоящее Соглашение может быть дополнено или изменено по взаимному согласию Сторон. Все изменения и дополнения к настоящему Соглашению принимаются по взаимному согласию и оформляются дополнительными соглашениями, которые становятся его неотъемлемой частью.</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3.4.</w:t>
      </w:r>
      <w:r w:rsidRPr="003E4F0B">
        <w:rPr>
          <w:rFonts w:ascii="Times New Roman" w:eastAsia="Times New Roman" w:hAnsi="Times New Roman" w:cs="Times New Roman"/>
          <w:sz w:val="14"/>
          <w:szCs w:val="14"/>
          <w:lang w:eastAsia="ru-RU"/>
        </w:rPr>
        <w:t xml:space="preserve">      </w:t>
      </w:r>
      <w:r w:rsidRPr="003E4F0B">
        <w:rPr>
          <w:rFonts w:ascii="Times New Roman" w:eastAsia="Times New Roman" w:hAnsi="Times New Roman" w:cs="Times New Roman"/>
          <w:sz w:val="26"/>
          <w:szCs w:val="26"/>
          <w:lang w:eastAsia="ru-RU"/>
        </w:rPr>
        <w:t>Соглашение заключено в двух экземплярах на русском языке, имеющих одинаковую юридическую силу, по одному экземпляру для каждой из Сторон.</w:t>
      </w:r>
    </w:p>
    <w:p w:rsidR="003E4F0B" w:rsidRPr="003E4F0B" w:rsidRDefault="003E4F0B" w:rsidP="003E4F0B">
      <w:pPr>
        <w:spacing w:after="0" w:line="240" w:lineRule="auto"/>
        <w:ind w:firstLine="567"/>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ind w:firstLine="567"/>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4. Адреса и реквизиты Сторон</w:t>
      </w:r>
    </w:p>
    <w:p w:rsidR="003E4F0B" w:rsidRPr="003E4F0B" w:rsidRDefault="003E4F0B" w:rsidP="003E4F0B">
      <w:pPr>
        <w:spacing w:after="0" w:line="240" w:lineRule="auto"/>
        <w:ind w:firstLine="567"/>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 </w:t>
      </w:r>
    </w:p>
    <w:p w:rsidR="003E4F0B" w:rsidRPr="003E4F0B" w:rsidRDefault="003E4F0B" w:rsidP="003E4F0B">
      <w:pPr>
        <w:spacing w:after="0" w:line="240" w:lineRule="auto"/>
        <w:ind w:firstLine="567"/>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6"/>
          <w:szCs w:val="26"/>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Сторона 1:                                                                Сторона 2:</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tbl>
      <w:tblPr>
        <w:tblW w:w="0" w:type="auto"/>
        <w:tblCellMar>
          <w:left w:w="0" w:type="dxa"/>
          <w:right w:w="0" w:type="dxa"/>
        </w:tblCellMar>
        <w:tblLook w:val="04A0"/>
      </w:tblPr>
      <w:tblGrid>
        <w:gridCol w:w="4785"/>
        <w:gridCol w:w="4786"/>
      </w:tblGrid>
      <w:tr w:rsidR="003E4F0B" w:rsidRPr="003E4F0B" w:rsidTr="003E4F0B">
        <w:tc>
          <w:tcPr>
            <w:tcW w:w="5068" w:type="dxa"/>
            <w:tcMar>
              <w:top w:w="0" w:type="dxa"/>
              <w:left w:w="108" w:type="dxa"/>
              <w:bottom w:w="0" w:type="dxa"/>
              <w:right w:w="108" w:type="dxa"/>
            </w:tcMar>
            <w:hideMark/>
          </w:tcPr>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Администрация муниципального</w:t>
            </w:r>
          </w:p>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образования «Темкинский район»</w:t>
            </w:r>
          </w:p>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Смоленской области</w:t>
            </w:r>
          </w:p>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Адрес: 215350 Смоленская область, с. Темкино, ул. Советская, д. 27</w:t>
            </w:r>
          </w:p>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ИНН 6716000299</w:t>
            </w:r>
          </w:p>
          <w:p w:rsidR="003E4F0B" w:rsidRPr="003E4F0B" w:rsidRDefault="003E4F0B" w:rsidP="003E4F0B">
            <w:pPr>
              <w:spacing w:after="0"/>
              <w:ind w:right="352"/>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КПП 671601001</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Глава Администрации</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муниципального образования</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«Темкинский район» Смоленской</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области</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____________________ Р.В. Журавлев</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tc>
        <w:tc>
          <w:tcPr>
            <w:tcW w:w="5069" w:type="dxa"/>
            <w:tcMar>
              <w:top w:w="0" w:type="dxa"/>
              <w:left w:w="108" w:type="dxa"/>
              <w:bottom w:w="0" w:type="dxa"/>
              <w:right w:w="108" w:type="dxa"/>
            </w:tcMar>
            <w:hideMark/>
          </w:tcPr>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Администрация Батюшковского сельского поселения Темкинского района Смоленской области</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Адрес: Смоленская область, Темкинский район, д.Бекрино, ул.Центральная, д. 6</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ИНН 6716002641</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КПП 671601001</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xml:space="preserve">Глава  Батюшковского  сельского </w:t>
            </w:r>
            <w:r w:rsidRPr="003E4F0B">
              <w:rPr>
                <w:rFonts w:ascii="Times New Roman" w:eastAsia="Times New Roman" w:hAnsi="Times New Roman" w:cs="Times New Roman"/>
                <w:sz w:val="26"/>
                <w:szCs w:val="26"/>
                <w:lang w:eastAsia="ru-RU"/>
              </w:rPr>
              <w:lastRenderedPageBreak/>
              <w:t xml:space="preserve">поселения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Темкинского района Смоленской области</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____________________ С.А.Петров</w:t>
            </w:r>
          </w:p>
          <w:p w:rsidR="003E4F0B" w:rsidRPr="003E4F0B" w:rsidRDefault="003E4F0B" w:rsidP="003E4F0B">
            <w:pPr>
              <w:spacing w:after="0"/>
              <w:ind w:right="561"/>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jc w:val="both"/>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tc>
      </w:tr>
    </w:tbl>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lastRenderedPageBreak/>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jc w:val="center"/>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6"/>
          <w:szCs w:val="26"/>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Calibri" w:eastAsia="Times New Roman" w:hAnsi="Calibri" w:cs="Times New Roman"/>
          <w:sz w:val="26"/>
          <w:szCs w:val="26"/>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val="en-US"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lastRenderedPageBreak/>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jc w:val="right"/>
        <w:rPr>
          <w:rFonts w:ascii="Times New Roman" w:eastAsia="Times New Roman" w:hAnsi="Times New Roman" w:cs="Times New Roman"/>
          <w:sz w:val="24"/>
          <w:szCs w:val="24"/>
          <w:lang w:eastAsia="ru-RU"/>
        </w:rPr>
      </w:pPr>
      <w:r w:rsidRPr="003E4F0B">
        <w:rPr>
          <w:rFonts w:ascii="Times New Roman" w:eastAsia="Times New Roman" w:hAnsi="Times New Roman" w:cs="Times New Roman"/>
          <w:b/>
          <w:bCs/>
          <w:sz w:val="28"/>
          <w:szCs w:val="28"/>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3E4F0B" w:rsidRPr="003E4F0B" w:rsidRDefault="003E4F0B" w:rsidP="003E4F0B">
      <w:pPr>
        <w:spacing w:after="0" w:line="240" w:lineRule="auto"/>
        <w:rPr>
          <w:rFonts w:ascii="Times New Roman" w:eastAsia="Times New Roman" w:hAnsi="Times New Roman" w:cs="Times New Roman"/>
          <w:sz w:val="24"/>
          <w:szCs w:val="24"/>
          <w:lang w:eastAsia="ru-RU"/>
        </w:rPr>
      </w:pPr>
      <w:r w:rsidRPr="003E4F0B">
        <w:rPr>
          <w:rFonts w:ascii="Times New Roman" w:eastAsia="Times New Roman" w:hAnsi="Times New Roman" w:cs="Times New Roman"/>
          <w:sz w:val="24"/>
          <w:szCs w:val="24"/>
          <w:lang w:eastAsia="ru-RU"/>
        </w:rPr>
        <w:t> </w:t>
      </w:r>
    </w:p>
    <w:p w:rsidR="00CD5894" w:rsidRDefault="00CD5894"/>
    <w:sectPr w:rsidR="00CD5894" w:rsidSect="00CD589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E4F0B"/>
    <w:rsid w:val="003E4F0B"/>
    <w:rsid w:val="00CD58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894"/>
  </w:style>
  <w:style w:type="paragraph" w:styleId="1">
    <w:name w:val="heading 1"/>
    <w:basedOn w:val="a"/>
    <w:link w:val="10"/>
    <w:uiPriority w:val="9"/>
    <w:qFormat/>
    <w:rsid w:val="003E4F0B"/>
    <w:pPr>
      <w:keepNext/>
      <w:spacing w:before="240" w:after="60" w:line="240" w:lineRule="auto"/>
      <w:outlineLvl w:val="0"/>
    </w:pPr>
    <w:rPr>
      <w:rFonts w:ascii="Arial" w:eastAsia="Times New Roman" w:hAnsi="Arial" w:cs="Arial"/>
      <w:b/>
      <w:bCs/>
      <w:kern w:val="36"/>
      <w:sz w:val="32"/>
      <w:szCs w:val="32"/>
      <w:lang w:eastAsia="ru-RU"/>
    </w:rPr>
  </w:style>
  <w:style w:type="paragraph" w:styleId="2">
    <w:name w:val="heading 2"/>
    <w:basedOn w:val="a"/>
    <w:link w:val="20"/>
    <w:uiPriority w:val="9"/>
    <w:qFormat/>
    <w:rsid w:val="003E4F0B"/>
    <w:pPr>
      <w:keepNext/>
      <w:spacing w:before="240" w:after="60" w:line="240" w:lineRule="auto"/>
      <w:outlineLvl w:val="1"/>
    </w:pPr>
    <w:rPr>
      <w:rFonts w:ascii="Cambria" w:eastAsia="Times New Roman" w:hAnsi="Cambria" w:cs="Times New Roman"/>
      <w:b/>
      <w:bCs/>
      <w:i/>
      <w:iCs/>
      <w:sz w:val="28"/>
      <w:szCs w:val="28"/>
      <w:lang w:eastAsia="ru-RU"/>
    </w:rPr>
  </w:style>
  <w:style w:type="paragraph" w:styleId="4">
    <w:name w:val="heading 4"/>
    <w:basedOn w:val="a"/>
    <w:link w:val="40"/>
    <w:uiPriority w:val="9"/>
    <w:qFormat/>
    <w:rsid w:val="003E4F0B"/>
    <w:pPr>
      <w:keepNext/>
      <w:spacing w:after="0" w:line="240" w:lineRule="auto"/>
      <w:ind w:left="1097"/>
      <w:jc w:val="center"/>
      <w:outlineLvl w:val="3"/>
    </w:pPr>
    <w:rPr>
      <w:rFonts w:ascii="Times New Roman" w:eastAsia="Times New Roman" w:hAnsi="Times New Roman" w:cs="Times New Roman"/>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4F0B"/>
    <w:rPr>
      <w:rFonts w:ascii="Arial" w:eastAsia="Times New Roman" w:hAnsi="Arial" w:cs="Arial"/>
      <w:b/>
      <w:bCs/>
      <w:kern w:val="36"/>
      <w:sz w:val="32"/>
      <w:szCs w:val="32"/>
      <w:lang w:eastAsia="ru-RU"/>
    </w:rPr>
  </w:style>
  <w:style w:type="character" w:customStyle="1" w:styleId="20">
    <w:name w:val="Заголовок 2 Знак"/>
    <w:basedOn w:val="a0"/>
    <w:link w:val="2"/>
    <w:uiPriority w:val="9"/>
    <w:rsid w:val="003E4F0B"/>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3E4F0B"/>
    <w:rPr>
      <w:rFonts w:ascii="Times New Roman" w:eastAsia="Times New Roman" w:hAnsi="Times New Roman" w:cs="Times New Roman"/>
      <w:sz w:val="24"/>
      <w:szCs w:val="24"/>
      <w:u w:val="single"/>
      <w:lang w:eastAsia="ru-RU"/>
    </w:rPr>
  </w:style>
  <w:style w:type="paragraph" w:styleId="21">
    <w:name w:val="Body Text 2"/>
    <w:basedOn w:val="a"/>
    <w:link w:val="22"/>
    <w:uiPriority w:val="99"/>
    <w:semiHidden/>
    <w:unhideWhenUsed/>
    <w:rsid w:val="003E4F0B"/>
    <w:pPr>
      <w:shd w:val="clear" w:color="auto" w:fill="FFFFFF"/>
      <w:spacing w:after="0" w:line="240" w:lineRule="auto"/>
      <w:ind w:right="5256"/>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semiHidden/>
    <w:rsid w:val="003E4F0B"/>
    <w:rPr>
      <w:rFonts w:ascii="Times New Roman" w:eastAsia="Times New Roman" w:hAnsi="Times New Roman" w:cs="Times New Roman"/>
      <w:sz w:val="28"/>
      <w:szCs w:val="28"/>
      <w:shd w:val="clear" w:color="auto" w:fill="FFFFFF"/>
      <w:lang w:eastAsia="ru-RU"/>
    </w:rPr>
  </w:style>
  <w:style w:type="paragraph" w:styleId="a3">
    <w:name w:val="Body Text"/>
    <w:basedOn w:val="a"/>
    <w:link w:val="a4"/>
    <w:uiPriority w:val="99"/>
    <w:semiHidden/>
    <w:unhideWhenUsed/>
    <w:rsid w:val="003E4F0B"/>
    <w:pPr>
      <w:spacing w:after="120" w:line="240" w:lineRule="auto"/>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uiPriority w:val="99"/>
    <w:semiHidden/>
    <w:rsid w:val="003E4F0B"/>
    <w:rPr>
      <w:rFonts w:ascii="Times New Roman" w:eastAsia="Times New Roman" w:hAnsi="Times New Roman" w:cs="Times New Roman"/>
      <w:sz w:val="28"/>
      <w:szCs w:val="28"/>
      <w:lang w:eastAsia="ru-RU"/>
    </w:rPr>
  </w:style>
  <w:style w:type="character" w:customStyle="1" w:styleId="hl41">
    <w:name w:val="hl41"/>
    <w:rsid w:val="003E4F0B"/>
    <w:rPr>
      <w:b/>
      <w:bCs/>
    </w:rPr>
  </w:style>
  <w:style w:type="paragraph" w:styleId="a5">
    <w:name w:val="List Paragraph"/>
    <w:basedOn w:val="a"/>
    <w:uiPriority w:val="34"/>
    <w:qFormat/>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3E4F0B"/>
  </w:style>
  <w:style w:type="character" w:customStyle="1" w:styleId="s1">
    <w:name w:val="s1"/>
    <w:basedOn w:val="a0"/>
    <w:rsid w:val="003E4F0B"/>
  </w:style>
  <w:style w:type="paragraph" w:customStyle="1" w:styleId="p12">
    <w:name w:val="p12"/>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E4F0B"/>
  </w:style>
  <w:style w:type="paragraph" w:customStyle="1" w:styleId="web">
    <w:name w:val="web"/>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a"/>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3E4F0B"/>
    <w:rPr>
      <w:color w:val="0000FF"/>
      <w:u w:val="single"/>
    </w:rPr>
  </w:style>
  <w:style w:type="character" w:styleId="a9">
    <w:name w:val="FollowedHyperlink"/>
    <w:basedOn w:val="a0"/>
    <w:uiPriority w:val="99"/>
    <w:semiHidden/>
    <w:unhideWhenUsed/>
    <w:rsid w:val="003E4F0B"/>
    <w:rPr>
      <w:color w:val="800080"/>
      <w:u w:val="single"/>
    </w:rPr>
  </w:style>
  <w:style w:type="paragraph" w:customStyle="1" w:styleId="consplusnonformat">
    <w:name w:val="consplusnonformat"/>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3E4F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E4F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4F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229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BD3E4C9F01DE0B63567FA197B4750CCD7025521CA04C62541890ECBBF093C8FAEAB9A4BFFB03854G2SBN" TargetMode="External"/><Relationship Id="rId13" Type="http://schemas.openxmlformats.org/officeDocument/2006/relationships/hyperlink" Target="consultantplus://offline/ref=7BD3E4C9F01DE0B63567FA197B4750CCDF0C5024CA0C9B2F49D002C9GBS8N" TargetMode="External"/><Relationship Id="rId18" Type="http://schemas.openxmlformats.org/officeDocument/2006/relationships/hyperlink" Target="file:///C:\&#1057;&#1040;&#1049;&#1058;\sel_po\dokum_vseh_sp\dokum_bat_sp\bat_doc_sovdep\bat_resh_sovdep\bat_reshsd_15\bat_reshsd_15.htm" TargetMode="External"/><Relationship Id="rId26" Type="http://schemas.openxmlformats.org/officeDocument/2006/relationships/hyperlink" Target="file:///C:\&#1057;&#1040;&#1049;&#1058;\sel_po\dokum_vseh_sp\dokum_bat_sp\bat_doc_sovdep\bat_resh_sovdep\bat_reshsd_15\bat_reshsd_15.htm" TargetMode="External"/><Relationship Id="rId39" Type="http://schemas.openxmlformats.org/officeDocument/2006/relationships/hyperlink" Target="file:///C:\&#1057;&#1040;&#1049;&#1058;\sel_po\dokum_vseh_sp\dokum_bat_sp\bat_doc_sovdep\bat_resh_sovdep\bat_reshsd_15\bat_reshsd_15.htm" TargetMode="External"/><Relationship Id="rId3" Type="http://schemas.openxmlformats.org/officeDocument/2006/relationships/webSettings" Target="webSettings.xml"/><Relationship Id="rId21" Type="http://schemas.openxmlformats.org/officeDocument/2006/relationships/hyperlink" Target="file:///C:\&#1057;&#1040;&#1049;&#1058;\sel_po\dokum_vseh_sp\dokum_bat_sp\bat_doc_sovdep\bat_resh_sovdep\bat_reshsd_15\bat_reshsd_15.htm" TargetMode="External"/><Relationship Id="rId34" Type="http://schemas.openxmlformats.org/officeDocument/2006/relationships/hyperlink" Target="file:///C:\&#1057;&#1040;&#1049;&#1058;\sel_po\dokum_vseh_sp\dokum_bat_sp\bat_doc_sovdep\bat_resh_sovdep\bat_reshsd_15\bat_reshsd_15.htm" TargetMode="External"/><Relationship Id="rId42" Type="http://schemas.openxmlformats.org/officeDocument/2006/relationships/image" Target="media/image3.png"/><Relationship Id="rId7" Type="http://schemas.openxmlformats.org/officeDocument/2006/relationships/hyperlink" Target="file:///C:\&#1057;&#1040;&#1049;&#1058;\sel_po\dokum_vseh_sp\dokum_bat_sp\bat_doc_sovdep\bat_resh_sovdep\bat_reshsd_15\bat_reshsd_15.htm" TargetMode="External"/><Relationship Id="rId12" Type="http://schemas.openxmlformats.org/officeDocument/2006/relationships/hyperlink" Target="file:///C:\&#1057;&#1040;&#1049;&#1058;\sel_po\dokum_vseh_sp\dokum_bat_sp\bat_doc_sovdep\bat_resh_sovdep\bat_reshsd_15\bat_reshsd_15.htm" TargetMode="External"/><Relationship Id="rId17" Type="http://schemas.openxmlformats.org/officeDocument/2006/relationships/hyperlink" Target="consultantplus://offline/ref=7BD3E4C9F01DE0B63567FA197B4750CCD7035425CF05C62541890ECBBF093C8FAEAB9A4EF9GBS5N" TargetMode="External"/><Relationship Id="rId25" Type="http://schemas.openxmlformats.org/officeDocument/2006/relationships/hyperlink" Target="file:///C:\&#1057;&#1040;&#1049;&#1058;\sel_po\dokum_vseh_sp\dokum_bat_sp\bat_doc_sovdep\bat_resh_sovdep\bat_reshsd_15\bat_reshsd_15.htm" TargetMode="External"/><Relationship Id="rId33" Type="http://schemas.openxmlformats.org/officeDocument/2006/relationships/hyperlink" Target="file:///C:\&#1057;&#1040;&#1049;&#1058;\sel_po\dokum_vseh_sp\dokum_bat_sp\bat_doc_sovdep\bat_resh_sovdep\bat_reshsd_15\bat_reshsd_15.htm" TargetMode="External"/><Relationship Id="rId38" Type="http://schemas.openxmlformats.org/officeDocument/2006/relationships/hyperlink" Target="file:///C:\&#1057;&#1040;&#1049;&#1058;\sel_po\dokum_vseh_sp\dokum_bat_sp\bat_doc_sovdep\bat_resh_sovdep\bat_reshsd_15\bat_reshsd_15.htm" TargetMode="External"/><Relationship Id="rId2" Type="http://schemas.openxmlformats.org/officeDocument/2006/relationships/settings" Target="settings.xml"/><Relationship Id="rId16" Type="http://schemas.openxmlformats.org/officeDocument/2006/relationships/hyperlink" Target="consultantplus://offline/ref=7BD3E4C9F01DE0B63567FA197B4750CCD703552AC201C62541890ECBBF093C8FAEAB9A4BFFB03B54G2S6N" TargetMode="External"/><Relationship Id="rId20" Type="http://schemas.openxmlformats.org/officeDocument/2006/relationships/hyperlink" Target="file:///C:\&#1057;&#1040;&#1049;&#1058;\sel_po\dokum_vseh_sp\dokum_bat_sp\bat_doc_sovdep\bat_resh_sovdep\bat_reshsd_15\bat_reshsd_15.htm" TargetMode="External"/><Relationship Id="rId29" Type="http://schemas.openxmlformats.org/officeDocument/2006/relationships/hyperlink" Target="file:///C:\&#1057;&#1040;&#1049;&#1058;\sel_po\dokum_vseh_sp\dokum_bat_sp\bat_doc_sovdep\bat_resh_sovdep\bat_reshsd_15\bat_reshsd_15.htm" TargetMode="External"/><Relationship Id="rId41" Type="http://schemas.openxmlformats.org/officeDocument/2006/relationships/hyperlink" Target="http://temkino.admin-smolensk.ru/sel_po/slk.htm" TargetMode="External"/><Relationship Id="rId1" Type="http://schemas.openxmlformats.org/officeDocument/2006/relationships/styles" Target="styles.xml"/><Relationship Id="rId6" Type="http://schemas.openxmlformats.org/officeDocument/2006/relationships/hyperlink" Target="file:///C:\&#1057;&#1040;&#1049;&#1058;\sel_po\dokum_vseh_sp\dokum_bat_sp\bat_doc_sovdep\bat_resh_sovdep\bat_reshsd_15\bat_reshsd_15.htm" TargetMode="External"/><Relationship Id="rId11" Type="http://schemas.openxmlformats.org/officeDocument/2006/relationships/hyperlink" Target="consultantplus://offline/ref=7BD3E4C9F01DE0B63567FA197B4750CCD7025526CC06C62541890ECBBF093C8FAEAB9A4EGFS6N" TargetMode="External"/><Relationship Id="rId24" Type="http://schemas.openxmlformats.org/officeDocument/2006/relationships/hyperlink" Target="file:///C:\&#1057;&#1040;&#1049;&#1058;\sel_po\dokum_vseh_sp\dokum_bat_sp\bat_doc_sovdep\bat_resh_sovdep\bat_reshsd_15\bat_reshsd_15.htm" TargetMode="External"/><Relationship Id="rId32" Type="http://schemas.openxmlformats.org/officeDocument/2006/relationships/hyperlink" Target="file:///C:\&#1057;&#1040;&#1049;&#1058;\sel_po\dokum_vseh_sp\dokum_bat_sp\bat_doc_sovdep\bat_resh_sovdep\bat_reshsd_15\bat_reshsd_15.htm" TargetMode="External"/><Relationship Id="rId37" Type="http://schemas.openxmlformats.org/officeDocument/2006/relationships/hyperlink" Target="file:///C:\&#1057;&#1040;&#1049;&#1058;\sel_po\dokum_vseh_sp\dokum_bat_sp\bat_doc_sovdep\bat_resh_sovdep\bat_reshsd_15\bat_reshsd_15.htm" TargetMode="External"/><Relationship Id="rId40" Type="http://schemas.openxmlformats.org/officeDocument/2006/relationships/hyperlink" Target="http://temkino.admin-smolensk.ru/sel_po/slk.htm" TargetMode="External"/><Relationship Id="rId45"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hyperlink" Target="consultantplus://offline/ref=7BD3E4C9F01DE0B63567FA197B4750CCD7035F2ACB05C62541890ECBBF093C8FAEAB9A4BFFB03F53G2S7N" TargetMode="External"/><Relationship Id="rId23" Type="http://schemas.openxmlformats.org/officeDocument/2006/relationships/hyperlink" Target="file:///C:\&#1057;&#1040;&#1049;&#1058;\sel_po\dokum_vseh_sp\dokum_bat_sp\bat_doc_sovdep\bat_resh_sovdep\bat_reshsd_15\bat_reshsd_15.htm" TargetMode="External"/><Relationship Id="rId28" Type="http://schemas.openxmlformats.org/officeDocument/2006/relationships/hyperlink" Target="file:///C:\&#1057;&#1040;&#1049;&#1058;\sel_po\dokum_vseh_sp\dokum_bat_sp\bat_doc_sovdep\bat_resh_sovdep\bat_reshsd_15\bat_reshsd_15.htm" TargetMode="External"/><Relationship Id="rId36" Type="http://schemas.openxmlformats.org/officeDocument/2006/relationships/hyperlink" Target="file:///C:\&#1057;&#1040;&#1049;&#1058;\sel_po\dokum_vseh_sp\dokum_bat_sp\bat_doc_sovdep\bat_resh_sovdep\bat_reshsd_15\bat_reshsd_15.htm" TargetMode="External"/><Relationship Id="rId10" Type="http://schemas.openxmlformats.org/officeDocument/2006/relationships/hyperlink" Target="consultantplus://offline/ref=7BD3E4C9F01DE0B63567FA197B4750CCD7025526C80FC62541890ECBBF093C8FAEAB9A4BFAGBS1N" TargetMode="External"/><Relationship Id="rId19" Type="http://schemas.openxmlformats.org/officeDocument/2006/relationships/hyperlink" Target="file:///C:\&#1057;&#1040;&#1049;&#1058;\sel_po\dokum_vseh_sp\dokum_bat_sp\bat_doc_sovdep\bat_resh_sovdep\bat_reshsd_15\bat_reshsd_15.htm" TargetMode="External"/><Relationship Id="rId31" Type="http://schemas.openxmlformats.org/officeDocument/2006/relationships/hyperlink" Target="file:///C:\&#1057;&#1040;&#1049;&#1058;\sel_po\dokum_vseh_sp\dokum_bat_sp\bat_doc_sovdep\bat_resh_sovdep\bat_reshsd_15\bat_reshsd_15.htm" TargetMode="External"/><Relationship Id="rId44"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hyperlink" Target="consultantplus://offline/ref=7BD3E4C9F01DE0B63567FA197B4750CCD7025521CA04C62541890ECBBF093C8FAEAB9A4BGFSFN" TargetMode="External"/><Relationship Id="rId14" Type="http://schemas.openxmlformats.org/officeDocument/2006/relationships/hyperlink" Target="consultantplus://offline/ref=7BD3E4C9F01DE0B63567FA197B4750CCD7025520C303C62541890ECBBF093C8FAEAB9A4BFFB03955G2S7N" TargetMode="External"/><Relationship Id="rId22" Type="http://schemas.openxmlformats.org/officeDocument/2006/relationships/hyperlink" Target="file:///C:\&#1057;&#1040;&#1049;&#1058;\sel_po\dokum_vseh_sp\dokum_bat_sp\bat_doc_sovdep\bat_resh_sovdep\bat_reshsd_15\bat_reshsd_15.htm" TargetMode="External"/><Relationship Id="rId27" Type="http://schemas.openxmlformats.org/officeDocument/2006/relationships/hyperlink" Target="file:///C:\&#1057;&#1040;&#1049;&#1058;\sel_po\dokum_vseh_sp\dokum_bat_sp\bat_doc_sovdep\bat_resh_sovdep\bat_reshsd_15\bat_reshsd_15.htm" TargetMode="External"/><Relationship Id="rId30" Type="http://schemas.openxmlformats.org/officeDocument/2006/relationships/hyperlink" Target="file:///C:\&#1057;&#1040;&#1049;&#1058;\sel_po\dokum_vseh_sp\dokum_bat_sp\bat_doc_sovdep\bat_resh_sovdep\bat_reshsd_15\bat_reshsd_15.htm" TargetMode="External"/><Relationship Id="rId35" Type="http://schemas.openxmlformats.org/officeDocument/2006/relationships/hyperlink" Target="file:///C:\&#1057;&#1040;&#1049;&#1058;\sel_po\dokum_vseh_sp\dokum_bat_sp\bat_doc_sovdep\bat_resh_sovdep\bat_reshsd_15\bat_reshsd_15.htm" TargetMode="External"/><Relationship Id="rId43" Type="http://schemas.openxmlformats.org/officeDocument/2006/relationships/hyperlink" Target="consultantplus://offline/main?base=LAW;n=110205;fld=134;dst=1021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16545</Words>
  <Characters>94308</Characters>
  <Application>Microsoft Office Word</Application>
  <DocSecurity>0</DocSecurity>
  <Lines>785</Lines>
  <Paragraphs>221</Paragraphs>
  <ScaleCrop>false</ScaleCrop>
  <Company>Microsoft</Company>
  <LinksUpToDate>false</LinksUpToDate>
  <CharactersWithSpaces>110632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cp:revision>
  <dcterms:created xsi:type="dcterms:W3CDTF">2016-02-20T09:12:00Z</dcterms:created>
  <dcterms:modified xsi:type="dcterms:W3CDTF">2016-02-20T09:13:00Z</dcterms:modified>
</cp:coreProperties>
</file>