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2" w:rsidRDefault="00511F22" w:rsidP="00511F22">
      <w:pPr>
        <w:pStyle w:val="a5"/>
        <w:spacing w:before="0" w:beforeAutospacing="0" w:after="0" w:afterAutospacing="0" w:line="252" w:lineRule="atLeast"/>
        <w:rPr>
          <w:rStyle w:val="a7"/>
          <w:rFonts w:ascii="Tahoma" w:hAnsi="Tahoma" w:cs="Tahoma"/>
          <w:b/>
          <w:bCs/>
          <w:color w:val="FF0000"/>
          <w:sz w:val="27"/>
          <w:szCs w:val="27"/>
          <w:lang w:val="en-US"/>
        </w:rPr>
      </w:pPr>
      <w:r>
        <w:rPr>
          <w:rStyle w:val="a7"/>
          <w:rFonts w:ascii="Tahoma" w:hAnsi="Tahoma" w:cs="Tahoma"/>
          <w:b/>
          <w:bCs/>
          <w:color w:val="FF0000"/>
          <w:sz w:val="27"/>
          <w:szCs w:val="27"/>
        </w:rPr>
        <w:t>Положения Васильевского сельского поселения</w:t>
      </w: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Style w:val="a7"/>
          <w:rFonts w:ascii="Tahoma" w:hAnsi="Tahoma" w:cs="Tahoma"/>
          <w:b/>
          <w:bCs/>
          <w:color w:val="FF0000"/>
          <w:sz w:val="27"/>
          <w:szCs w:val="27"/>
          <w:lang w:val="en-US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Style w:val="a7"/>
          <w:rFonts w:ascii="Tahoma" w:hAnsi="Tahoma" w:cs="Tahoma"/>
          <w:b/>
          <w:bCs/>
          <w:color w:val="FF0000"/>
          <w:sz w:val="27"/>
          <w:szCs w:val="27"/>
          <w:lang w:val="en-US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Style w:val="a7"/>
          <w:rFonts w:ascii="Tahoma" w:hAnsi="Tahoma" w:cs="Tahoma"/>
          <w:b/>
          <w:bCs/>
          <w:color w:val="FF0000"/>
          <w:sz w:val="27"/>
          <w:szCs w:val="27"/>
          <w:lang w:val="en-US"/>
        </w:rPr>
      </w:pPr>
    </w:p>
    <w:p w:rsidR="00511F22" w:rsidRP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8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color w:val="0000FF"/>
          <w:sz w:val="18"/>
          <w:szCs w:val="18"/>
        </w:rPr>
        <w:t>о налоге на имущество физических лиц на территории</w:t>
      </w:r>
      <w:r>
        <w:rPr>
          <w:rStyle w:val="apple-converted-space"/>
          <w:rFonts w:ascii="Tahoma" w:hAnsi="Tahoma" w:cs="Tahoma"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color w:val="0000FF"/>
          <w:sz w:val="18"/>
          <w:szCs w:val="18"/>
        </w:rPr>
        <w:t>Васильевского сельского поселения</w:t>
      </w:r>
      <w:r>
        <w:rPr>
          <w:rStyle w:val="apple-converted-space"/>
          <w:rFonts w:ascii="Tahoma" w:hAnsi="Tahoma" w:cs="Tahoma"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color w:val="0000FF"/>
          <w:sz w:val="18"/>
          <w:szCs w:val="18"/>
        </w:rPr>
        <w:t>Темкинского района Смоленской области</w:t>
      </w: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8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  <w:r>
        <w:rPr>
          <w:rStyle w:val="a6"/>
          <w:rFonts w:ascii="Tahoma" w:hAnsi="Tahoma" w:cs="Tahoma"/>
          <w:color w:val="0000FF"/>
          <w:sz w:val="18"/>
          <w:szCs w:val="18"/>
        </w:rPr>
        <w:t>(регламент) о контрактном управляющем администрации Васильевского сельского поселения Темкинского района Смоленской области</w:t>
      </w: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8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color w:val="0000FF"/>
          <w:sz w:val="18"/>
          <w:szCs w:val="18"/>
        </w:rPr>
        <w:t>о порядке определения размера арендной платы за земельные участки, государственная собственность на которые не разграничена и муниципальных земель Васильевского сельского поселения Темкинского района Смоленской области, при заключении договоров аренды таких земельных участков без проведения торгов</w:t>
      </w: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8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6"/>
          <w:rFonts w:ascii="Tahoma" w:hAnsi="Tahoma" w:cs="Tahoma"/>
          <w:color w:val="0000FF"/>
          <w:sz w:val="18"/>
          <w:szCs w:val="18"/>
        </w:rPr>
        <w:t>о порядке определения размера арендной платы за пользование движимым и недвижимым имуществом, находящимся в собственности муниципального образования Васильевского сельского поселения Темкинского района Смоленской области</w:t>
      </w: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511F22" w:rsidRDefault="00511F22" w:rsidP="00511F22">
      <w:pPr>
        <w:pStyle w:val="a5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8"/>
            <w:rFonts w:ascii="Tahoma" w:hAnsi="Tahoma" w:cs="Tahoma"/>
            <w:b/>
            <w:bCs/>
            <w:color w:val="66CD00"/>
            <w:sz w:val="18"/>
            <w:szCs w:val="18"/>
          </w:rPr>
          <w:t>Положение</w:t>
        </w:r>
        <w:r>
          <w:rPr>
            <w:rStyle w:val="apple-converted-space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 </w:t>
        </w:r>
      </w:hyperlink>
      <w:r>
        <w:rPr>
          <w:rStyle w:val="a6"/>
          <w:rFonts w:ascii="Tahoma" w:hAnsi="Tahoma" w:cs="Tahoma"/>
          <w:color w:val="0000FF"/>
          <w:sz w:val="18"/>
          <w:szCs w:val="18"/>
        </w:rPr>
        <w:t>о порядке предоставления в аренду имущества муниципального образования Васильевского сельского поселения Темкинского района Смоленской области</w:t>
      </w:r>
    </w:p>
    <w:p w:rsidR="000714F1" w:rsidRPr="006E04D4" w:rsidRDefault="000714F1" w:rsidP="00A37A27">
      <w:pPr>
        <w:spacing w:after="0" w:line="240" w:lineRule="auto"/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</w:pPr>
    </w:p>
    <w:sectPr w:rsidR="000714F1" w:rsidRPr="006E04D4" w:rsidSect="00B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17"/>
    <w:rsid w:val="000714F1"/>
    <w:rsid w:val="00105F05"/>
    <w:rsid w:val="003A53AF"/>
    <w:rsid w:val="00433C12"/>
    <w:rsid w:val="00511F22"/>
    <w:rsid w:val="006E04D4"/>
    <w:rsid w:val="007721AB"/>
    <w:rsid w:val="007E3158"/>
    <w:rsid w:val="009F7FC6"/>
    <w:rsid w:val="00A37A27"/>
    <w:rsid w:val="00AA0717"/>
    <w:rsid w:val="00AC3FF6"/>
    <w:rsid w:val="00AE06F0"/>
    <w:rsid w:val="00B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06F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ody Text Indent"/>
    <w:basedOn w:val="a"/>
    <w:link w:val="a4"/>
    <w:rsid w:val="007E315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E315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51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1F22"/>
    <w:rPr>
      <w:b/>
      <w:bCs/>
    </w:rPr>
  </w:style>
  <w:style w:type="character" w:styleId="a7">
    <w:name w:val="Emphasis"/>
    <w:basedOn w:val="a0"/>
    <w:uiPriority w:val="20"/>
    <w:qFormat/>
    <w:rsid w:val="00511F22"/>
    <w:rPr>
      <w:i/>
      <w:iCs/>
    </w:rPr>
  </w:style>
  <w:style w:type="character" w:styleId="a8">
    <w:name w:val="Hyperlink"/>
    <w:basedOn w:val="a0"/>
    <w:uiPriority w:val="99"/>
    <w:semiHidden/>
    <w:unhideWhenUsed/>
    <w:rsid w:val="00511F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394/vas_pered_imush_arend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smolinvest.ru/files/394/vas_arendplata_vse_imus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394/vas_arend_plata_zemlja.docx" TargetMode="External"/><Relationship Id="rId5" Type="http://schemas.openxmlformats.org/officeDocument/2006/relationships/hyperlink" Target="http://temkino.smolinvest.ru/files/394/vas_kontraktn_upravljaush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mkino.smolinvest.ru/files/394/vas_polog_nalog_fizlic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2016-06-22T10:27:00Z</dcterms:created>
  <dcterms:modified xsi:type="dcterms:W3CDTF">2016-06-22T10:45:00Z</dcterms:modified>
</cp:coreProperties>
</file>