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noProof/>
          <w:kern w:val="1"/>
          <w:sz w:val="24"/>
          <w:szCs w:val="24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АДМИНИСТРАЦИЯ</w:t>
      </w:r>
    </w:p>
    <w:p w:rsidR="00113FDF" w:rsidRPr="00936354" w:rsidRDefault="00DD3307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МЕДВЕДЕВСКОГО</w:t>
      </w:r>
      <w:r w:rsidR="00113FDF"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СЕЛЬСКОГО ПОСЕЛЕНИЯ</w:t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ТЕМКИНСКОГО РАЙОНА СМОЛЕНСКОЙ ОБЛАСТИ</w:t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proofErr w:type="gramStart"/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П</w:t>
      </w:r>
      <w:proofErr w:type="gramEnd"/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О С Т А Н О В Л Е Н И Е</w:t>
      </w:r>
    </w:p>
    <w:p w:rsidR="00113FDF" w:rsidRPr="0093635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ab/>
      </w:r>
    </w:p>
    <w:p w:rsidR="00113FDF" w:rsidRPr="0067122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от   </w:t>
      </w:r>
      <w:r w:rsidR="0029696F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05</w:t>
      </w:r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.02.202</w:t>
      </w:r>
      <w:r w:rsidR="00AE099F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4</w:t>
      </w:r>
      <w:r w:rsidR="00DD3307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года     </w:t>
      </w:r>
      <w:r w:rsidR="00563B4F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</w:t>
      </w:r>
      <w:r w:rsid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 w:rsidR="00563B4F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№ </w:t>
      </w:r>
      <w:r w:rsidR="0029696F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11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</w:t>
      </w:r>
      <w:r w:rsid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                                           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</w:t>
      </w:r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</w:t>
      </w:r>
      <w:proofErr w:type="gramStart"/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.В</w:t>
      </w:r>
      <w:proofErr w:type="gramEnd"/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ласово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</w:t>
      </w:r>
    </w:p>
    <w:p w:rsidR="00113FDF" w:rsidRPr="0093635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113FDF" w:rsidRPr="00794BCC" w:rsidRDefault="00113FDF" w:rsidP="00F564ED">
      <w:pPr>
        <w:widowControl w:val="0"/>
        <w:spacing w:after="0" w:line="240" w:lineRule="auto"/>
        <w:ind w:right="5952"/>
        <w:jc w:val="both"/>
        <w:rPr>
          <w:rFonts w:ascii="Times New Roman" w:hAnsi="Times New Roman"/>
          <w:color w:val="000000"/>
          <w:sz w:val="28"/>
          <w:szCs w:val="28"/>
        </w:rPr>
      </w:pPr>
      <w:r w:rsidRPr="00794BCC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</w:t>
      </w:r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8179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DD3307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от 27.08.2019 №50</w:t>
      </w:r>
      <w:r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BC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63B4F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563B4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563B4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563B4F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563B4F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</w:t>
      </w:r>
      <w:r w:rsidR="00563B4F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63B4F">
        <w:rPr>
          <w:rFonts w:ascii="Times New Roman" w:hAnsi="Times New Roman"/>
          <w:color w:val="000000"/>
          <w:sz w:val="28"/>
          <w:szCs w:val="28"/>
        </w:rPr>
        <w:t>Постановка на учет граждан в качестве нуждающихся в жилых помещениях, предоставляемых по договорам социального найма</w:t>
      </w:r>
      <w:r w:rsidR="00563B4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794BCC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113FDF" w:rsidRPr="00794BCC" w:rsidRDefault="00113FDF" w:rsidP="00113FDF">
      <w:pPr>
        <w:spacing w:after="0" w:line="240" w:lineRule="auto"/>
        <w:ind w:right="5386"/>
        <w:rPr>
          <w:rFonts w:ascii="Times New Roman" w:hAnsi="Times New Roman"/>
          <w:sz w:val="28"/>
          <w:szCs w:val="28"/>
        </w:rPr>
      </w:pPr>
    </w:p>
    <w:p w:rsidR="00813FDC" w:rsidRPr="00794BCC" w:rsidRDefault="00813FDC" w:rsidP="00F564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794BC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DD330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DD3307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29696F">
        <w:rPr>
          <w:rFonts w:ascii="Times New Roman" w:hAnsi="Times New Roman"/>
          <w:color w:val="000000" w:themeColor="text1"/>
          <w:sz w:val="28"/>
          <w:szCs w:val="28"/>
        </w:rPr>
        <w:t>19.10</w:t>
      </w:r>
      <w:r w:rsidR="001A029C" w:rsidRPr="00794BC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696F">
        <w:rPr>
          <w:rFonts w:ascii="Times New Roman" w:hAnsi="Times New Roman"/>
          <w:color w:val="000000" w:themeColor="text1"/>
          <w:sz w:val="28"/>
          <w:szCs w:val="28"/>
        </w:rPr>
        <w:t>2023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29696F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DD3307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>, на основании прот</w:t>
      </w:r>
      <w:r w:rsidR="0029696F">
        <w:rPr>
          <w:rFonts w:ascii="Times New Roman" w:hAnsi="Times New Roman"/>
          <w:color w:val="000000" w:themeColor="text1"/>
          <w:sz w:val="28"/>
          <w:szCs w:val="28"/>
        </w:rPr>
        <w:t>еста прокурора района</w:t>
      </w:r>
      <w:proofErr w:type="gramEnd"/>
      <w:r w:rsidR="0029696F">
        <w:rPr>
          <w:rFonts w:ascii="Times New Roman" w:hAnsi="Times New Roman"/>
          <w:color w:val="000000" w:themeColor="text1"/>
          <w:sz w:val="28"/>
          <w:szCs w:val="28"/>
        </w:rPr>
        <w:t xml:space="preserve"> № 02-34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29696F">
        <w:rPr>
          <w:rFonts w:ascii="Times New Roman" w:hAnsi="Times New Roman"/>
          <w:color w:val="000000" w:themeColor="text1"/>
          <w:sz w:val="28"/>
          <w:szCs w:val="28"/>
        </w:rPr>
        <w:t>30.01.2024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113FDF" w:rsidRPr="00794BCC" w:rsidRDefault="00113FDF" w:rsidP="00F56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FDC" w:rsidRPr="00794BCC" w:rsidRDefault="00813FDC" w:rsidP="00F56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4BC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D330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794BC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794BC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794BC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94BC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113FDF" w:rsidRPr="00794BCC" w:rsidRDefault="00113FDF" w:rsidP="00F56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B4F" w:rsidRDefault="00563B4F" w:rsidP="00563B4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13FDC" w:rsidRPr="00794BCC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813FD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07">
        <w:rPr>
          <w:rFonts w:ascii="Times New Roman" w:hAnsi="Times New Roman"/>
          <w:color w:val="000000"/>
          <w:sz w:val="28"/>
          <w:szCs w:val="28"/>
        </w:rPr>
        <w:t>района Смоленской области от 27.08.2019 № 50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«Об утверждении административного регламента Администрации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813FD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муниципальной услуги </w:t>
      </w:r>
      <w:r w:rsidR="00813FDC" w:rsidRPr="00794BC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>Постановка на учет граждан в качестве нуждающихся в жилых помещениях, предоставляемых по договорам социального найма</w:t>
      </w:r>
      <w:r w:rsidR="00813FDC" w:rsidRPr="00794BCC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63B4F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="00F070E2" w:rsidRPr="00794BCC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671224" w:rsidRPr="009C4268" w:rsidRDefault="00563B4F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671224">
        <w:rPr>
          <w:rFonts w:ascii="Times New Roman" w:hAnsi="Times New Roman"/>
          <w:color w:val="000000"/>
          <w:sz w:val="28"/>
          <w:szCs w:val="28"/>
        </w:rPr>
        <w:t>1) дополнит</w:t>
      </w:r>
      <w:r w:rsidR="0029696F">
        <w:rPr>
          <w:rFonts w:ascii="Times New Roman" w:hAnsi="Times New Roman"/>
          <w:color w:val="000000"/>
          <w:sz w:val="28"/>
          <w:szCs w:val="28"/>
        </w:rPr>
        <w:t>ь часть 1 статьи 1.3 пункт 1.3.8</w:t>
      </w:r>
      <w:r w:rsidR="006712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1224"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563B4F" w:rsidRPr="0029696F" w:rsidRDefault="0029696F" w:rsidP="0029696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</w:t>
      </w:r>
      <w:proofErr w:type="gramStart"/>
      <w:r w:rsidR="00671224" w:rsidRPr="0029696F">
        <w:rPr>
          <w:rFonts w:ascii="Times New Roman" w:hAnsi="Times New Roman"/>
          <w:color w:val="333333"/>
          <w:sz w:val="28"/>
          <w:szCs w:val="28"/>
        </w:rPr>
        <w:t>«</w:t>
      </w:r>
      <w:r w:rsidRPr="0029696F">
        <w:rPr>
          <w:rFonts w:ascii="Times New Roman" w:hAnsi="Times New Roman"/>
          <w:color w:val="333333"/>
          <w:sz w:val="28"/>
          <w:szCs w:val="28"/>
        </w:rPr>
        <w:t>Г</w:t>
      </w:r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7" w:anchor="dst100012" w:history="1">
        <w:r w:rsidRPr="0029696F">
          <w:rPr>
            <w:rStyle w:val="a6"/>
            <w:rFonts w:ascii="Times New Roman" w:hAnsi="Times New Roman"/>
            <w:color w:val="1A0DAB"/>
            <w:sz w:val="30"/>
            <w:szCs w:val="30"/>
            <w:shd w:val="clear" w:color="auto" w:fill="FFFFFF"/>
          </w:rPr>
          <w:t>части 3 статьи 1</w:t>
        </w:r>
      </w:hyperlink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 и </w:t>
      </w:r>
      <w:hyperlink r:id="rId8" w:anchor="dst339" w:history="1">
        <w:r w:rsidRPr="0029696F">
          <w:rPr>
            <w:rStyle w:val="a6"/>
            <w:rFonts w:ascii="Times New Roman" w:hAnsi="Times New Roman"/>
            <w:color w:val="1A0DAB"/>
            <w:sz w:val="30"/>
            <w:szCs w:val="30"/>
            <w:shd w:val="clear" w:color="auto" w:fill="FFFFFF"/>
          </w:rPr>
          <w:t>части 1 статьи 9</w:t>
        </w:r>
      </w:hyperlink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gramStart"/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gramStart"/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случаях</w:t>
      </w:r>
      <w:proofErr w:type="gramEnd"/>
      <w:r w:rsidRPr="0029696F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, предусмотренных федеральными законами.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»</w:t>
      </w:r>
    </w:p>
    <w:p w:rsidR="00563B4F" w:rsidRPr="00444B40" w:rsidRDefault="00563B4F" w:rsidP="00563B4F">
      <w:pPr>
        <w:pStyle w:val="a8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A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2. </w:t>
      </w:r>
      <w:proofErr w:type="gram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444B4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hyperlink r:id="rId9" w:history="1">
        <w:r w:rsidRPr="00444B40">
          <w:rPr>
            <w:rStyle w:val="a6"/>
            <w:rFonts w:ascii="Times New Roman" w:hAnsi="Times New Roman" w:cs="Times New Roman"/>
            <w:sz w:val="28"/>
            <w:szCs w:val="28"/>
          </w:rPr>
          <w:t>http://temkino.admin-smolensk.ru</w:t>
        </w:r>
      </w:hyperlink>
      <w:r w:rsidRPr="00444B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3B4F" w:rsidRPr="009A2ACC" w:rsidRDefault="00563B4F" w:rsidP="00563B4F">
      <w:pPr>
        <w:widowControl w:val="0"/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2ACC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9A2A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A2ACC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563B4F" w:rsidRDefault="00563B4F" w:rsidP="00563B4F">
      <w:pPr>
        <w:widowControl w:val="0"/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Arial CYR"/>
          <w:bCs/>
          <w:sz w:val="28"/>
          <w:szCs w:val="28"/>
        </w:rPr>
      </w:pP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Смоленской области</w:t>
      </w:r>
      <w:r w:rsidRPr="0002104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29696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В.П.</w:t>
      </w:r>
      <w:r w:rsidR="0029696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Потапов</w:t>
      </w: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696F" w:rsidRDefault="0029696F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Pr="00526909" w:rsidRDefault="00AA5BCE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AA5BCE" w:rsidRDefault="00AA5BCE" w:rsidP="0031123A">
      <w:pPr>
        <w:suppressAutoHyphens/>
        <w:spacing w:after="0" w:line="240" w:lineRule="auto"/>
        <w:ind w:left="6237"/>
        <w:jc w:val="both"/>
        <w:rPr>
          <w:rFonts w:ascii="Times New Roman CYR" w:eastAsia="Arial" w:hAnsi="Times New Roman CYR" w:cs="Arial"/>
          <w:sz w:val="24"/>
          <w:szCs w:val="24"/>
          <w:lang w:eastAsia="ar-SA"/>
        </w:rPr>
      </w:pPr>
      <w:proofErr w:type="spellStart"/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 w:rsidR="0031123A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 w:rsidR="0031123A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27.08.2019г. </w:t>
      </w: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№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50</w:t>
      </w:r>
      <w:bookmarkStart w:id="0" w:name="P40"/>
      <w:bookmarkEnd w:id="0"/>
      <w:r w:rsidR="00671224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(в редакции 17.11.2021 №47</w:t>
      </w:r>
      <w:r w:rsidR="00671224">
        <w:rPr>
          <w:rFonts w:ascii="Times New Roman CYR" w:eastAsia="Arial" w:hAnsi="Times New Roman CYR" w:cs="Arial"/>
          <w:sz w:val="24"/>
          <w:szCs w:val="24"/>
          <w:lang w:eastAsia="ar-SA"/>
        </w:rPr>
        <w:t>, от 01.02.2023 №8</w:t>
      </w:r>
      <w:r w:rsidR="0029696F">
        <w:rPr>
          <w:rFonts w:ascii="Times New Roman CYR" w:eastAsia="Arial" w:hAnsi="Times New Roman CYR" w:cs="Arial"/>
          <w:sz w:val="24"/>
          <w:szCs w:val="24"/>
          <w:lang w:eastAsia="ar-SA"/>
        </w:rPr>
        <w:t>, от 05.02.2024 №11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)</w:t>
      </w:r>
    </w:p>
    <w:p w:rsidR="0029696F" w:rsidRPr="0031123A" w:rsidRDefault="0029696F" w:rsidP="0031123A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Постановка на учет граждан в качестве нуждающихся в жилых помещениях, предоставляемых по договорам социального найма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>1. Общие положения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1.1. Предмет регулирования настоящего Административного регламента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443B8B">
        <w:rPr>
          <w:rFonts w:ascii="Times New Roman" w:hAnsi="Times New Roman"/>
          <w:sz w:val="24"/>
          <w:szCs w:val="24"/>
          <w:lang w:eastAsia="ar-SA"/>
        </w:rPr>
        <w:t xml:space="preserve">«Постановка на учет граждан в качестве нуждающихся в жилых помещениях, предоставляемых по договорам социального найма» </w:t>
      </w:r>
      <w:r w:rsidRPr="00443B8B">
        <w:rPr>
          <w:rFonts w:ascii="Times New Roman" w:hAnsi="Times New Roman"/>
          <w:sz w:val="24"/>
          <w:szCs w:val="24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="003112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Смоленской области»</w:t>
      </w:r>
      <w:r w:rsidRPr="00443B8B">
        <w:rPr>
          <w:rFonts w:ascii="Times New Roman" w:hAnsi="Times New Roman"/>
          <w:sz w:val="24"/>
          <w:szCs w:val="24"/>
        </w:rPr>
        <w:t xml:space="preserve"> (далее  – Администрация) при</w:t>
      </w:r>
      <w:proofErr w:type="gramEnd"/>
      <w:r w:rsidR="003112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3B8B">
        <w:rPr>
          <w:rFonts w:ascii="Times New Roman" w:hAnsi="Times New Roman"/>
          <w:sz w:val="24"/>
          <w:szCs w:val="24"/>
        </w:rPr>
        <w:t>оказании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муниципальной услуги.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1.</w:t>
      </w:r>
      <w:r w:rsidRPr="00443B8B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proofErr w:type="gramStart"/>
      <w:r w:rsidRPr="00443B8B">
        <w:rPr>
          <w:rFonts w:ascii="Times New Roman" w:hAnsi="Times New Roman"/>
          <w:b/>
          <w:color w:val="000000"/>
          <w:sz w:val="24"/>
          <w:szCs w:val="24"/>
        </w:rPr>
        <w:t>Круг</w:t>
      </w:r>
      <w:r w:rsidRPr="00443B8B">
        <w:rPr>
          <w:rFonts w:ascii="Times New Roman" w:hAnsi="Times New Roman"/>
          <w:b/>
          <w:sz w:val="24"/>
          <w:szCs w:val="24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1.2.1. Заявителями на предоставление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физические лица - граждане Российской Федерации, иностранные граждане и лица без гражданства;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68"/>
      <w:bookmarkEnd w:id="1"/>
      <w:r w:rsidRPr="00443B8B">
        <w:rPr>
          <w:rFonts w:ascii="Times New Roman" w:hAnsi="Times New Roman"/>
          <w:b/>
          <w:sz w:val="24"/>
          <w:szCs w:val="24"/>
        </w:rPr>
        <w:t xml:space="preserve">1.3. Требования к порядку информирования о порядке предоставления муниципальной </w:t>
      </w:r>
      <w:r w:rsidRPr="00443B8B">
        <w:rPr>
          <w:rFonts w:ascii="Times New Roman" w:hAnsi="Times New Roman"/>
          <w:b/>
          <w:sz w:val="24"/>
          <w:szCs w:val="24"/>
        </w:rPr>
        <w:lastRenderedPageBreak/>
        <w:t>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(далее – Администрация), ответственную за предоставление муниципальной услуги: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лично;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телефонам;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письменном виде.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1.3.2. Информация о муниципальной услуге размещается: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табличном виде на информационных стендах в Администрации;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 официальном сайте Администрации в информационно-телекоммуникационной сети «Интернет»;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в средствах массовой информации: в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Темкинской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районной газете «Заря»;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1.3.3. Размещаемая информация содержит: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обращения за получением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 настоящего Административного регламента;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форма заявления;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Администрацию. Консультации по процедуре предоставления муниципальной услуги осуществляются: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письменной форме на основании письменного обращения;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при личном обращении;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телефону;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электронной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Все консультации являются бесплатными.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1.3.6. Требования к форме и характеру взаимодействия должностных лиц Администрации,  с заявителями: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671224" w:rsidRDefault="00AA5BCE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443B8B">
        <w:rPr>
          <w:rFonts w:ascii="Times New Roman" w:hAnsi="Times New Roman"/>
          <w:sz w:val="24"/>
          <w:szCs w:val="24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  <w:r w:rsidR="00671224" w:rsidRPr="00671224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1.3.7.Реестровая модель учета результатов предоставления государственных и муниципальных услуг.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671224" w:rsidRDefault="00671224" w:rsidP="00671224">
      <w:pPr>
        <w:spacing w:after="0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 xml:space="preserve">5. </w:t>
      </w:r>
      <w:proofErr w:type="gramStart"/>
      <w:r w:rsidRPr="00671224">
        <w:rPr>
          <w:rFonts w:ascii="Times New Roman" w:hAnsi="Times New Roman"/>
          <w:color w:val="333333"/>
          <w:sz w:val="24"/>
          <w:szCs w:val="24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671224">
        <w:rPr>
          <w:rFonts w:ascii="Times New Roman" w:hAnsi="Times New Roman"/>
          <w:color w:val="333333"/>
          <w:sz w:val="24"/>
          <w:szCs w:val="24"/>
        </w:rPr>
        <w:t xml:space="preserve">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</w:t>
      </w:r>
      <w:proofErr w:type="gramStart"/>
      <w:r w:rsidRPr="00671224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="006D1CD1"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 w:rsidR="006D1CD1"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часть 1 статьи 1.3 пункт 1.3.7 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с/с №8 от 01.02.2023)</w:t>
      </w:r>
    </w:p>
    <w:p w:rsidR="00AA5BCE" w:rsidRPr="0029696F" w:rsidRDefault="0029696F" w:rsidP="0029696F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4"/>
          <w:szCs w:val="24"/>
        </w:rPr>
      </w:pPr>
      <w:r w:rsidRPr="0029696F">
        <w:rPr>
          <w:rFonts w:ascii="Times New Roman" w:hAnsi="Times New Roman"/>
          <w:color w:val="000000"/>
          <w:sz w:val="24"/>
          <w:szCs w:val="24"/>
        </w:rPr>
        <w:t>1.3.8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29696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Pr="0029696F">
        <w:rPr>
          <w:rFonts w:ascii="Times New Roman" w:hAnsi="Times New Roman"/>
          <w:color w:val="000000"/>
          <w:sz w:val="24"/>
          <w:szCs w:val="24"/>
        </w:rPr>
        <w:t>Г</w:t>
      </w:r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0" w:anchor="dst100012" w:history="1">
        <w:r w:rsidRPr="0029696F">
          <w:rPr>
            <w:rStyle w:val="a6"/>
            <w:rFonts w:ascii="Times New Roman" w:hAnsi="Times New Roman"/>
            <w:color w:val="1A0DAB"/>
            <w:sz w:val="24"/>
            <w:szCs w:val="24"/>
            <w:shd w:val="clear" w:color="auto" w:fill="FFFFFF"/>
          </w:rPr>
          <w:t>части 3 статьи 1</w:t>
        </w:r>
      </w:hyperlink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и </w:t>
      </w:r>
      <w:hyperlink r:id="rId11" w:anchor="dst339" w:history="1">
        <w:r w:rsidRPr="0029696F">
          <w:rPr>
            <w:rStyle w:val="a6"/>
            <w:rFonts w:ascii="Times New Roman" w:hAnsi="Times New Roman"/>
            <w:color w:val="1A0DAB"/>
            <w:sz w:val="24"/>
            <w:szCs w:val="24"/>
            <w:shd w:val="clear" w:color="auto" w:fill="FFFFFF"/>
          </w:rPr>
          <w:t>части 1 статьи 9</w:t>
        </w:r>
      </w:hyperlink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случаях, предусмотренных </w:t>
      </w:r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федеральными законами</w:t>
      </w:r>
      <w:proofErr w:type="gramStart"/>
      <w:r w:rsidRPr="002969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29696F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1.3.8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№11 от 05.02.2024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>2. Стандарт предоставления муниципальной услуги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2.1. Наименование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Наименование муниципальной услуги – </w:t>
      </w:r>
      <w:r w:rsidRPr="00443B8B">
        <w:rPr>
          <w:rFonts w:ascii="Times New Roman" w:hAnsi="Times New Roman"/>
          <w:sz w:val="24"/>
          <w:szCs w:val="24"/>
          <w:lang w:eastAsia="ar-SA"/>
        </w:rPr>
        <w:t>«Постановка на учет граждан в качестве нуждающихся в жилых помещениях,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>».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самоуправления,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непосредственно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предоставляющего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муниципальную услугу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2.2.1. Муниципальная услуга предоставляется Администрацией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области.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2.3.1. Результатами предоставления муниципальной услуги  является принятие решения: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письменное разъяснение гражданину по существу поставленных в обращении вопросов.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мотивированный отказ в даче ответа по существу в соответствии с законодательством.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2.3.2. Результат предоставления муниципальной услуги передается заявителю в очной или заочной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2.3.3.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2" w:name="P123"/>
      <w:bookmarkEnd w:id="2"/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При направлении заявителем заявления и прилагаемых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к нему документов              по почте </w:t>
      </w:r>
      <w:r w:rsidRPr="00443B8B">
        <w:rPr>
          <w:rFonts w:ascii="Times New Roman" w:hAnsi="Times New Roman"/>
          <w:sz w:val="24"/>
          <w:szCs w:val="24"/>
        </w:rPr>
        <w:lastRenderedPageBreak/>
        <w:t>срок принятия Администрацией решения о предоставлении письменного разъяснения по вопросам применения муниципальных правовых актов о налогах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 сборах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443B8B">
        <w:rPr>
          <w:rFonts w:ascii="Times New Roman" w:hAnsi="Times New Roman"/>
          <w:sz w:val="24"/>
          <w:szCs w:val="24"/>
        </w:rPr>
        <w:t>с</w:t>
      </w:r>
      <w:proofErr w:type="gramEnd"/>
      <w:r w:rsidRPr="00443B8B">
        <w:rPr>
          <w:rFonts w:ascii="Times New Roman" w:hAnsi="Times New Roman"/>
          <w:sz w:val="24"/>
          <w:szCs w:val="24"/>
        </w:rPr>
        <w:t>: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>- Конституцией РФ;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Жилищным Кодексом РФ от 29.12.2004 № 188-ФЗ;  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-Гражданским Кодексом РФ;  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Постановлением Правительства РФ от 21.05.2005 № 315 «Об утверждении типового договора социального найма жилого помещения»; </w:t>
      </w:r>
    </w:p>
    <w:p w:rsidR="00AA5BCE" w:rsidRPr="00443B8B" w:rsidRDefault="00AA5BCE" w:rsidP="00AA5BC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Федеральным законом от 24.10.97 N 134-ФЗ "О прожиточном минимуме в Российской Федерации";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законом Смоленской области от 13.03.2006 N 6-з "О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области" (далее - Закон Смоленской области от 13.03.2006 N 6-з);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законом Смоленской области от 13.03.2006 N 5-з "О порядке определения в Смоленской области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и о порядке признания в Смоленской области граждан малоимущими в целях предоставления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им по договорам социального найма жилых помещений муниципального жилищного фонда";</w:t>
      </w:r>
    </w:p>
    <w:p w:rsidR="00AA5BCE" w:rsidRPr="00443B8B" w:rsidRDefault="00AA5BCE" w:rsidP="00AA5BCE">
      <w:pPr>
        <w:keepNext/>
        <w:numPr>
          <w:ilvl w:val="0"/>
          <w:numId w:val="2"/>
        </w:numPr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Уставом </w:t>
      </w:r>
      <w:proofErr w:type="spellStart"/>
      <w:r w:rsidRPr="00443B8B">
        <w:rPr>
          <w:rFonts w:ascii="Times New Roman" w:hAnsi="Times New Roman"/>
          <w:sz w:val="24"/>
          <w:szCs w:val="24"/>
          <w:lang w:eastAsia="ar-SA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  <w:lang w:eastAsia="ar-SA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  <w:lang w:eastAsia="ar-SA"/>
        </w:rPr>
        <w:t xml:space="preserve"> района Смоленской области.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настоящим Административным регламентом.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Заявление должно содержать следующие сведения: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2.6.2. К заявлению прилагаются следующие документы: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 w:rsidRPr="00443B8B">
        <w:rPr>
          <w:rFonts w:ascii="Times New Roman" w:hAnsi="Times New Roman"/>
          <w:sz w:val="24"/>
          <w:szCs w:val="24"/>
        </w:rPr>
        <w:t>,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2.6.5. Документы, предоставляемые заявителем, должны соответствовать следующим требованиям: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тексты документов должны быть написаны разборчиво;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содержать подчисток, приписок, зачеркнутых слов и иных неоговоренных исправлений;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быть исполнены карандашом;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2.7.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, и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порядке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их представления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2.7.4.Запрещено требовать от заявителя: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, за исключением документов, указанных в </w:t>
      </w:r>
      <w:hyperlink r:id="rId12" w:history="1">
        <w:r w:rsidRPr="00443B8B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443B8B">
        <w:rPr>
          <w:rFonts w:ascii="Times New Roman" w:hAnsi="Times New Roman"/>
          <w:sz w:val="24"/>
          <w:szCs w:val="24"/>
        </w:rPr>
        <w:t xml:space="preserve"> Федерального закона N 210-ФЗ;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443B8B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 w:rsidRPr="00443B8B">
        <w:rPr>
          <w:rFonts w:ascii="Times New Roman" w:hAnsi="Times New Roman"/>
          <w:sz w:val="24"/>
          <w:szCs w:val="24"/>
        </w:rPr>
        <w:t xml:space="preserve"> Федерального закона N 210-ФЗ.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139"/>
      <w:bookmarkEnd w:id="3"/>
      <w:r w:rsidRPr="00443B8B">
        <w:rPr>
          <w:rFonts w:ascii="Times New Roman" w:hAnsi="Times New Roman"/>
          <w:b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208"/>
      <w:bookmarkEnd w:id="4"/>
      <w:r w:rsidRPr="00443B8B">
        <w:rPr>
          <w:rFonts w:ascii="Times New Roman" w:hAnsi="Times New Roman"/>
          <w:sz w:val="24"/>
          <w:szCs w:val="24"/>
        </w:rPr>
        <w:t>2.9.1. Основания для приостановления предоставления муниципальной услуги отсутствуют.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2.9.2. Основаниями для отказа в предоставлении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текст заявления не поддается прочтению.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 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AA5BCE" w:rsidRPr="00443B8B" w:rsidRDefault="00AA5BCE" w:rsidP="00AA5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2.13.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2.13.1.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2.13.2.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2.14. Срок и порядок регистрации запроса заявителя о предоставлении муниципальной услуги, в том числе в электронной форме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2.14.1. Срок регистрации заявления о предоставлении муниципальной услуги не должен превышать 15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2.15.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443B8B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Pr="00443B8B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законодательством Российской Федерации 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2.15.1. Прием граждан осуществляется в специально выделенных                           для предоставления муниципальных услуг помещениях.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2.15.4.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2.15.5. Места информирования, предназначенные для ознакомления заявителей с информационными материалами, оборудуются: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информационными стендами, на которых размещается визуальная и текстовая информация;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стульями и столами для оформления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режим работы органов, предоставляющих муниципальную услугу;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графики личного приема граждан уполномоченными должностными лицами;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настоящий Административный регламент.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2.16. Требования к обеспечению доступности услуг для инвалидов в соответствии с законодательством Российской Федерации 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Помещения, предназначенные для предоставления муниципальной услуги, должны: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оборудоваться местами для ожидания;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содержать информацию о порядке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допуском </w:t>
      </w:r>
      <w:proofErr w:type="spellStart"/>
      <w:r w:rsidRPr="00443B8B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43B8B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при оказании инвалиду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A5BCE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AA5BCE" w:rsidRPr="000E24AF" w:rsidRDefault="00AA5BCE" w:rsidP="00AA5BC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E24AF">
        <w:rPr>
          <w:rFonts w:ascii="Times New Roman" w:hAnsi="Times New Roman"/>
          <w:sz w:val="28"/>
          <w:szCs w:val="28"/>
        </w:rPr>
        <w:t>« -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федеральные органы государственной власти, органы государственной 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собак-проводников),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proofErr w:type="gramEnd"/>
    </w:p>
    <w:p w:rsidR="00AA5BCE" w:rsidRDefault="00AA5BCE" w:rsidP="00AA5BC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каждой стоянке (остановке) автотранспортных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групп, а</w:t>
      </w:r>
      <w:proofErr w:type="gramEnd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также инвалиды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«»Инвалид». Порядок выдачи опознавательного знака «Инвалид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»д</w:t>
      </w:r>
      <w:proofErr w:type="gramEnd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индивидуального использования устанавливается уполномоченным  Правительством Российской Федерации федеральным органом  исполнительной власти. Указанные места для парковки не должны занимать иные транспортные средства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r w:rsidRPr="000E24AF">
        <w:rPr>
          <w:rFonts w:ascii="Times New Roman" w:hAnsi="Times New Roman"/>
          <w:b/>
          <w:sz w:val="28"/>
          <w:szCs w:val="28"/>
        </w:rPr>
        <w:t xml:space="preserve"> </w:t>
      </w:r>
      <w:r w:rsidRPr="000E24AF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0E24AF">
        <w:rPr>
          <w:rFonts w:ascii="Times New Roman" w:hAnsi="Times New Roman"/>
          <w:i/>
          <w:sz w:val="24"/>
          <w:szCs w:val="24"/>
        </w:rPr>
        <w:t>в редакции №47 от 17.11.2021)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43B8B">
        <w:rPr>
          <w:rFonts w:ascii="Times New Roman" w:hAnsi="Times New Roman"/>
          <w:b/>
          <w:sz w:val="24"/>
          <w:szCs w:val="24"/>
        </w:rPr>
        <w:t>2.17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443B8B">
        <w:rPr>
          <w:rFonts w:ascii="Times New Roman" w:hAnsi="Times New Roman"/>
          <w:b/>
          <w:sz w:val="24"/>
          <w:szCs w:val="24"/>
        </w:rPr>
        <w:t>оказатели</w:t>
      </w:r>
      <w:proofErr w:type="spellEnd"/>
      <w:r w:rsidRPr="00443B8B">
        <w:rPr>
          <w:rFonts w:ascii="Times New Roman" w:hAnsi="Times New Roman"/>
          <w:b/>
          <w:sz w:val="24"/>
          <w:szCs w:val="24"/>
        </w:rPr>
        <w:t xml:space="preserve">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2.17.1. Показателями доступности предоставления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транспортная доступность мест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обеспечение беспрепятственного доступа к помещениям,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3) размещение информации о порядке предоставления муниципальной услуги в сети «Интернет».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2.17.2. Показателями качества предоставления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соблюдение стандарта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соблюдение сроков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количество жалоб или полное отсутствие таковых со стороны заявителей;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возможность получения информации о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5) возможность получения муниципальной услуги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443B8B">
        <w:rPr>
          <w:rFonts w:ascii="Times New Roman" w:hAnsi="Times New Roman"/>
          <w:sz w:val="24"/>
          <w:szCs w:val="24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443B8B">
        <w:rPr>
          <w:rFonts w:cs="Tahoma"/>
          <w:sz w:val="24"/>
          <w:szCs w:val="24"/>
        </w:rPr>
        <w:t xml:space="preserve">, </w:t>
      </w:r>
      <w:r w:rsidRPr="00443B8B">
        <w:rPr>
          <w:rFonts w:ascii="Times New Roman" w:hAnsi="Times New Roman"/>
          <w:sz w:val="24"/>
          <w:szCs w:val="24"/>
        </w:rPr>
        <w:t xml:space="preserve">предоставление которых Администрацией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443B8B">
        <w:rPr>
          <w:rFonts w:ascii="Times New Roman" w:hAnsi="Times New Roman"/>
          <w:sz w:val="24"/>
          <w:szCs w:val="24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услуг".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экспертиза документов, представленных заявителем (представителем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формирование и направление межведомственных запросов;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4) принятие решения о </w:t>
      </w:r>
      <w:r w:rsidRPr="00443B8B">
        <w:rPr>
          <w:rFonts w:ascii="Times New Roman" w:hAnsi="Times New Roman"/>
          <w:color w:val="000000"/>
          <w:sz w:val="24"/>
          <w:szCs w:val="24"/>
        </w:rPr>
        <w:t>постановке на учет граждан в качестве нуждающихся в жилых помещениях, предоставляемых по договорам социального найма.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5) выдача (направление) результата предоставления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3.1.6. После визирования Главой муниципального образования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3.1.9. </w:t>
      </w:r>
      <w:r w:rsidRPr="00443B8B"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3.2. Экспертиза документов, представленных заявителем (представителем заявителя)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                                     к осуществлению административной процедуры, указанной в подразделе 3.3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3.3. Формирование и направление межведомственных запросов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</w:t>
      </w:r>
      <w:r w:rsidRPr="00443B8B">
        <w:rPr>
          <w:rFonts w:ascii="Times New Roman" w:hAnsi="Times New Roman"/>
          <w:sz w:val="24"/>
          <w:szCs w:val="24"/>
        </w:rPr>
        <w:lastRenderedPageBreak/>
        <w:t>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3.3.4. Срок подготовки межведомственного запроса не может превышать                  3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3.3.5. </w:t>
      </w:r>
      <w:proofErr w:type="gramStart"/>
      <w:r w:rsidRPr="00443B8B">
        <w:rPr>
          <w:rFonts w:ascii="Times New Roman" w:hAnsi="Times New Roman"/>
          <w:sz w:val="24"/>
          <w:szCs w:val="24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 принятыми в соответствии с федеральными законами областными правовыми актами.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3.4. Принятие решения о предоставлении письменного разъяснения по вопросам предоставления муниципальной услуги  (об отказе в предоставлении муниципальной услуги)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3.4.1. Основанием для начала административной процедуры принятия решения о предоставлении письменного </w:t>
      </w:r>
      <w:proofErr w:type="spellStart"/>
      <w:r w:rsidRPr="00443B8B">
        <w:rPr>
          <w:rFonts w:ascii="Times New Roman" w:hAnsi="Times New Roman"/>
          <w:sz w:val="24"/>
          <w:szCs w:val="24"/>
        </w:rPr>
        <w:t>разъяснения</w:t>
      </w:r>
      <w:proofErr w:type="gramStart"/>
      <w:r w:rsidRPr="00443B8B">
        <w:rPr>
          <w:rFonts w:ascii="Times New Roman" w:hAnsi="Times New Roman"/>
          <w:sz w:val="24"/>
          <w:szCs w:val="24"/>
        </w:rPr>
        <w:t>,я</w:t>
      </w:r>
      <w:proofErr w:type="gramEnd"/>
      <w:r w:rsidRPr="00443B8B">
        <w:rPr>
          <w:rFonts w:ascii="Times New Roman" w:hAnsi="Times New Roman"/>
          <w:sz w:val="24"/>
          <w:szCs w:val="24"/>
        </w:rPr>
        <w:t>вляется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муниципальной услуги «</w:t>
      </w:r>
      <w:r w:rsidRPr="00443B8B">
        <w:rPr>
          <w:rFonts w:ascii="Times New Roman" w:hAnsi="Times New Roman"/>
          <w:sz w:val="24"/>
          <w:szCs w:val="24"/>
          <w:lang w:eastAsia="ar-SA"/>
        </w:rPr>
        <w:t xml:space="preserve">Постановка на учет граждан в качестве нуждающихся в </w:t>
      </w:r>
      <w:r w:rsidRPr="00443B8B">
        <w:rPr>
          <w:rFonts w:ascii="Times New Roman" w:hAnsi="Times New Roman"/>
          <w:sz w:val="24"/>
          <w:szCs w:val="24"/>
          <w:lang w:eastAsia="ar-SA"/>
        </w:rPr>
        <w:lastRenderedPageBreak/>
        <w:t>жилых помещениях, предоставляемых по договорам социального найма</w:t>
      </w:r>
      <w:proofErr w:type="gramStart"/>
      <w:r w:rsidRPr="00443B8B">
        <w:rPr>
          <w:rFonts w:ascii="Times New Roman" w:hAnsi="Times New Roman"/>
          <w:sz w:val="24"/>
          <w:szCs w:val="24"/>
          <w:lang w:eastAsia="ar-SA"/>
        </w:rPr>
        <w:t>»</w:t>
      </w:r>
      <w:r w:rsidRPr="00443B8B">
        <w:rPr>
          <w:rFonts w:ascii="Times New Roman" w:hAnsi="Times New Roman"/>
          <w:sz w:val="24"/>
          <w:szCs w:val="24"/>
        </w:rPr>
        <w:t>(</w:t>
      </w:r>
      <w:proofErr w:type="gramEnd"/>
      <w:r w:rsidRPr="00443B8B">
        <w:rPr>
          <w:rFonts w:ascii="Times New Roman" w:hAnsi="Times New Roman"/>
          <w:sz w:val="24"/>
          <w:szCs w:val="24"/>
        </w:rPr>
        <w:t>об отказе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3.4.3. Решение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о предоставлении услуги о </w:t>
      </w:r>
      <w:r w:rsidRPr="00443B8B">
        <w:rPr>
          <w:rFonts w:ascii="Times New Roman" w:hAnsi="Times New Roman"/>
          <w:color w:val="000000"/>
          <w:sz w:val="24"/>
          <w:szCs w:val="24"/>
        </w:rPr>
        <w:t>постановке на учет граждан в качестве нуждающихся в жилых помещениях</w:t>
      </w:r>
      <w:proofErr w:type="gramEnd"/>
      <w:r w:rsidRPr="00443B8B">
        <w:rPr>
          <w:rFonts w:ascii="Times New Roman" w:hAnsi="Times New Roman"/>
          <w:color w:val="000000"/>
          <w:sz w:val="24"/>
          <w:szCs w:val="24"/>
        </w:rPr>
        <w:t>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3.4.4. Решение о предоставлении письменного разъяснения по вопросам применения муниципальных правовых актов о налогах и сборах (об отказе                      в предоставлении муниципальной услуги) после подписания Главой муниципального образования регистрируется специалистом Администрации, ответственным за прием и регистрацию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3.4.5.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3.4.6. Результатом административной процедуры, указанной в настоящем подразделе, является принятие решения о предоставлении письменного разъяснения по вопросам применения муниципальных правовых актов о налогах и сборах                 (об отказе в предоставлении муниципальной услуги).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3.5. Выдача (направление) результата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муниципальной услуги</w:t>
      </w:r>
      <w:r w:rsidRPr="00443B8B">
        <w:rPr>
          <w:rFonts w:ascii="Times New Roman" w:hAnsi="Times New Roman"/>
          <w:sz w:val="24"/>
          <w:szCs w:val="24"/>
          <w:lang w:eastAsia="ar-SA"/>
        </w:rPr>
        <w:t xml:space="preserve"> «Постановка на учет граждан в качестве нуждающихся в жилых помещениях, предоставляемых по договорам социального найма»</w:t>
      </w:r>
      <w:r w:rsidRPr="00443B8B">
        <w:rPr>
          <w:rFonts w:ascii="Times New Roman" w:hAnsi="Times New Roman"/>
          <w:sz w:val="24"/>
          <w:szCs w:val="24"/>
        </w:rPr>
        <w:t xml:space="preserve"> (об отказе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проверяет документ, удостоверяющий личность заявителя (представителя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выдает заявителю (представителю заявителя) информационное письмо Администрации, документ о п</w:t>
      </w:r>
      <w:r w:rsidRPr="00443B8B">
        <w:rPr>
          <w:rFonts w:ascii="Times New Roman" w:hAnsi="Times New Roman"/>
          <w:color w:val="000000"/>
          <w:sz w:val="24"/>
          <w:szCs w:val="24"/>
        </w:rPr>
        <w:t>остановке на учет граждан в качестве нуждающихся в жилых помещениях,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 xml:space="preserve"> (уведомление Администрации об отказе                  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3.6.1.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</w:t>
      </w:r>
      <w:r w:rsidRPr="00443B8B">
        <w:rPr>
          <w:rFonts w:ascii="Times New Roman" w:hAnsi="Times New Roman"/>
          <w:sz w:val="24"/>
          <w:szCs w:val="24"/>
        </w:rPr>
        <w:lastRenderedPageBreak/>
        <w:t>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3.6.2. Заявитель вправе получать сведения о ходе предоставления муниципальной услуги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3.6.3. Предусмотрено получение результата муниципальной услуги в электронной форме.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43B8B">
        <w:rPr>
          <w:rFonts w:ascii="Times New Roman" w:hAnsi="Times New Roman"/>
          <w:b/>
          <w:bCs/>
          <w:sz w:val="24"/>
          <w:szCs w:val="24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 xml:space="preserve">3.7.1. </w:t>
      </w:r>
      <w:proofErr w:type="gramStart"/>
      <w:r w:rsidRPr="00443B8B">
        <w:rPr>
          <w:rFonts w:ascii="Times New Roman" w:hAnsi="Times New Roman"/>
          <w:bCs/>
          <w:sz w:val="24"/>
          <w:szCs w:val="24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района Смоленской области, которым утвержден </w:t>
      </w:r>
      <w:r w:rsidRPr="00443B8B">
        <w:rPr>
          <w:rFonts w:ascii="Times New Roman" w:hAnsi="Times New Roman"/>
          <w:sz w:val="24"/>
          <w:szCs w:val="24"/>
        </w:rPr>
        <w:t xml:space="preserve">перечень муниципальных  услуг, предоставление которых Администрацией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района </w:t>
      </w:r>
      <w:r w:rsidRPr="00443B8B">
        <w:rPr>
          <w:rFonts w:ascii="Times New Roman" w:hAnsi="Times New Roman"/>
          <w:sz w:val="24"/>
          <w:szCs w:val="24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комплексного запроса не осуществляется.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3B8B">
        <w:rPr>
          <w:rFonts w:ascii="Times New Roman" w:hAnsi="Times New Roman"/>
          <w:bCs/>
          <w:sz w:val="24"/>
          <w:szCs w:val="24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443B8B">
        <w:rPr>
          <w:rFonts w:ascii="Times New Roman" w:hAnsi="Times New Roman"/>
          <w:bCs/>
          <w:sz w:val="24"/>
          <w:szCs w:val="24"/>
        </w:rPr>
        <w:t xml:space="preserve"> государственные услуги, и органов, предоставляющих муниципальные услуги;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3B8B">
        <w:rPr>
          <w:rFonts w:ascii="Times New Roman" w:hAnsi="Times New Roman"/>
          <w:bCs/>
          <w:sz w:val="24"/>
          <w:szCs w:val="24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443B8B">
        <w:rPr>
          <w:rFonts w:ascii="Times New Roman" w:hAnsi="Times New Roman"/>
          <w:bCs/>
          <w:sz w:val="24"/>
          <w:szCs w:val="24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D1CD1" w:rsidRDefault="00AA5BCE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3B8B">
        <w:rPr>
          <w:rFonts w:ascii="Times New Roman" w:hAnsi="Times New Roman"/>
          <w:bCs/>
          <w:sz w:val="24"/>
          <w:szCs w:val="24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  <w:r w:rsidR="006D1CD1" w:rsidRPr="006D1CD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1CD1" w:rsidRPr="006D1CD1" w:rsidRDefault="006D1CD1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3.7.4. В случае, установленном Федеральным </w:t>
      </w:r>
      <w:hyperlink r:id="rId14" w:history="1">
        <w:r w:rsidRPr="006D1CD1">
          <w:rPr>
            <w:rStyle w:val="a6"/>
            <w:rFonts w:ascii="Times New Roman" w:hAnsi="Times New Roman"/>
            <w:sz w:val="24"/>
            <w:szCs w:val="24"/>
          </w:rPr>
          <w:t>законом</w:t>
        </w:r>
      </w:hyperlink>
      <w:r w:rsidRPr="006D1CD1">
        <w:rPr>
          <w:rFonts w:ascii="Times New Roman" w:hAnsi="Times New Roman"/>
          <w:color w:val="000000"/>
          <w:sz w:val="24"/>
          <w:szCs w:val="24"/>
        </w:rPr>
        <w:t xml:space="preserve"> от 13 июля 2015 года N 218-ФЗ "О государственной регистрации недвижимости", за соответствие преобразованных посредством </w:t>
      </w:r>
      <w:r w:rsidRPr="006D1CD1">
        <w:rPr>
          <w:rFonts w:ascii="Times New Roman" w:hAnsi="Times New Roman"/>
          <w:color w:val="000000"/>
          <w:sz w:val="24"/>
          <w:szCs w:val="24"/>
        </w:rPr>
        <w:lastRenderedPageBreak/>
        <w:t>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6D1CD1" w:rsidRPr="006D1CD1" w:rsidRDefault="006D1CD1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6D1CD1" w:rsidRDefault="006D1CD1" w:rsidP="006D1CD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3.7.6. 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 </w:t>
      </w:r>
      <w:hyperlink r:id="rId15" w:anchor="dst100091" w:history="1">
        <w:r w:rsidRPr="006D1CD1">
          <w:rPr>
            <w:rStyle w:val="a6"/>
            <w:rFonts w:ascii="Times New Roman" w:hAnsi="Times New Roman"/>
            <w:sz w:val="24"/>
            <w:szCs w:val="24"/>
          </w:rPr>
          <w:t>законодательством</w:t>
        </w:r>
      </w:hyperlink>
      <w:r w:rsidRPr="006D1CD1">
        <w:rPr>
          <w:rFonts w:ascii="Times New Roman" w:hAnsi="Times New Roman"/>
          <w:color w:val="000000"/>
          <w:sz w:val="24"/>
          <w:szCs w:val="24"/>
        </w:rPr>
        <w:t>.</w:t>
      </w:r>
    </w:p>
    <w:p w:rsidR="00AA5BCE" w:rsidRPr="006D1CD1" w:rsidRDefault="006D1CD1" w:rsidP="006D1CD1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6D1CD1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>дополнить часть 3 статьи 3.7 пунктами 3.7.4 - 3.7.6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 w:rsidRPr="00671224"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 w:rsidRPr="00671224">
        <w:rPr>
          <w:rFonts w:ascii="Times New Roman" w:hAnsi="Times New Roman"/>
          <w:i/>
          <w:color w:val="000000"/>
          <w:sz w:val="20"/>
          <w:szCs w:val="20"/>
        </w:rPr>
        <w:t>/с №8 от 01.02.2023)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 xml:space="preserve">4. Формы </w:t>
      </w:r>
      <w:proofErr w:type="gramStart"/>
      <w:r w:rsidRPr="00443B8B">
        <w:rPr>
          <w:rFonts w:ascii="Times New Roman" w:hAnsi="Times New Roman"/>
          <w:b/>
          <w:i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i/>
          <w:sz w:val="24"/>
          <w:szCs w:val="24"/>
        </w:rPr>
        <w:t xml:space="preserve"> исполнением                                                                  настоящего Административного регламента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4.1. Порядок осуществления текущего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4.1.1. Текущий </w:t>
      </w:r>
      <w:proofErr w:type="gramStart"/>
      <w:r w:rsidRPr="00443B8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полнотой и                                      качеством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</w:t>
      </w:r>
      <w:r w:rsidRPr="00443B8B">
        <w:rPr>
          <w:rFonts w:ascii="Times New Roman" w:hAnsi="Times New Roman"/>
          <w:sz w:val="24"/>
          <w:szCs w:val="24"/>
        </w:rPr>
        <w:lastRenderedPageBreak/>
        <w:t>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4.4. Требования к порядку и формам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AA5BCE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31123A" w:rsidRPr="0031123A" w:rsidRDefault="0031123A" w:rsidP="0031123A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proofErr w:type="gramStart"/>
      <w:r w:rsidRPr="0031123A">
        <w:rPr>
          <w:rFonts w:ascii="Times New Roman" w:hAnsi="Times New Roman"/>
          <w:color w:val="000000"/>
          <w:sz w:val="24"/>
          <w:szCs w:val="24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6" w:anchor="dst100012" w:history="1">
        <w:r w:rsidRPr="0031123A">
          <w:rPr>
            <w:rStyle w:val="a6"/>
            <w:rFonts w:ascii="Times New Roman" w:hAnsi="Times New Roman"/>
            <w:sz w:val="24"/>
            <w:szCs w:val="24"/>
          </w:rPr>
          <w:t>части 3 статьи 1</w:t>
        </w:r>
      </w:hyperlink>
      <w:r w:rsidRPr="0031123A">
        <w:rPr>
          <w:rFonts w:ascii="Times New Roman" w:hAnsi="Times New Roman"/>
          <w:color w:val="000000"/>
          <w:sz w:val="24"/>
          <w:szCs w:val="24"/>
        </w:rPr>
        <w:t> и </w:t>
      </w:r>
      <w:hyperlink r:id="rId17" w:anchor="dst339" w:history="1">
        <w:r w:rsidRPr="0031123A">
          <w:rPr>
            <w:rStyle w:val="a6"/>
            <w:rFonts w:ascii="Times New Roman" w:hAnsi="Times New Roman"/>
            <w:sz w:val="24"/>
            <w:szCs w:val="24"/>
          </w:rPr>
          <w:t>части 1 статьи 9</w:t>
        </w:r>
      </w:hyperlink>
      <w:r w:rsidRPr="0031123A">
        <w:rPr>
          <w:rFonts w:ascii="Times New Roman" w:hAnsi="Times New Roman"/>
          <w:color w:val="000000"/>
          <w:sz w:val="24"/>
          <w:szCs w:val="24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3112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123A">
        <w:rPr>
          <w:rFonts w:ascii="Times New Roman" w:hAnsi="Times New Roman"/>
          <w:color w:val="000000"/>
          <w:sz w:val="24"/>
          <w:szCs w:val="24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31123A">
        <w:rPr>
          <w:rFonts w:ascii="Times New Roman" w:hAnsi="Times New Roman"/>
          <w:color w:val="000000"/>
          <w:sz w:val="24"/>
          <w:szCs w:val="24"/>
        </w:rPr>
        <w:t xml:space="preserve"> случаях, предусмотренных федеральными законами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1123A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Pr="0031123A">
        <w:rPr>
          <w:rFonts w:ascii="Times New Roman" w:hAnsi="Times New Roman"/>
          <w:i/>
          <w:color w:val="000000"/>
          <w:sz w:val="18"/>
          <w:szCs w:val="18"/>
        </w:rPr>
        <w:t>д</w:t>
      </w:r>
      <w:proofErr w:type="gramEnd"/>
      <w:r w:rsidRPr="0031123A">
        <w:rPr>
          <w:rFonts w:ascii="Times New Roman" w:hAnsi="Times New Roman"/>
          <w:i/>
          <w:color w:val="000000"/>
          <w:sz w:val="18"/>
          <w:szCs w:val="18"/>
        </w:rPr>
        <w:t>ополнить  часть 4 статьи 4.4 абзацем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с/с №8 от 01.02.2023)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нарушения срока регистрации запроса заявителя о предоставлении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нарушения срока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lastRenderedPageBreak/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5.3. Ответ на жалобу заявителя не дается в случаях, если: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в жалобе не </w:t>
      </w:r>
      <w:proofErr w:type="gramStart"/>
      <w:r w:rsidRPr="00443B8B">
        <w:rPr>
          <w:rFonts w:ascii="Times New Roman" w:hAnsi="Times New Roman"/>
          <w:sz w:val="24"/>
          <w:szCs w:val="24"/>
        </w:rPr>
        <w:t>указаны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Советом </w:t>
      </w:r>
      <w:proofErr w:type="spellStart"/>
      <w:r w:rsidRPr="00443B8B">
        <w:rPr>
          <w:rFonts w:ascii="Times New Roman" w:hAnsi="Times New Roman"/>
          <w:sz w:val="24"/>
          <w:szCs w:val="24"/>
        </w:rPr>
        <w:t>депутатовМедведевского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5.6. </w:t>
      </w:r>
      <w:proofErr w:type="gramStart"/>
      <w:r w:rsidRPr="00443B8B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регистрации.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5.7. Жалоба должна содержать: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5.8. По результатам рассмотрения жалобы Администрация принимает одно                из следующих решений: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</w:t>
      </w:r>
      <w:r w:rsidRPr="00443B8B">
        <w:rPr>
          <w:rFonts w:ascii="Times New Roman" w:hAnsi="Times New Roman"/>
          <w:sz w:val="24"/>
          <w:szCs w:val="24"/>
        </w:rPr>
        <w:lastRenderedPageBreak/>
        <w:t>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AA5BCE" w:rsidRPr="00443B8B" w:rsidRDefault="00AA5BCE" w:rsidP="00AA5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FDC" w:rsidRPr="00794BCC" w:rsidRDefault="00813FDC" w:rsidP="00F564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3FDC" w:rsidRPr="00794BCC" w:rsidSect="00113FD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3FDF"/>
    <w:rsid w:val="00001031"/>
    <w:rsid w:val="00072E69"/>
    <w:rsid w:val="000E2D63"/>
    <w:rsid w:val="000E4722"/>
    <w:rsid w:val="001006A2"/>
    <w:rsid w:val="00113FDF"/>
    <w:rsid w:val="001A029C"/>
    <w:rsid w:val="001A5067"/>
    <w:rsid w:val="001E0295"/>
    <w:rsid w:val="00216FE7"/>
    <w:rsid w:val="002173FB"/>
    <w:rsid w:val="00253FB7"/>
    <w:rsid w:val="0028361F"/>
    <w:rsid w:val="00286D9C"/>
    <w:rsid w:val="0029696F"/>
    <w:rsid w:val="002B7E74"/>
    <w:rsid w:val="002C1161"/>
    <w:rsid w:val="002C4018"/>
    <w:rsid w:val="003020E6"/>
    <w:rsid w:val="0031123A"/>
    <w:rsid w:val="003152B3"/>
    <w:rsid w:val="00333C52"/>
    <w:rsid w:val="00363EFF"/>
    <w:rsid w:val="00385987"/>
    <w:rsid w:val="003D785B"/>
    <w:rsid w:val="003E1B15"/>
    <w:rsid w:val="003F7030"/>
    <w:rsid w:val="00404486"/>
    <w:rsid w:val="004468F2"/>
    <w:rsid w:val="00495659"/>
    <w:rsid w:val="00542B0A"/>
    <w:rsid w:val="00563B4F"/>
    <w:rsid w:val="00594570"/>
    <w:rsid w:val="005C4671"/>
    <w:rsid w:val="005D7CD5"/>
    <w:rsid w:val="00602EDF"/>
    <w:rsid w:val="006357DB"/>
    <w:rsid w:val="00671224"/>
    <w:rsid w:val="006A779A"/>
    <w:rsid w:val="006D1CD1"/>
    <w:rsid w:val="007228ED"/>
    <w:rsid w:val="00770A6A"/>
    <w:rsid w:val="00794BCC"/>
    <w:rsid w:val="007977C6"/>
    <w:rsid w:val="007C13A6"/>
    <w:rsid w:val="007C329E"/>
    <w:rsid w:val="007F5BFA"/>
    <w:rsid w:val="00813FDC"/>
    <w:rsid w:val="008555AF"/>
    <w:rsid w:val="008F3C6C"/>
    <w:rsid w:val="0092105D"/>
    <w:rsid w:val="00936354"/>
    <w:rsid w:val="009C258D"/>
    <w:rsid w:val="009D2C73"/>
    <w:rsid w:val="009E0872"/>
    <w:rsid w:val="00A078F4"/>
    <w:rsid w:val="00A40CBF"/>
    <w:rsid w:val="00A514D3"/>
    <w:rsid w:val="00AA5BCE"/>
    <w:rsid w:val="00AC5855"/>
    <w:rsid w:val="00AE099F"/>
    <w:rsid w:val="00BA6386"/>
    <w:rsid w:val="00BD3DC9"/>
    <w:rsid w:val="00C4345A"/>
    <w:rsid w:val="00C50957"/>
    <w:rsid w:val="00C601A4"/>
    <w:rsid w:val="00C84790"/>
    <w:rsid w:val="00CA17C5"/>
    <w:rsid w:val="00CD2626"/>
    <w:rsid w:val="00CD62E1"/>
    <w:rsid w:val="00CE61D0"/>
    <w:rsid w:val="00D276E7"/>
    <w:rsid w:val="00D504D0"/>
    <w:rsid w:val="00D8179C"/>
    <w:rsid w:val="00DA336F"/>
    <w:rsid w:val="00DD3307"/>
    <w:rsid w:val="00DD79F1"/>
    <w:rsid w:val="00E16633"/>
    <w:rsid w:val="00E27870"/>
    <w:rsid w:val="00EA6CB3"/>
    <w:rsid w:val="00F070E2"/>
    <w:rsid w:val="00F2363E"/>
    <w:rsid w:val="00F52227"/>
    <w:rsid w:val="00F564ED"/>
    <w:rsid w:val="00F8420A"/>
    <w:rsid w:val="00F84526"/>
    <w:rsid w:val="00FB618A"/>
    <w:rsid w:val="00FE55BF"/>
    <w:rsid w:val="00FF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both">
    <w:name w:val="pboth"/>
    <w:basedOn w:val="a"/>
    <w:rsid w:val="00D817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F84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rsid w:val="00563B4F"/>
    <w:pPr>
      <w:suppressAutoHyphens/>
      <w:spacing w:after="120"/>
    </w:pPr>
    <w:rPr>
      <w:rFonts w:eastAsia="Lucida Sans Unicode" w:cs="Calibri"/>
      <w:kern w:val="1"/>
      <w:lang w:eastAsia="ar-SA"/>
    </w:rPr>
  </w:style>
  <w:style w:type="character" w:customStyle="1" w:styleId="a9">
    <w:name w:val="Основной текст Знак"/>
    <w:basedOn w:val="a0"/>
    <w:link w:val="a8"/>
    <w:rsid w:val="00563B4F"/>
    <w:rPr>
      <w:rFonts w:ascii="Calibri" w:eastAsia="Lucida Sans Unicode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3313/585cf44cd76d6cfd2491e5713fd663e8e56a3831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53313/d44bdb356e6a691d0c72fef05ed16f68af0af9eb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openxmlformats.org/officeDocument/2006/relationships/hyperlink" Target="https://www.consultant.ru/document/cons_doc_LAW_412864/585cf44cd76d6cfd2491e5713fd663e8e56a38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2864/d44bdb356e6a691d0c72fef05ed16f68af0af9eb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www.consultant.ru/document/cons_doc_LAW_453313/585cf44cd76d6cfd2491e5713fd663e8e56a3831/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10706/4734407fbf4d5eec5306840f8b75b994e5d57090/" TargetMode="External"/><Relationship Id="rId10" Type="http://schemas.openxmlformats.org/officeDocument/2006/relationships/hyperlink" Target="https://www.consultant.ru/document/cons_doc_LAW_453313/d44bdb356e6a691d0c72fef05ed16f68af0af9eb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temkino.admin-smolensk.ru/" TargetMode="External"/><Relationship Id="rId14" Type="http://schemas.openxmlformats.org/officeDocument/2006/relationships/hyperlink" Target="https://www.consultant.ru/document/cons_doc_LAW_433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ADD4-B4AD-4490-8C26-5DA18391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10378</Words>
  <Characters>59159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11</cp:revision>
  <cp:lastPrinted>2024-02-22T10:36:00Z</cp:lastPrinted>
  <dcterms:created xsi:type="dcterms:W3CDTF">2021-07-06T08:53:00Z</dcterms:created>
  <dcterms:modified xsi:type="dcterms:W3CDTF">2024-02-22T10:36:00Z</dcterms:modified>
</cp:coreProperties>
</file>