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9CA" w:rsidRPr="0021695B" w:rsidRDefault="002209CA" w:rsidP="002209CA">
      <w:pPr>
        <w:autoSpaceDE w:val="0"/>
        <w:autoSpaceDN w:val="0"/>
        <w:adjustRightInd w:val="0"/>
        <w:jc w:val="center"/>
        <w:rPr>
          <w:rFonts w:eastAsiaTheme="minorEastAsia" w:cs="Times New Roman"/>
          <w:sz w:val="20"/>
          <w:szCs w:val="28"/>
        </w:rPr>
      </w:pPr>
      <w:r w:rsidRPr="0021695B">
        <w:rPr>
          <w:rFonts w:eastAsiaTheme="minorEastAsia" w:cs="Times New Roman"/>
          <w:noProof/>
          <w:sz w:val="20"/>
          <w:szCs w:val="28"/>
          <w:lang w:eastAsia="ru-RU" w:bidi="ar-SA"/>
        </w:rPr>
        <w:drawing>
          <wp:inline distT="0" distB="0" distL="0" distR="0">
            <wp:extent cx="704850" cy="8001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szCs w:val="28"/>
        </w:rPr>
      </w:pP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АДМИНИСТРАЦИЯ</w:t>
      </w: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ПАВЛОВСКОГО  СЕЛЬСКОГО ПОСЕЛЕНИЯ</w:t>
      </w: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ТЕМКИНСКОГО РАЙОНА СМОЛЕНСКОЙ ОБЛАСТИ</w:t>
      </w: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П О С Т А Н О В Л Е Н И Е</w:t>
      </w: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</w:p>
    <w:p w:rsidR="002209CA" w:rsidRPr="0021695B" w:rsidRDefault="002209CA" w:rsidP="002209CA">
      <w:pPr>
        <w:autoSpaceDE w:val="0"/>
        <w:autoSpaceDN w:val="0"/>
        <w:adjustRightInd w:val="0"/>
        <w:ind w:left="40"/>
        <w:jc w:val="both"/>
        <w:rPr>
          <w:rFonts w:eastAsiaTheme="minorEastAsia" w:cs="Times New Roman"/>
          <w:b/>
          <w:sz w:val="26"/>
          <w:szCs w:val="26"/>
        </w:rPr>
      </w:pPr>
      <w:r w:rsidRPr="0021695B">
        <w:rPr>
          <w:rFonts w:eastAsiaTheme="minorEastAsia" w:cs="Times New Roman"/>
          <w:sz w:val="26"/>
          <w:szCs w:val="26"/>
        </w:rPr>
        <w:t xml:space="preserve">от  </w:t>
      </w:r>
      <w:r>
        <w:rPr>
          <w:rFonts w:eastAsia="Times New Roman" w:cs="Times New Roman"/>
          <w:sz w:val="26"/>
          <w:szCs w:val="26"/>
          <w:lang w:eastAsia="ru-RU"/>
        </w:rPr>
        <w:t xml:space="preserve">02.03.2022 </w:t>
      </w:r>
      <w:r w:rsidRPr="0021695B">
        <w:rPr>
          <w:rFonts w:eastAsia="Times New Roman" w:cs="Times New Roman"/>
          <w:sz w:val="26"/>
          <w:szCs w:val="26"/>
          <w:lang w:eastAsia="ru-RU"/>
        </w:rPr>
        <w:t xml:space="preserve">      №  </w:t>
      </w:r>
      <w:r>
        <w:rPr>
          <w:rFonts w:eastAsia="Times New Roman" w:cs="Times New Roman"/>
          <w:sz w:val="26"/>
          <w:szCs w:val="26"/>
          <w:lang w:eastAsia="ru-RU"/>
        </w:rPr>
        <w:t xml:space="preserve">18   </w:t>
      </w:r>
      <w:r w:rsidRPr="0021695B">
        <w:rPr>
          <w:rFonts w:eastAsiaTheme="minorEastAsia" w:cs="Times New Roman"/>
          <w:sz w:val="26"/>
          <w:szCs w:val="26"/>
        </w:rPr>
        <w:t xml:space="preserve">                                                                                        </w:t>
      </w:r>
      <w:r w:rsidRPr="0021695B">
        <w:rPr>
          <w:rFonts w:eastAsiaTheme="minorEastAsia" w:cs="Times New Roman"/>
          <w:b/>
          <w:sz w:val="26"/>
          <w:szCs w:val="26"/>
        </w:rPr>
        <w:t>д. Булгаково</w:t>
      </w:r>
    </w:p>
    <w:p w:rsidR="0026406E" w:rsidRDefault="0026406E"/>
    <w:p w:rsidR="002209CA" w:rsidRPr="002209CA" w:rsidRDefault="002209CA" w:rsidP="002209CA">
      <w:pPr>
        <w:suppressAutoHyphens w:val="0"/>
        <w:autoSpaceDE w:val="0"/>
        <w:autoSpaceDN w:val="0"/>
        <w:ind w:right="566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209CA">
        <w:rPr>
          <w:rFonts w:eastAsia="Times New Roman" w:cs="Times New Roman"/>
          <w:kern w:val="0"/>
          <w:sz w:val="28"/>
          <w:szCs w:val="28"/>
          <w:lang w:eastAsia="ru-RU" w:bidi="ar-SA"/>
        </w:rPr>
        <w:t>Об утверждении формы проверочного листа (списка контрольных вопросов)</w:t>
      </w:r>
      <w:r w:rsidRPr="002209CA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,</w:t>
      </w:r>
      <w:r w:rsidRPr="002209C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используемого при осуществлении муниципального 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B13F87">
        <w:rPr>
          <w:rFonts w:eastAsia="Times New Roman" w:cs="Times New Roman"/>
          <w:kern w:val="0"/>
          <w:sz w:val="28"/>
          <w:szCs w:val="28"/>
          <w:lang w:eastAsia="ru-RU" w:bidi="ar-SA"/>
        </w:rPr>
        <w:t>Павловского</w:t>
      </w:r>
      <w:r w:rsidRPr="002209C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Темкинского района Смоленской области</w:t>
      </w:r>
    </w:p>
    <w:p w:rsidR="00DD0839" w:rsidRPr="002209CA" w:rsidRDefault="002209CA" w:rsidP="002209CA">
      <w:pPr>
        <w:widowControl/>
        <w:tabs>
          <w:tab w:val="left" w:pos="709"/>
          <w:tab w:val="left" w:pos="4253"/>
        </w:tabs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209CA">
        <w:rPr>
          <w:rFonts w:eastAsia="Times New Roman" w:cs="Times New Roman"/>
          <w:kern w:val="0"/>
          <w:sz w:val="26"/>
          <w:szCs w:val="26"/>
          <w:lang w:eastAsia="ru-RU" w:bidi="ar-SA"/>
        </w:rPr>
        <w:tab/>
      </w:r>
    </w:p>
    <w:p w:rsidR="00DD0839" w:rsidRDefault="00DD0839" w:rsidP="00DD0839">
      <w:pPr>
        <w:ind w:firstLine="709"/>
      </w:pPr>
    </w:p>
    <w:p w:rsidR="00DD0839" w:rsidRDefault="00DD0839" w:rsidP="00DD0839">
      <w:pPr>
        <w:ind w:firstLine="709"/>
        <w:jc w:val="both"/>
      </w:pPr>
      <w:r w:rsidRPr="00CE2590">
        <w:rPr>
          <w:rFonts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eastAsia="Times New Roman" w:cs="Times New Roman"/>
          <w:sz w:val="28"/>
          <w:szCs w:val="28"/>
          <w:lang w:eastAsia="ru-RU"/>
        </w:rPr>
        <w:t xml:space="preserve">с </w:t>
      </w:r>
      <w:r w:rsidRPr="00CE2590">
        <w:rPr>
          <w:rFonts w:eastAsia="Times New Roman" w:cs="Times New Roman"/>
          <w:sz w:val="28"/>
          <w:szCs w:val="28"/>
          <w:lang w:eastAsia="ru-RU"/>
        </w:rPr>
        <w:t>Федеральн</w:t>
      </w:r>
      <w:r>
        <w:rPr>
          <w:rFonts w:eastAsia="Times New Roman" w:cs="Times New Roman"/>
          <w:sz w:val="28"/>
          <w:szCs w:val="28"/>
          <w:lang w:eastAsia="ru-RU"/>
        </w:rPr>
        <w:t>ым</w:t>
      </w:r>
      <w:r w:rsidRPr="00CE2590">
        <w:rPr>
          <w:rFonts w:eastAsia="Times New Roman" w:cs="Times New Roman"/>
          <w:sz w:val="28"/>
          <w:szCs w:val="28"/>
          <w:lang w:eastAsia="ru-RU"/>
        </w:rPr>
        <w:t xml:space="preserve"> закон</w:t>
      </w:r>
      <w:r>
        <w:rPr>
          <w:rFonts w:eastAsia="Times New Roman" w:cs="Times New Roman"/>
          <w:sz w:val="28"/>
          <w:szCs w:val="28"/>
          <w:lang w:eastAsia="ru-RU"/>
        </w:rPr>
        <w:t>ом</w:t>
      </w:r>
      <w:r w:rsidRPr="00CE2590">
        <w:rPr>
          <w:rFonts w:eastAsia="Times New Roman" w:cs="Times New Roman"/>
          <w:sz w:val="28"/>
          <w:szCs w:val="28"/>
          <w:lang w:eastAsia="ru-RU"/>
        </w:rPr>
        <w:t xml:space="preserve"> от 31.07.2020  №   248-ФЗ  «О государственном контроле (надзоре) и муниципальном контроле в Российской Федерации», постановлени</w:t>
      </w:r>
      <w:r>
        <w:rPr>
          <w:rFonts w:eastAsia="Times New Roman" w:cs="Times New Roman"/>
          <w:sz w:val="28"/>
          <w:szCs w:val="28"/>
          <w:lang w:eastAsia="ru-RU"/>
        </w:rPr>
        <w:t xml:space="preserve">ем </w:t>
      </w:r>
      <w:r w:rsidRPr="00CE2590">
        <w:rPr>
          <w:rFonts w:eastAsia="Times New Roman" w:cs="Times New Roman"/>
          <w:sz w:val="28"/>
          <w:szCs w:val="28"/>
          <w:lang w:eastAsia="ru-RU"/>
        </w:rPr>
        <w:t>Правительства 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 же случаев обязательного применения проверочных листов»,</w:t>
      </w:r>
      <w:r>
        <w:rPr>
          <w:rFonts w:eastAsia="Times New Roman" w:cs="Times New Roman"/>
          <w:sz w:val="28"/>
          <w:szCs w:val="28"/>
          <w:lang w:eastAsia="ru-RU"/>
        </w:rPr>
        <w:t xml:space="preserve"> руководствуясь </w:t>
      </w:r>
      <w:r w:rsidRPr="00CE2590">
        <w:rPr>
          <w:rFonts w:eastAsia="Times New Roman" w:cs="Times New Roman"/>
          <w:sz w:val="28"/>
          <w:szCs w:val="28"/>
          <w:lang w:eastAsia="ru-RU"/>
        </w:rPr>
        <w:t>Уставом</w:t>
      </w:r>
      <w:r>
        <w:rPr>
          <w:rFonts w:eastAsia="Times New Roman" w:cs="Times New Roman"/>
          <w:sz w:val="28"/>
          <w:szCs w:val="28"/>
          <w:lang w:eastAsia="ru-RU"/>
        </w:rPr>
        <w:t xml:space="preserve"> Павловского </w:t>
      </w:r>
      <w:r w:rsidRPr="00DD0839">
        <w:rPr>
          <w:sz w:val="28"/>
          <w:szCs w:val="28"/>
        </w:rPr>
        <w:t>сельского поселения Темкинского района Смоленской области</w:t>
      </w:r>
      <w:r w:rsidRPr="00CE2590">
        <w:rPr>
          <w:rFonts w:eastAsia="Times New Roman" w:cs="Times New Roman"/>
          <w:sz w:val="28"/>
          <w:szCs w:val="28"/>
          <w:lang w:eastAsia="ru-RU"/>
        </w:rPr>
        <w:t>,</w:t>
      </w:r>
    </w:p>
    <w:p w:rsidR="00DD0839" w:rsidRDefault="00DD0839"/>
    <w:p w:rsidR="00DD0839" w:rsidRDefault="00DD0839"/>
    <w:p w:rsidR="00DD0839" w:rsidRPr="00813FDC" w:rsidRDefault="00DD0839" w:rsidP="00DD0839">
      <w:pPr>
        <w:ind w:firstLine="720"/>
        <w:jc w:val="both"/>
        <w:rPr>
          <w:sz w:val="28"/>
          <w:szCs w:val="28"/>
        </w:rPr>
      </w:pPr>
      <w:r w:rsidRPr="00813FD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Павловского</w:t>
      </w:r>
      <w:r w:rsidRPr="00813FDC">
        <w:rPr>
          <w:sz w:val="28"/>
          <w:szCs w:val="28"/>
        </w:rPr>
        <w:t xml:space="preserve"> сельского поселения Темкинского района Смоленской области  </w:t>
      </w:r>
      <w:proofErr w:type="spellStart"/>
      <w:r w:rsidRPr="00813FDC">
        <w:rPr>
          <w:b/>
          <w:sz w:val="28"/>
          <w:szCs w:val="28"/>
        </w:rPr>
        <w:t>п</w:t>
      </w:r>
      <w:proofErr w:type="spellEnd"/>
      <w:r w:rsidRPr="00813FDC">
        <w:rPr>
          <w:b/>
          <w:sz w:val="28"/>
          <w:szCs w:val="28"/>
        </w:rPr>
        <w:t xml:space="preserve"> о с т а </w:t>
      </w:r>
      <w:proofErr w:type="spellStart"/>
      <w:r w:rsidRPr="00813FDC">
        <w:rPr>
          <w:b/>
          <w:sz w:val="28"/>
          <w:szCs w:val="28"/>
        </w:rPr>
        <w:t>н</w:t>
      </w:r>
      <w:proofErr w:type="spellEnd"/>
      <w:r w:rsidRPr="00813FDC">
        <w:rPr>
          <w:b/>
          <w:sz w:val="28"/>
          <w:szCs w:val="28"/>
        </w:rPr>
        <w:t xml:space="preserve"> о в л я е т:</w:t>
      </w:r>
    </w:p>
    <w:p w:rsidR="00DD0839" w:rsidRDefault="00DD0839"/>
    <w:p w:rsidR="00DD0839" w:rsidRDefault="00DD0839"/>
    <w:p w:rsidR="00DD0839" w:rsidRPr="00DD0839" w:rsidRDefault="00DD0839" w:rsidP="00DD0839">
      <w:pPr>
        <w:ind w:firstLine="709"/>
        <w:jc w:val="both"/>
        <w:rPr>
          <w:rFonts w:cs="Times New Roman"/>
          <w:sz w:val="28"/>
          <w:szCs w:val="28"/>
        </w:rPr>
      </w:pPr>
      <w:r w:rsidRPr="00E024DB">
        <w:rPr>
          <w:rFonts w:cs="Times New Roman"/>
          <w:sz w:val="28"/>
          <w:szCs w:val="28"/>
        </w:rPr>
        <w:t xml:space="preserve">1. Утвердить прилагаемую форму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</w:t>
      </w:r>
      <w:r w:rsidRPr="00DD0839">
        <w:rPr>
          <w:sz w:val="28"/>
          <w:szCs w:val="28"/>
        </w:rPr>
        <w:t>в границах населенных пунктов  Павловского сельского поселения Темкинского района Смоленской области</w:t>
      </w:r>
      <w:r w:rsidRPr="00E024DB">
        <w:rPr>
          <w:rFonts w:cs="Times New Roman"/>
          <w:sz w:val="28"/>
          <w:szCs w:val="28"/>
        </w:rPr>
        <w:t>.</w:t>
      </w:r>
    </w:p>
    <w:p w:rsidR="00DD0839" w:rsidRDefault="00DD0839" w:rsidP="00DD08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DA59F6">
        <w:rPr>
          <w:color w:val="000000"/>
          <w:sz w:val="28"/>
          <w:szCs w:val="28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</w:t>
      </w:r>
      <w:r w:rsidRPr="00DA59F6">
        <w:rPr>
          <w:color w:val="000000"/>
          <w:sz w:val="28"/>
          <w:szCs w:val="28"/>
        </w:rPr>
        <w:lastRenderedPageBreak/>
        <w:t>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DD0839" w:rsidRPr="00813FDC" w:rsidRDefault="00DD0839" w:rsidP="00DD0839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3. </w:t>
      </w:r>
      <w:r w:rsidRPr="00CE2590">
        <w:rPr>
          <w:rFonts w:eastAsia="Times New Roman" w:cs="Times New Roman"/>
          <w:sz w:val="28"/>
          <w:szCs w:val="28"/>
          <w:lang w:eastAsia="ru-RU"/>
        </w:rPr>
        <w:t>Настоящее постановление вступает в силу с 01.03.2022.</w:t>
      </w:r>
    </w:p>
    <w:p w:rsidR="00DD0839" w:rsidRPr="00813FDC" w:rsidRDefault="00DD0839" w:rsidP="00DD08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13FDC">
        <w:rPr>
          <w:color w:val="000000"/>
          <w:sz w:val="28"/>
          <w:szCs w:val="28"/>
        </w:rPr>
        <w:t>.  Контроль за выполнением настоящего постановления  оставляю за собой.</w:t>
      </w:r>
    </w:p>
    <w:p w:rsidR="00DD0839" w:rsidRDefault="00DD0839" w:rsidP="00DD0839">
      <w:pPr>
        <w:ind w:firstLine="709"/>
        <w:jc w:val="both"/>
        <w:rPr>
          <w:sz w:val="28"/>
          <w:szCs w:val="28"/>
        </w:rPr>
      </w:pPr>
    </w:p>
    <w:p w:rsidR="00DD0839" w:rsidRDefault="00DD0839" w:rsidP="00DD0839">
      <w:pPr>
        <w:ind w:firstLine="709"/>
        <w:jc w:val="both"/>
        <w:rPr>
          <w:sz w:val="28"/>
          <w:szCs w:val="28"/>
        </w:rPr>
      </w:pPr>
    </w:p>
    <w:p w:rsidR="00DD0839" w:rsidRPr="00813FDC" w:rsidRDefault="00DD0839" w:rsidP="00DD0839">
      <w:pPr>
        <w:ind w:firstLine="709"/>
        <w:jc w:val="both"/>
        <w:rPr>
          <w:sz w:val="28"/>
          <w:szCs w:val="28"/>
        </w:rPr>
      </w:pPr>
    </w:p>
    <w:p w:rsidR="00DD0839" w:rsidRPr="001F1397" w:rsidRDefault="00DD0839" w:rsidP="00DD0839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DD0839" w:rsidRPr="001F1397" w:rsidRDefault="00DD0839" w:rsidP="00DD0839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D0839" w:rsidRPr="001F1397" w:rsidRDefault="00DD0839" w:rsidP="00DD0839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</w:t>
      </w:r>
      <w:r w:rsidRPr="00975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Е.С. Филичкина</w:t>
      </w:r>
    </w:p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DD0839" w:rsidRDefault="00DD0839"/>
    <w:p w:rsidR="00B13F87" w:rsidRDefault="00B13F87"/>
    <w:p w:rsidR="00DD0839" w:rsidRDefault="00DD0839"/>
    <w:p w:rsidR="00DD0839" w:rsidRPr="00E024DB" w:rsidRDefault="00DD0839" w:rsidP="00DD0839">
      <w:pPr>
        <w:ind w:left="6804"/>
        <w:rPr>
          <w:rFonts w:eastAsia="Times New Roman" w:cs="Times New Roman"/>
          <w:lang w:eastAsia="ru-RU"/>
        </w:rPr>
      </w:pPr>
      <w:r w:rsidRPr="00E024DB">
        <w:rPr>
          <w:rFonts w:eastAsia="Times New Roman" w:cs="Times New Roman"/>
          <w:lang w:eastAsia="ru-RU"/>
        </w:rPr>
        <w:lastRenderedPageBreak/>
        <w:t>УТВЕРЖДЕНА</w:t>
      </w:r>
    </w:p>
    <w:p w:rsidR="00DD0839" w:rsidRPr="00E024DB" w:rsidRDefault="00DD0839" w:rsidP="001E1C17">
      <w:pPr>
        <w:ind w:left="6804"/>
        <w:rPr>
          <w:rFonts w:eastAsia="Times New Roman" w:cs="Times New Roman"/>
          <w:sz w:val="28"/>
          <w:szCs w:val="28"/>
          <w:lang w:eastAsia="ru-RU"/>
        </w:rPr>
      </w:pPr>
      <w:r w:rsidRPr="00E024DB">
        <w:rPr>
          <w:rFonts w:eastAsia="Times New Roman" w:cs="Times New Roman"/>
          <w:lang w:eastAsia="ru-RU"/>
        </w:rPr>
        <w:t xml:space="preserve">постановлением Администрации </w:t>
      </w:r>
      <w:r w:rsidR="001E1C17" w:rsidRPr="001E1C17">
        <w:rPr>
          <w:rFonts w:eastAsia="Times New Roman" w:cs="Times New Roman"/>
          <w:lang w:eastAsia="ru-RU"/>
        </w:rPr>
        <w:t xml:space="preserve">Павловского сельского поселения Темкинского района Смоленской области </w:t>
      </w:r>
      <w:r w:rsidRPr="00E024DB">
        <w:rPr>
          <w:rFonts w:eastAsia="Times New Roman" w:cs="Times New Roman"/>
          <w:lang w:eastAsia="ru-RU"/>
        </w:rPr>
        <w:t>от</w:t>
      </w:r>
      <w:r w:rsidR="00B13F87">
        <w:rPr>
          <w:rFonts w:eastAsia="Times New Roman" w:cs="Times New Roman"/>
          <w:lang w:eastAsia="ru-RU"/>
        </w:rPr>
        <w:t xml:space="preserve"> 02.03.2022    </w:t>
      </w:r>
      <w:r w:rsidRPr="00E024DB">
        <w:rPr>
          <w:rFonts w:eastAsia="Times New Roman" w:cs="Times New Roman"/>
          <w:lang w:eastAsia="ru-RU"/>
        </w:rPr>
        <w:t xml:space="preserve"> №</w:t>
      </w:r>
      <w:r w:rsidR="00B13F87">
        <w:rPr>
          <w:rFonts w:eastAsia="Times New Roman" w:cs="Times New Roman"/>
          <w:lang w:eastAsia="ru-RU"/>
        </w:rPr>
        <w:t xml:space="preserve"> 18</w:t>
      </w:r>
    </w:p>
    <w:p w:rsidR="00DD0839" w:rsidRDefault="00DD0839" w:rsidP="00DD0839">
      <w:pPr>
        <w:ind w:left="6804"/>
        <w:rPr>
          <w:rFonts w:eastAsia="Times New Roman" w:cs="Times New Roman"/>
          <w:lang w:eastAsia="ru-RU"/>
        </w:rPr>
      </w:pPr>
    </w:p>
    <w:p w:rsidR="00B13F87" w:rsidRDefault="00B13F87" w:rsidP="00B13F87">
      <w:pPr>
        <w:ind w:left="6804"/>
        <w:jc w:val="right"/>
        <w:rPr>
          <w:rFonts w:eastAsia="Times New Roman" w:cs="Times New Roman"/>
          <w:lang w:eastAsia="ru-RU"/>
        </w:rPr>
      </w:pPr>
      <w:r w:rsidRPr="00E024DB">
        <w:rPr>
          <w:rFonts w:eastAsia="Times New Roman" w:cs="Times New Roman"/>
          <w:lang w:eastAsia="ru-RU"/>
        </w:rPr>
        <w:t>Форма</w:t>
      </w:r>
    </w:p>
    <w:p w:rsidR="00B13F87" w:rsidRPr="00291735" w:rsidRDefault="00B13F87" w:rsidP="00B13F87">
      <w:pPr>
        <w:shd w:val="clear" w:color="auto" w:fill="FFFFFF"/>
        <w:ind w:left="5103"/>
        <w:jc w:val="both"/>
        <w:rPr>
          <w:color w:val="000000" w:themeColor="text1"/>
          <w:sz w:val="18"/>
          <w:szCs w:val="18"/>
        </w:rPr>
      </w:pPr>
      <w:r w:rsidRPr="00291735">
        <w:rPr>
          <w:color w:val="000000" w:themeColor="text1"/>
          <w:sz w:val="18"/>
          <w:szCs w:val="18"/>
        </w:rPr>
        <w:t xml:space="preserve">QR-код, предусмотренный постановлением Правительства Российской Федерации </w:t>
      </w:r>
      <w:r w:rsidRPr="00291735">
        <w:rPr>
          <w:color w:val="000000" w:themeColor="text1"/>
          <w:sz w:val="18"/>
          <w:szCs w:val="18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</w:t>
      </w:r>
      <w:r>
        <w:rPr>
          <w:color w:val="000000" w:themeColor="text1"/>
          <w:sz w:val="18"/>
          <w:szCs w:val="18"/>
        </w:rPr>
        <w:t xml:space="preserve"> Федерации от 28 апреля 2015</w:t>
      </w:r>
      <w:r w:rsidRPr="00291735">
        <w:rPr>
          <w:color w:val="000000" w:themeColor="text1"/>
          <w:sz w:val="18"/>
          <w:szCs w:val="18"/>
        </w:rPr>
        <w:t xml:space="preserve">г. </w:t>
      </w:r>
      <w:r w:rsidRPr="00291735">
        <w:rPr>
          <w:color w:val="000000" w:themeColor="text1"/>
          <w:sz w:val="18"/>
          <w:szCs w:val="18"/>
        </w:rPr>
        <w:br/>
        <w:t>№ 415»</w:t>
      </w:r>
    </w:p>
    <w:p w:rsidR="00B13F87" w:rsidRPr="008D2BDA" w:rsidRDefault="00B13F87" w:rsidP="00B13F87">
      <w:pPr>
        <w:jc w:val="center"/>
        <w:rPr>
          <w:rFonts w:cs="Times New Roman"/>
          <w:color w:val="000000" w:themeColor="text1"/>
        </w:rPr>
      </w:pPr>
      <w:r w:rsidRPr="000E60DB">
        <w:rPr>
          <w:rFonts w:cs="Times New Roman"/>
          <w:b/>
          <w:bCs/>
          <w:color w:val="000000" w:themeColor="text1"/>
          <w:sz w:val="28"/>
          <w:szCs w:val="28"/>
        </w:rPr>
        <w:t>Проверочный лист, используемый при осуществлении муниципального контроля</w:t>
      </w:r>
      <w:r w:rsidRPr="000E60DB">
        <w:rPr>
          <w:rFonts w:cs="Times New Roman"/>
          <w:b/>
          <w:bCs/>
          <w:color w:val="000000" w:themeColor="text1"/>
        </w:rPr>
        <w:t xml:space="preserve"> </w:t>
      </w:r>
      <w:r w:rsidRPr="000E60DB">
        <w:rPr>
          <w:rFonts w:cs="Times New Roman"/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rFonts w:cs="Times New Roman"/>
          <w:b/>
          <w:sz w:val="28"/>
          <w:szCs w:val="28"/>
        </w:rPr>
        <w:t>Павловского</w:t>
      </w:r>
      <w:r w:rsidRPr="000E60DB">
        <w:rPr>
          <w:rFonts w:cs="Times New Roman"/>
          <w:b/>
          <w:sz w:val="28"/>
          <w:szCs w:val="28"/>
        </w:rPr>
        <w:t xml:space="preserve"> сельского поселения Темкинского района Смоленской области</w:t>
      </w:r>
      <w:r w:rsidRPr="008D2BDA">
        <w:rPr>
          <w:rFonts w:cs="Times New Roman"/>
          <w:color w:val="000000" w:themeColor="text1"/>
        </w:rPr>
        <w:t xml:space="preserve"> </w:t>
      </w:r>
    </w:p>
    <w:p w:rsidR="00B13F87" w:rsidRPr="00E024DB" w:rsidRDefault="00B13F87" w:rsidP="00B13F87">
      <w:pPr>
        <w:jc w:val="both"/>
        <w:outlineLvl w:val="0"/>
        <w:rPr>
          <w:rFonts w:eastAsia="Times New Roman" w:cs="Times New Roman"/>
          <w:lang w:eastAsia="ru-RU"/>
        </w:rPr>
      </w:pPr>
      <w:r w:rsidRPr="00E024DB">
        <w:rPr>
          <w:rFonts w:eastAsia="Times New Roman" w:cs="Times New Roman"/>
          <w:bCs/>
          <w:lang w:eastAsia="ru-RU"/>
        </w:rPr>
        <w:t xml:space="preserve">                                                                </w:t>
      </w:r>
      <w:r>
        <w:rPr>
          <w:rFonts w:eastAsia="Times New Roman" w:cs="Times New Roman"/>
          <w:bCs/>
          <w:lang w:eastAsia="ru-RU"/>
        </w:rPr>
        <w:t xml:space="preserve">                                               </w:t>
      </w:r>
      <w:r w:rsidRPr="00E024DB">
        <w:rPr>
          <w:rFonts w:eastAsia="Times New Roman" w:cs="Times New Roman"/>
          <w:bCs/>
          <w:lang w:eastAsia="ru-RU"/>
        </w:rPr>
        <w:t xml:space="preserve"> </w:t>
      </w:r>
      <w:r w:rsidRPr="00E024DB">
        <w:rPr>
          <w:rFonts w:eastAsia="Times New Roman" w:cs="Times New Roman"/>
          <w:lang w:eastAsia="ru-RU"/>
        </w:rPr>
        <w:t>«__» ________ 20__ г.</w:t>
      </w:r>
    </w:p>
    <w:p w:rsidR="00B13F87" w:rsidRDefault="00B13F87" w:rsidP="00B13F87">
      <w:pPr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8D2BDA">
        <w:rPr>
          <w:rFonts w:eastAsia="Times New Roman" w:cs="Times New Roman"/>
          <w:bCs/>
          <w:sz w:val="20"/>
          <w:szCs w:val="20"/>
          <w:lang w:eastAsia="ru-RU"/>
        </w:rPr>
        <w:t>Дата заполнения проверочного листа</w:t>
      </w:r>
    </w:p>
    <w:p w:rsidR="00B13F87" w:rsidRPr="00291735" w:rsidRDefault="00B13F87" w:rsidP="00B13F87">
      <w:pPr>
        <w:jc w:val="right"/>
        <w:rPr>
          <w:rFonts w:eastAsia="Times New Roman" w:cs="Times New Roman"/>
          <w:bCs/>
          <w:sz w:val="20"/>
          <w:szCs w:val="20"/>
          <w:lang w:eastAsia="ru-RU"/>
        </w:rPr>
      </w:pP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1. Вид  контроля,   включенный  в   единый   реестр     видов контроля:</w:t>
      </w:r>
      <w:r>
        <w:rPr>
          <w:rFonts w:cs="Times New Roman"/>
          <w:color w:val="22272F"/>
          <w:sz w:val="28"/>
          <w:szCs w:val="28"/>
        </w:rPr>
        <w:t xml:space="preserve"> </w:t>
      </w: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2. Наименование контрольного органа и реквизиты нормативного правового акта об утверждении формы проверочного листа: __________________________________________________________</w:t>
      </w:r>
      <w:r>
        <w:rPr>
          <w:rFonts w:cs="Times New Roman"/>
          <w:color w:val="22272F"/>
          <w:sz w:val="28"/>
          <w:szCs w:val="28"/>
        </w:rPr>
        <w:t>__</w:t>
      </w:r>
      <w:r w:rsidRPr="008D2BDA">
        <w:rPr>
          <w:rFonts w:cs="Times New Roman"/>
          <w:color w:val="22272F"/>
          <w:sz w:val="28"/>
          <w:szCs w:val="28"/>
        </w:rPr>
        <w:t>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3. Вид контрольного мероприятия: __________________________</w:t>
      </w:r>
      <w:r>
        <w:rPr>
          <w:rFonts w:cs="Times New Roman"/>
          <w:color w:val="22272F"/>
          <w:sz w:val="28"/>
          <w:szCs w:val="28"/>
        </w:rPr>
        <w:t>___</w:t>
      </w:r>
      <w:r w:rsidRPr="008D2BDA">
        <w:rPr>
          <w:rFonts w:cs="Times New Roman"/>
          <w:color w:val="22272F"/>
          <w:sz w:val="28"/>
          <w:szCs w:val="28"/>
        </w:rPr>
        <w:t>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</w:t>
      </w:r>
      <w:r>
        <w:rPr>
          <w:rFonts w:cs="Times New Roman"/>
          <w:color w:val="22272F"/>
          <w:sz w:val="28"/>
          <w:szCs w:val="28"/>
        </w:rPr>
        <w:t>__</w:t>
      </w:r>
      <w:r w:rsidRPr="008D2BDA">
        <w:rPr>
          <w:rFonts w:cs="Times New Roman"/>
          <w:color w:val="22272F"/>
          <w:sz w:val="28"/>
          <w:szCs w:val="28"/>
        </w:rPr>
        <w:t>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4. Объект муниципального контроля, в отношении которого проводится контрольное мероприятие: _________________________________________</w:t>
      </w:r>
      <w:r>
        <w:rPr>
          <w:rFonts w:cs="Times New Roman"/>
          <w:color w:val="22272F"/>
          <w:sz w:val="28"/>
          <w:szCs w:val="28"/>
        </w:rPr>
        <w:t>____</w:t>
      </w:r>
      <w:r w:rsidRPr="008D2BDA">
        <w:rPr>
          <w:rFonts w:cs="Times New Roman"/>
          <w:color w:val="22272F"/>
          <w:sz w:val="28"/>
          <w:szCs w:val="28"/>
        </w:rPr>
        <w:t>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5. Фамилия, имя и отчество (при наличии) гражданина или индивидуального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6. Место  (места)  проведения контрольного мероприятия с   заполнением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проверочного листа: 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</w:t>
      </w:r>
      <w:r w:rsidRPr="008D2BDA">
        <w:rPr>
          <w:rFonts w:cs="Times New Roman"/>
          <w:color w:val="22272F"/>
          <w:sz w:val="28"/>
          <w:szCs w:val="28"/>
        </w:rPr>
        <w:lastRenderedPageBreak/>
        <w:t>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</w:t>
      </w:r>
      <w:r>
        <w:rPr>
          <w:rFonts w:cs="Times New Roman"/>
          <w:color w:val="22272F"/>
          <w:sz w:val="28"/>
          <w:szCs w:val="28"/>
        </w:rPr>
        <w:t>______________</w:t>
      </w:r>
      <w:r w:rsidRPr="008D2BDA">
        <w:rPr>
          <w:rFonts w:cs="Times New Roman"/>
          <w:color w:val="22272F"/>
          <w:sz w:val="28"/>
          <w:szCs w:val="28"/>
        </w:rPr>
        <w:t>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8. Учётный номер контрольного мероприятия: 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__________________________________________________________________</w:t>
      </w:r>
    </w:p>
    <w:p w:rsidR="00B13F87" w:rsidRPr="008D2BDA" w:rsidRDefault="00B13F87" w:rsidP="00B13F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color w:val="22272F"/>
          <w:sz w:val="28"/>
          <w:szCs w:val="28"/>
        </w:rPr>
      </w:pPr>
      <w:r w:rsidRPr="008D2BDA">
        <w:rPr>
          <w:rFonts w:cs="Times New Roman"/>
          <w:color w:val="22272F"/>
          <w:sz w:val="28"/>
          <w:szCs w:val="28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Style w:val="a7"/>
        <w:tblW w:w="10297" w:type="dxa"/>
        <w:tblInd w:w="162" w:type="dxa"/>
        <w:tblLook w:val="04A0"/>
      </w:tblPr>
      <w:tblGrid>
        <w:gridCol w:w="876"/>
        <w:gridCol w:w="2631"/>
        <w:gridCol w:w="2031"/>
        <w:gridCol w:w="458"/>
        <w:gridCol w:w="579"/>
        <w:gridCol w:w="1701"/>
        <w:gridCol w:w="1990"/>
        <w:gridCol w:w="31"/>
      </w:tblGrid>
      <w:tr w:rsidR="00B13F87" w:rsidRPr="00DF1DD2" w:rsidTr="003C6556">
        <w:trPr>
          <w:trHeight w:val="2870"/>
        </w:trPr>
        <w:tc>
          <w:tcPr>
            <w:tcW w:w="876" w:type="dxa"/>
            <w:vMerge w:val="restart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 xml:space="preserve">№ </w:t>
            </w:r>
            <w:proofErr w:type="spellStart"/>
            <w:r w:rsidRPr="00DF1DD2">
              <w:rPr>
                <w:b/>
                <w:bCs/>
              </w:rPr>
              <w:t>п</w:t>
            </w:r>
            <w:proofErr w:type="spellEnd"/>
            <w:r w:rsidRPr="00DF1DD2">
              <w:rPr>
                <w:b/>
                <w:bCs/>
              </w:rPr>
              <w:t>/</w:t>
            </w:r>
            <w:proofErr w:type="spellStart"/>
            <w:r w:rsidRPr="00DF1DD2">
              <w:rPr>
                <w:b/>
                <w:bCs/>
              </w:rPr>
              <w:t>п</w:t>
            </w:r>
            <w:proofErr w:type="spellEnd"/>
          </w:p>
        </w:tc>
        <w:tc>
          <w:tcPr>
            <w:tcW w:w="2631" w:type="dxa"/>
            <w:vMerge w:val="restart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031" w:type="dxa"/>
            <w:vMerge w:val="restart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738" w:type="dxa"/>
            <w:gridSpan w:val="3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Ответы на контрольные вопросы</w:t>
            </w:r>
          </w:p>
        </w:tc>
        <w:tc>
          <w:tcPr>
            <w:tcW w:w="2021" w:type="dxa"/>
            <w:gridSpan w:val="2"/>
            <w:vMerge w:val="restart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B13F87" w:rsidRPr="00DF1DD2" w:rsidTr="003C6556">
        <w:tc>
          <w:tcPr>
            <w:tcW w:w="876" w:type="dxa"/>
            <w:vMerge/>
          </w:tcPr>
          <w:p w:rsidR="00B13F87" w:rsidRPr="00DF1DD2" w:rsidRDefault="00B13F87" w:rsidP="003C6556">
            <w:pPr>
              <w:jc w:val="center"/>
            </w:pPr>
          </w:p>
        </w:tc>
        <w:tc>
          <w:tcPr>
            <w:tcW w:w="2631" w:type="dxa"/>
            <w:vMerge/>
          </w:tcPr>
          <w:p w:rsidR="00B13F87" w:rsidRPr="00DF1DD2" w:rsidRDefault="00B13F87" w:rsidP="003C6556"/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да</w:t>
            </w:r>
          </w:p>
        </w:tc>
        <w:tc>
          <w:tcPr>
            <w:tcW w:w="579" w:type="dxa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нет</w:t>
            </w:r>
          </w:p>
        </w:tc>
        <w:tc>
          <w:tcPr>
            <w:tcW w:w="1701" w:type="dxa"/>
          </w:tcPr>
          <w:p w:rsidR="00B13F87" w:rsidRPr="00DF1DD2" w:rsidRDefault="00B13F87" w:rsidP="003C6556">
            <w:pPr>
              <w:jc w:val="center"/>
              <w:rPr>
                <w:b/>
                <w:bCs/>
              </w:rPr>
            </w:pPr>
            <w:r w:rsidRPr="00DF1DD2">
              <w:rPr>
                <w:b/>
                <w:bCs/>
              </w:rPr>
              <w:t>неприменимо</w:t>
            </w:r>
          </w:p>
        </w:tc>
        <w:tc>
          <w:tcPr>
            <w:tcW w:w="2021" w:type="dxa"/>
            <w:gridSpan w:val="2"/>
            <w:vMerge/>
          </w:tcPr>
          <w:p w:rsidR="00B13F87" w:rsidRPr="00DF1DD2" w:rsidRDefault="00B13F87" w:rsidP="003C6556">
            <w:pPr>
              <w:jc w:val="center"/>
            </w:pPr>
          </w:p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1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Объекты дорожного сервиса оборудованы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 общего пользования местного значения (далее – местная автомобильная дорога)?</w:t>
            </w:r>
          </w:p>
        </w:tc>
        <w:tc>
          <w:tcPr>
            <w:tcW w:w="2031" w:type="dxa"/>
          </w:tcPr>
          <w:p w:rsidR="00B13F87" w:rsidRPr="00DF1DD2" w:rsidRDefault="00B13F87" w:rsidP="003C6556">
            <w:r w:rsidRPr="00DF1DD2">
              <w:t>Часть 6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2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 xml:space="preserve">Внесена плата за оказание услуг присоединения объектов дорожного сервиса к местной автомобильной дороге на основании заключаемого с владельцем местной автомобильной дороги договора о присоединении объекта дорожного сервиса к </w:t>
            </w:r>
            <w:r w:rsidRPr="00DF1DD2">
              <w:lastRenderedPageBreak/>
              <w:t>местной автомобильной дороге?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</w:tcPr>
          <w:p w:rsidR="00B13F87" w:rsidRPr="00DF1DD2" w:rsidRDefault="00B13F87" w:rsidP="003C6556">
            <w:r w:rsidRPr="00DF1DD2">
              <w:lastRenderedPageBreak/>
              <w:t>Часть 7 и 9 статьи 22 Федерального закона № 257-ФЗ</w:t>
            </w:r>
          </w:p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lastRenderedPageBreak/>
              <w:t>3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Соблюдается ли запрет на осуществление в границах полосы отвода местной автомобильной дороги следующих действий: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 w:val="restart"/>
          </w:tcPr>
          <w:p w:rsidR="00B13F87" w:rsidRPr="00DF1DD2" w:rsidRDefault="00B13F87" w:rsidP="003C6556">
            <w:r w:rsidRPr="00DF1DD2">
              <w:t>Часть 3 статьи 25 Федерального закона № 257-ФЗ</w:t>
            </w:r>
          </w:p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 xml:space="preserve">3.1 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на выполнение работ, не связанных со строительством, с реконструкцией, капитальным ремонтом, ремонтом и содержанием местной автомобильной дороги, а также с размещением объектов дорожного сервиса?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3.2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на размещение зданий, строений, сооружений и других объектов, не предназначенных для обслуживания местной автомобильной дороги, ее строительства, реконструкции, капитального ремонта, ремонта и содержания и не относящихся к объектам дорожного сервиса?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3.3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на распашку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местной автомобильной дороги или ремонту местной автомобильной дороги, ее участков?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3.4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 xml:space="preserve">на выпас животных, а также их прогон через местную автомобильную дорогу вне специально установленных мест, согласованных с </w:t>
            </w:r>
            <w:r w:rsidRPr="00DF1DD2">
              <w:lastRenderedPageBreak/>
              <w:t>владельцем местной автомобильной дороги?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lastRenderedPageBreak/>
              <w:t>3.5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на установку рекламных конструкций, не соответствующих требованиям технических регламентов и (или) нормативным правовым актам о безопасности дорожного движения?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3.6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на установку информационных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  <w:vMerge/>
          </w:tcPr>
          <w:p w:rsidR="00B13F87" w:rsidRPr="00DF1DD2" w:rsidRDefault="00B13F87" w:rsidP="003C6556"/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2021" w:type="dxa"/>
            <w:gridSpan w:val="2"/>
          </w:tcPr>
          <w:p w:rsidR="00B13F87" w:rsidRPr="00DF1DD2" w:rsidRDefault="00B13F87" w:rsidP="003C6556"/>
        </w:tc>
      </w:tr>
      <w:tr w:rsidR="00B13F87" w:rsidRPr="00DF1DD2" w:rsidTr="003C6556">
        <w:trPr>
          <w:gridAfter w:val="1"/>
          <w:wAfter w:w="31" w:type="dxa"/>
        </w:trPr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4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Выполняется ли лицом, в интересах которого установлен сервитут в отношении земельного участка в границах полосы отвода местной автомобильной дороги, обязанность по приведению такого земельного участка в состояние, пригодное для его использования в соответствии с разрешенным использованием, после прекращения действия указанного сервитута?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</w:tcPr>
          <w:p w:rsidR="00B13F87" w:rsidRPr="00DF1DD2" w:rsidRDefault="00B13F87" w:rsidP="003C6556">
            <w:r w:rsidRPr="00DF1DD2">
              <w:t>Часть 4.11 статьи 25 Федерального закона № 257-ФЗ</w:t>
            </w:r>
          </w:p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1990" w:type="dxa"/>
          </w:tcPr>
          <w:p w:rsidR="00B13F87" w:rsidRPr="00DF1DD2" w:rsidRDefault="00B13F87" w:rsidP="003C6556"/>
        </w:tc>
      </w:tr>
      <w:tr w:rsidR="00B13F87" w:rsidRPr="00DF1DD2" w:rsidTr="003C6556">
        <w:trPr>
          <w:gridAfter w:val="1"/>
          <w:wAfter w:w="31" w:type="dxa"/>
        </w:trPr>
        <w:tc>
          <w:tcPr>
            <w:tcW w:w="876" w:type="dxa"/>
          </w:tcPr>
          <w:p w:rsidR="00B13F87" w:rsidRPr="00DF1DD2" w:rsidRDefault="00B13F87" w:rsidP="003C6556">
            <w:pPr>
              <w:jc w:val="center"/>
            </w:pPr>
            <w:r w:rsidRPr="00DF1DD2">
              <w:t>5</w:t>
            </w:r>
          </w:p>
        </w:tc>
        <w:tc>
          <w:tcPr>
            <w:tcW w:w="2631" w:type="dxa"/>
          </w:tcPr>
          <w:p w:rsidR="00B13F87" w:rsidRPr="00DF1DD2" w:rsidRDefault="00B13F87" w:rsidP="003C6556">
            <w:pPr>
              <w:jc w:val="both"/>
            </w:pPr>
            <w:r w:rsidRPr="00DF1DD2">
              <w:t>Выдано ли специальное разрешение на движение по местной автомобильной дороге транспортного средства, осуществляющего перевозки (за исключением транспортного средства, осуществляющего международные автомобильные перевозки) тяжеловесных и (или) крупногабаритных грузов?</w:t>
            </w:r>
          </w:p>
          <w:p w:rsidR="00B13F87" w:rsidRPr="00DF1DD2" w:rsidRDefault="00B13F87" w:rsidP="003C6556">
            <w:pPr>
              <w:jc w:val="both"/>
            </w:pPr>
          </w:p>
        </w:tc>
        <w:tc>
          <w:tcPr>
            <w:tcW w:w="2031" w:type="dxa"/>
          </w:tcPr>
          <w:p w:rsidR="00B13F87" w:rsidRPr="00DF1DD2" w:rsidRDefault="00B13F87" w:rsidP="003C6556">
            <w:r w:rsidRPr="00DF1DD2">
              <w:lastRenderedPageBreak/>
              <w:t>Части 2, 10 статьи 31 Федерального закона № 257-ФЗ, пункт 2 Правил возмещения вреда, причиняемого тяжеловесными транспортными средствами, утвержденных Постановлением Правительства Российской Федерации от 31.01.2020 № 67</w:t>
            </w:r>
          </w:p>
        </w:tc>
        <w:tc>
          <w:tcPr>
            <w:tcW w:w="458" w:type="dxa"/>
          </w:tcPr>
          <w:p w:rsidR="00B13F87" w:rsidRPr="00DF1DD2" w:rsidRDefault="00B13F87" w:rsidP="003C6556"/>
        </w:tc>
        <w:tc>
          <w:tcPr>
            <w:tcW w:w="579" w:type="dxa"/>
          </w:tcPr>
          <w:p w:rsidR="00B13F87" w:rsidRPr="00DF1DD2" w:rsidRDefault="00B13F87" w:rsidP="003C6556"/>
        </w:tc>
        <w:tc>
          <w:tcPr>
            <w:tcW w:w="1701" w:type="dxa"/>
          </w:tcPr>
          <w:p w:rsidR="00B13F87" w:rsidRPr="00DF1DD2" w:rsidRDefault="00B13F87" w:rsidP="003C6556"/>
        </w:tc>
        <w:tc>
          <w:tcPr>
            <w:tcW w:w="1990" w:type="dxa"/>
          </w:tcPr>
          <w:p w:rsidR="00B13F87" w:rsidRPr="00DF1DD2" w:rsidRDefault="00B13F87" w:rsidP="003C6556"/>
        </w:tc>
      </w:tr>
    </w:tbl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p w:rsidR="00B13F87" w:rsidRDefault="00B13F87" w:rsidP="00B13F87">
      <w:pPr>
        <w:rPr>
          <w:rFonts w:eastAsia="Times New Roman" w:cs="Times New Roman"/>
          <w:sz w:val="18"/>
          <w:szCs w:val="18"/>
          <w:lang w:eastAsia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1"/>
        <w:gridCol w:w="1345"/>
      </w:tblGrid>
      <w:tr w:rsidR="00B13F87" w:rsidRPr="00266E67" w:rsidTr="003C6556">
        <w:tc>
          <w:tcPr>
            <w:tcW w:w="8011" w:type="dxa"/>
            <w:tcBorders>
              <w:top w:val="single" w:sz="6" w:space="0" w:color="000000"/>
            </w:tcBorders>
            <w:hideMark/>
          </w:tcPr>
          <w:p w:rsidR="00B13F87" w:rsidRPr="00266E67" w:rsidRDefault="00B13F87" w:rsidP="003C6556">
            <w:pPr>
              <w:jc w:val="center"/>
              <w:rPr>
                <w:i/>
                <w:iCs/>
                <w:color w:val="000000" w:themeColor="text1"/>
              </w:rPr>
            </w:pPr>
            <w:r w:rsidRPr="00266E67">
              <w:rPr>
                <w:i/>
                <w:iCs/>
                <w:color w:val="000000" w:themeColor="text1"/>
              </w:rPr>
              <w:t xml:space="preserve">(должность, фамилия, инициалы </w:t>
            </w:r>
            <w:r w:rsidRPr="00E9347D">
              <w:rPr>
                <w:i/>
                <w:iCs/>
                <w:color w:val="000000" w:themeColor="text1"/>
              </w:rPr>
              <w:t>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</w:t>
            </w:r>
            <w:r>
              <w:rPr>
                <w:i/>
                <w:iCs/>
                <w:color w:val="000000" w:themeColor="text1"/>
              </w:rPr>
              <w:t>т</w:t>
            </w:r>
          </w:p>
        </w:tc>
        <w:tc>
          <w:tcPr>
            <w:tcW w:w="1345" w:type="dxa"/>
            <w:hideMark/>
          </w:tcPr>
          <w:p w:rsidR="00B13F87" w:rsidRPr="00266E67" w:rsidRDefault="00B13F87" w:rsidP="003C6556">
            <w:pPr>
              <w:rPr>
                <w:color w:val="000000" w:themeColor="text1"/>
                <w:sz w:val="28"/>
                <w:szCs w:val="28"/>
              </w:rPr>
            </w:pPr>
            <w:r w:rsidRPr="00266E67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</w:tbl>
    <w:p w:rsidR="00B13F87" w:rsidRDefault="00B13F87" w:rsidP="00B13F87">
      <w:pPr>
        <w:jc w:val="right"/>
      </w:pPr>
      <w:r>
        <w:t>______________</w:t>
      </w:r>
    </w:p>
    <w:p w:rsidR="00B13F87" w:rsidRDefault="00B13F87" w:rsidP="00B13F87">
      <w:pPr>
        <w:jc w:val="right"/>
      </w:pPr>
      <w:r>
        <w:t xml:space="preserve">                                                                                                                                       </w:t>
      </w:r>
      <w:r w:rsidRPr="00266E67">
        <w:rPr>
          <w:i/>
          <w:iCs/>
          <w:color w:val="000000" w:themeColor="text1"/>
        </w:rPr>
        <w:t>(подпись)</w:t>
      </w: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jc w:val="center"/>
        <w:rPr>
          <w:rFonts w:cs="Times New Roman"/>
          <w:b/>
          <w:bCs/>
          <w:sz w:val="28"/>
          <w:szCs w:val="28"/>
        </w:rPr>
      </w:pPr>
    </w:p>
    <w:p w:rsidR="00B13F87" w:rsidRDefault="00B13F87" w:rsidP="00B13F87">
      <w:pPr>
        <w:rPr>
          <w:rFonts w:cs="Times New Roman"/>
          <w:b/>
          <w:bCs/>
          <w:sz w:val="28"/>
          <w:szCs w:val="28"/>
        </w:rPr>
      </w:pPr>
    </w:p>
    <w:p w:rsidR="00DD0839" w:rsidRDefault="00DD0839" w:rsidP="00B13F87">
      <w:pPr>
        <w:ind w:left="6804"/>
        <w:jc w:val="right"/>
      </w:pPr>
    </w:p>
    <w:sectPr w:rsidR="00DD0839" w:rsidSect="00DD08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35074"/>
    <w:multiLevelType w:val="hybridMultilevel"/>
    <w:tmpl w:val="CA5479E2"/>
    <w:lvl w:ilvl="0" w:tplc="7600480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2627E"/>
    <w:multiLevelType w:val="hybridMultilevel"/>
    <w:tmpl w:val="0116094C"/>
    <w:lvl w:ilvl="0" w:tplc="FE86F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DD0839"/>
    <w:rsid w:val="00114782"/>
    <w:rsid w:val="001E1C17"/>
    <w:rsid w:val="002209CA"/>
    <w:rsid w:val="0026406E"/>
    <w:rsid w:val="00623747"/>
    <w:rsid w:val="00724A12"/>
    <w:rsid w:val="00B13F87"/>
    <w:rsid w:val="00D35090"/>
    <w:rsid w:val="00DB6707"/>
    <w:rsid w:val="00DD0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83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83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DD0839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Standard">
    <w:name w:val="Standard"/>
    <w:rsid w:val="00DD0839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1">
    <w:name w:val="Сетка таблицы1"/>
    <w:basedOn w:val="a1"/>
    <w:uiPriority w:val="59"/>
    <w:rsid w:val="00DD08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DD0839"/>
    <w:pPr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paragraph" w:customStyle="1" w:styleId="a6">
    <w:name w:val="Таблицы (моноширинный)"/>
    <w:basedOn w:val="a"/>
    <w:next w:val="a"/>
    <w:uiPriority w:val="99"/>
    <w:rsid w:val="00DD0839"/>
    <w:pPr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kern w:val="0"/>
      <w:lang w:eastAsia="ru-RU" w:bidi="ar-SA"/>
    </w:rPr>
  </w:style>
  <w:style w:type="table" w:styleId="a7">
    <w:name w:val="Table Grid"/>
    <w:basedOn w:val="a1"/>
    <w:uiPriority w:val="39"/>
    <w:rsid w:val="00DD08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dcterms:created xsi:type="dcterms:W3CDTF">2022-02-17T11:46:00Z</dcterms:created>
  <dcterms:modified xsi:type="dcterms:W3CDTF">2022-03-02T12:16:00Z</dcterms:modified>
</cp:coreProperties>
</file>