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AA" w:rsidRPr="0021695B" w:rsidRDefault="006A57AA" w:rsidP="006A57AA">
      <w:pPr>
        <w:widowControl w:val="0"/>
        <w:autoSpaceDE w:val="0"/>
        <w:autoSpaceDN w:val="0"/>
        <w:adjustRightInd w:val="0"/>
        <w:jc w:val="center"/>
        <w:rPr>
          <w:rFonts w:eastAsiaTheme="minorEastAsia"/>
          <w:kern w:val="2"/>
          <w:sz w:val="20"/>
          <w:szCs w:val="28"/>
        </w:rPr>
      </w:pPr>
      <w:r w:rsidRPr="0021695B">
        <w:rPr>
          <w:rFonts w:eastAsiaTheme="minorEastAsia"/>
          <w:noProof/>
          <w:kern w:val="2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AA" w:rsidRPr="0021695B" w:rsidRDefault="006A57AA" w:rsidP="006A57AA">
      <w:pPr>
        <w:widowControl w:val="0"/>
        <w:autoSpaceDE w:val="0"/>
        <w:autoSpaceDN w:val="0"/>
        <w:adjustRightInd w:val="0"/>
        <w:ind w:left="40"/>
        <w:jc w:val="center"/>
        <w:rPr>
          <w:rFonts w:eastAsiaTheme="minorEastAsia"/>
          <w:kern w:val="2"/>
          <w:szCs w:val="28"/>
        </w:rPr>
      </w:pPr>
    </w:p>
    <w:p w:rsidR="006A57AA" w:rsidRPr="0021695B" w:rsidRDefault="006A57AA" w:rsidP="006A57AA">
      <w:pPr>
        <w:widowControl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2"/>
          <w:szCs w:val="28"/>
        </w:rPr>
      </w:pPr>
      <w:r w:rsidRPr="0021695B">
        <w:rPr>
          <w:rFonts w:eastAsiaTheme="minorEastAsia"/>
          <w:b/>
          <w:kern w:val="2"/>
          <w:szCs w:val="28"/>
        </w:rPr>
        <w:t>АДМИНИСТРАЦИЯ</w:t>
      </w:r>
    </w:p>
    <w:p w:rsidR="006A57AA" w:rsidRPr="0021695B" w:rsidRDefault="006A57AA" w:rsidP="006A57AA">
      <w:pPr>
        <w:widowControl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2"/>
          <w:szCs w:val="28"/>
        </w:rPr>
      </w:pPr>
      <w:r w:rsidRPr="0021695B">
        <w:rPr>
          <w:rFonts w:eastAsiaTheme="minorEastAsia"/>
          <w:b/>
          <w:kern w:val="2"/>
          <w:szCs w:val="28"/>
        </w:rPr>
        <w:t>ПАВЛОВСКОГО  СЕЛЬСКОГО ПОСЕЛЕНИЯ</w:t>
      </w:r>
    </w:p>
    <w:p w:rsidR="006A57AA" w:rsidRPr="0021695B" w:rsidRDefault="006A57AA" w:rsidP="006A57AA">
      <w:pPr>
        <w:widowControl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2"/>
          <w:szCs w:val="28"/>
        </w:rPr>
      </w:pPr>
      <w:r w:rsidRPr="0021695B">
        <w:rPr>
          <w:rFonts w:eastAsiaTheme="minorEastAsia"/>
          <w:b/>
          <w:kern w:val="2"/>
          <w:szCs w:val="28"/>
        </w:rPr>
        <w:t>ТЕМКИНСКОГО РАЙОНА СМОЛЕНСКОЙ ОБЛАСТИ</w:t>
      </w:r>
    </w:p>
    <w:p w:rsidR="006A57AA" w:rsidRPr="0021695B" w:rsidRDefault="006A57AA" w:rsidP="006A57AA">
      <w:pPr>
        <w:widowControl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2"/>
          <w:szCs w:val="28"/>
        </w:rPr>
      </w:pPr>
    </w:p>
    <w:p w:rsidR="006A57AA" w:rsidRPr="0021695B" w:rsidRDefault="006A57AA" w:rsidP="006A57AA">
      <w:pPr>
        <w:widowControl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2"/>
          <w:szCs w:val="28"/>
        </w:rPr>
      </w:pPr>
      <w:r w:rsidRPr="0021695B">
        <w:rPr>
          <w:rFonts w:eastAsiaTheme="minorEastAsia"/>
          <w:b/>
          <w:kern w:val="2"/>
          <w:szCs w:val="28"/>
        </w:rPr>
        <w:t>П О С Т А Н О В Л Е Н И Е</w:t>
      </w:r>
    </w:p>
    <w:p w:rsidR="006A57AA" w:rsidRPr="0021695B" w:rsidRDefault="006A57AA" w:rsidP="006A57AA">
      <w:pPr>
        <w:widowControl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2"/>
          <w:szCs w:val="28"/>
        </w:rPr>
      </w:pPr>
    </w:p>
    <w:p w:rsidR="006A57AA" w:rsidRPr="0021695B" w:rsidRDefault="006A57AA" w:rsidP="006A57AA">
      <w:pPr>
        <w:widowControl w:val="0"/>
        <w:autoSpaceDE w:val="0"/>
        <w:autoSpaceDN w:val="0"/>
        <w:adjustRightInd w:val="0"/>
        <w:ind w:left="40"/>
        <w:jc w:val="both"/>
        <w:rPr>
          <w:rFonts w:eastAsiaTheme="minorEastAsia"/>
          <w:b/>
          <w:kern w:val="2"/>
          <w:sz w:val="26"/>
          <w:szCs w:val="26"/>
        </w:rPr>
      </w:pPr>
      <w:r w:rsidRPr="0021695B">
        <w:rPr>
          <w:rFonts w:eastAsiaTheme="minorEastAsia"/>
          <w:kern w:val="2"/>
          <w:sz w:val="26"/>
          <w:szCs w:val="26"/>
        </w:rPr>
        <w:t xml:space="preserve">от  </w:t>
      </w:r>
      <w:r>
        <w:rPr>
          <w:sz w:val="26"/>
          <w:szCs w:val="26"/>
          <w:lang w:eastAsia="ru-RU"/>
        </w:rPr>
        <w:t xml:space="preserve">13.05.2022 </w:t>
      </w:r>
      <w:r w:rsidRPr="0021695B">
        <w:rPr>
          <w:sz w:val="26"/>
          <w:szCs w:val="26"/>
          <w:lang w:eastAsia="ru-RU"/>
        </w:rPr>
        <w:t xml:space="preserve">      №  </w:t>
      </w:r>
      <w:r>
        <w:rPr>
          <w:sz w:val="26"/>
          <w:szCs w:val="26"/>
          <w:lang w:eastAsia="ru-RU"/>
        </w:rPr>
        <w:t xml:space="preserve">41   </w:t>
      </w:r>
      <w:r w:rsidRPr="0021695B">
        <w:rPr>
          <w:rFonts w:eastAsiaTheme="minorEastAsia"/>
          <w:kern w:val="2"/>
          <w:sz w:val="26"/>
          <w:szCs w:val="26"/>
        </w:rPr>
        <w:t xml:space="preserve">                                                                                        </w:t>
      </w:r>
      <w:r w:rsidRPr="0021695B">
        <w:rPr>
          <w:rFonts w:eastAsiaTheme="minorEastAsia"/>
          <w:b/>
          <w:kern w:val="2"/>
          <w:sz w:val="26"/>
          <w:szCs w:val="26"/>
        </w:rPr>
        <w:t>д. Булгаково</w:t>
      </w:r>
    </w:p>
    <w:p w:rsidR="006A57AA" w:rsidRDefault="006A57AA" w:rsidP="006A57AA">
      <w:pPr>
        <w:rPr>
          <w:sz w:val="28"/>
          <w:szCs w:val="28"/>
        </w:rPr>
      </w:pPr>
    </w:p>
    <w:p w:rsidR="006A57AA" w:rsidRPr="002863AB" w:rsidRDefault="006A57AA" w:rsidP="006A57AA">
      <w:pPr>
        <w:suppressAutoHyphens w:val="0"/>
        <w:jc w:val="both"/>
        <w:rPr>
          <w:sz w:val="28"/>
          <w:szCs w:val="28"/>
          <w:lang w:eastAsia="ru-RU"/>
        </w:rPr>
      </w:pPr>
      <w:r w:rsidRPr="002863AB">
        <w:rPr>
          <w:sz w:val="28"/>
          <w:szCs w:val="28"/>
          <w:lang w:eastAsia="ru-RU"/>
        </w:rPr>
        <w:t>Об обеспечении безопасности и</w:t>
      </w:r>
    </w:p>
    <w:p w:rsidR="006A57AA" w:rsidRPr="002863AB" w:rsidRDefault="006A57AA" w:rsidP="006A57AA">
      <w:pPr>
        <w:suppressAutoHyphens w:val="0"/>
        <w:jc w:val="both"/>
        <w:rPr>
          <w:sz w:val="28"/>
          <w:szCs w:val="28"/>
          <w:lang w:eastAsia="ru-RU"/>
        </w:rPr>
      </w:pPr>
      <w:r w:rsidRPr="002863AB">
        <w:rPr>
          <w:sz w:val="28"/>
          <w:szCs w:val="28"/>
          <w:lang w:eastAsia="ru-RU"/>
        </w:rPr>
        <w:t xml:space="preserve"> охраны жизни людей в месте </w:t>
      </w:r>
    </w:p>
    <w:p w:rsidR="006A57AA" w:rsidRPr="002863AB" w:rsidRDefault="006A57AA" w:rsidP="006A57AA">
      <w:pPr>
        <w:suppressAutoHyphens w:val="0"/>
        <w:jc w:val="both"/>
        <w:rPr>
          <w:sz w:val="28"/>
          <w:szCs w:val="28"/>
          <w:lang w:eastAsia="ru-RU"/>
        </w:rPr>
      </w:pPr>
      <w:r w:rsidRPr="002863AB">
        <w:rPr>
          <w:sz w:val="28"/>
          <w:szCs w:val="28"/>
          <w:lang w:eastAsia="ru-RU"/>
        </w:rPr>
        <w:t xml:space="preserve"> массового  отдыха на р. </w:t>
      </w:r>
      <w:proofErr w:type="spellStart"/>
      <w:r w:rsidRPr="002863AB">
        <w:rPr>
          <w:sz w:val="28"/>
          <w:szCs w:val="28"/>
          <w:lang w:eastAsia="ru-RU"/>
        </w:rPr>
        <w:t>Воря</w:t>
      </w:r>
      <w:proofErr w:type="spellEnd"/>
    </w:p>
    <w:p w:rsidR="006A57AA" w:rsidRPr="002863AB" w:rsidRDefault="006A57AA" w:rsidP="006A57AA">
      <w:pPr>
        <w:suppressAutoHyphens w:val="0"/>
        <w:jc w:val="both"/>
        <w:rPr>
          <w:sz w:val="28"/>
          <w:szCs w:val="28"/>
          <w:lang w:eastAsia="ru-RU"/>
        </w:rPr>
      </w:pPr>
    </w:p>
    <w:p w:rsidR="006A57AA" w:rsidRPr="002863AB" w:rsidRDefault="006A57AA" w:rsidP="006A57AA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2863AB">
        <w:rPr>
          <w:sz w:val="28"/>
          <w:szCs w:val="28"/>
          <w:lang w:eastAsia="ru-RU"/>
        </w:rPr>
        <w:t xml:space="preserve">Руководствуясь Правилами охраны жизни людей на воде в Смоленской области, утвержденных постановлением Администрации Смоленской области от 31.08.2006 года №322,  постановлением Администрации муниципального образования «Темкинский район» Смоленской области  от </w:t>
      </w:r>
      <w:r w:rsidRPr="006A57AA">
        <w:rPr>
          <w:sz w:val="28"/>
          <w:szCs w:val="28"/>
          <w:lang w:eastAsia="ru-RU"/>
        </w:rPr>
        <w:t>29.04.2022</w:t>
      </w:r>
      <w:r>
        <w:rPr>
          <w:sz w:val="28"/>
          <w:szCs w:val="28"/>
          <w:lang w:eastAsia="ru-RU"/>
        </w:rPr>
        <w:t xml:space="preserve">  </w:t>
      </w:r>
      <w:r w:rsidRPr="002863AB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 xml:space="preserve">191 </w:t>
      </w:r>
      <w:r w:rsidRPr="002863AB">
        <w:rPr>
          <w:sz w:val="28"/>
          <w:szCs w:val="28"/>
          <w:lang w:eastAsia="ru-RU"/>
        </w:rPr>
        <w:t xml:space="preserve"> «О мерах  по обеспечению безопасности населения в период купального сезона на открытых  водоемах муниципального образования «Темкинский район» Смоленской области   в 20</w:t>
      </w:r>
      <w:r>
        <w:rPr>
          <w:sz w:val="28"/>
          <w:szCs w:val="28"/>
          <w:lang w:eastAsia="ru-RU"/>
        </w:rPr>
        <w:t>22</w:t>
      </w:r>
      <w:r w:rsidRPr="002863AB">
        <w:rPr>
          <w:sz w:val="28"/>
          <w:szCs w:val="28"/>
          <w:lang w:eastAsia="ru-RU"/>
        </w:rPr>
        <w:t xml:space="preserve"> году», распоряжением Администрации муниципального образования «Темкинский район» Смоленской области  от 28.06.2019 года № 362-р  «Об   обеспечении безопасности и охраны жизни людей в месте массового </w:t>
      </w:r>
      <w:r>
        <w:rPr>
          <w:sz w:val="28"/>
          <w:szCs w:val="28"/>
          <w:lang w:eastAsia="ru-RU"/>
        </w:rPr>
        <w:t>о</w:t>
      </w:r>
      <w:r w:rsidRPr="002863AB">
        <w:rPr>
          <w:sz w:val="28"/>
          <w:szCs w:val="28"/>
          <w:lang w:eastAsia="ru-RU"/>
        </w:rPr>
        <w:t xml:space="preserve">тдыха на р. </w:t>
      </w:r>
      <w:proofErr w:type="spellStart"/>
      <w:r w:rsidRPr="002863AB">
        <w:rPr>
          <w:sz w:val="28"/>
          <w:szCs w:val="28"/>
          <w:lang w:eastAsia="ru-RU"/>
        </w:rPr>
        <w:t>Воря</w:t>
      </w:r>
      <w:proofErr w:type="spellEnd"/>
      <w:r w:rsidRPr="002863AB">
        <w:rPr>
          <w:sz w:val="28"/>
          <w:szCs w:val="28"/>
          <w:lang w:eastAsia="ru-RU"/>
        </w:rPr>
        <w:t>»</w:t>
      </w:r>
    </w:p>
    <w:p w:rsidR="006A57AA" w:rsidRPr="002863AB" w:rsidRDefault="006A57AA" w:rsidP="006A57AA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6A57AA" w:rsidRPr="002863AB" w:rsidRDefault="006A57AA" w:rsidP="006A57AA">
      <w:pPr>
        <w:pStyle w:val="a5"/>
        <w:ind w:firstLine="567"/>
        <w:jc w:val="both"/>
        <w:rPr>
          <w:rFonts w:eastAsia="Calibri"/>
          <w:lang w:eastAsia="en-US"/>
        </w:rPr>
      </w:pPr>
      <w:r w:rsidRPr="002863AB">
        <w:rPr>
          <w:lang w:eastAsia="ru-RU"/>
        </w:rPr>
        <w:t xml:space="preserve">1. Определить на территории </w:t>
      </w:r>
      <w:r w:rsidRPr="002863AB">
        <w:rPr>
          <w:rFonts w:eastAsia="Calibri"/>
          <w:lang w:eastAsia="en-US"/>
        </w:rPr>
        <w:t xml:space="preserve">Павловского сельского  поселения Темкинского района Смоленской области место массового отдыха </w:t>
      </w:r>
      <w:r w:rsidRPr="002863AB">
        <w:rPr>
          <w:lang w:eastAsia="ru-RU"/>
        </w:rPr>
        <w:t>населения в период купального сезона 20</w:t>
      </w:r>
      <w:r>
        <w:rPr>
          <w:lang w:eastAsia="ru-RU"/>
        </w:rPr>
        <w:t>22</w:t>
      </w:r>
      <w:r w:rsidRPr="002863AB">
        <w:rPr>
          <w:lang w:eastAsia="ru-RU"/>
        </w:rPr>
        <w:t xml:space="preserve"> года</w:t>
      </w:r>
      <w:r w:rsidRPr="002863AB">
        <w:rPr>
          <w:rFonts w:eastAsia="Calibri"/>
          <w:lang w:eastAsia="en-US"/>
        </w:rPr>
        <w:t xml:space="preserve"> р. </w:t>
      </w:r>
      <w:proofErr w:type="spellStart"/>
      <w:r w:rsidRPr="002863AB">
        <w:rPr>
          <w:rFonts w:eastAsia="Calibri"/>
          <w:lang w:eastAsia="en-US"/>
        </w:rPr>
        <w:t>Воря</w:t>
      </w:r>
      <w:proofErr w:type="spellEnd"/>
      <w:r w:rsidRPr="002863AB">
        <w:rPr>
          <w:rFonts w:eastAsia="Calibri"/>
          <w:lang w:eastAsia="en-US"/>
        </w:rPr>
        <w:t xml:space="preserve"> вблизи  деревни  </w:t>
      </w:r>
      <w:proofErr w:type="spellStart"/>
      <w:r w:rsidRPr="002863AB">
        <w:rPr>
          <w:rFonts w:eastAsia="Calibri"/>
          <w:lang w:eastAsia="en-US"/>
        </w:rPr>
        <w:t>Кордюково</w:t>
      </w:r>
      <w:proofErr w:type="spellEnd"/>
      <w:r w:rsidRPr="002863AB">
        <w:rPr>
          <w:rFonts w:eastAsia="Calibri"/>
          <w:lang w:eastAsia="en-US"/>
        </w:rPr>
        <w:t>.</w:t>
      </w:r>
    </w:p>
    <w:p w:rsidR="006A57AA" w:rsidRPr="002863AB" w:rsidRDefault="006A57AA" w:rsidP="006A57AA">
      <w:pPr>
        <w:pStyle w:val="a5"/>
        <w:jc w:val="both"/>
        <w:rPr>
          <w:lang w:eastAsia="ru-RU"/>
        </w:rPr>
      </w:pPr>
      <w:r w:rsidRPr="002863AB">
        <w:rPr>
          <w:lang w:eastAsia="ru-RU"/>
        </w:rPr>
        <w:t xml:space="preserve">       2. Назначить ответственным за техническое  состояние места  массового  отдыха на воде, оборудованное на р. </w:t>
      </w:r>
      <w:proofErr w:type="spellStart"/>
      <w:r w:rsidRPr="002863AB">
        <w:rPr>
          <w:lang w:eastAsia="ru-RU"/>
        </w:rPr>
        <w:t>Воря</w:t>
      </w:r>
      <w:proofErr w:type="spellEnd"/>
      <w:r w:rsidRPr="002863AB">
        <w:rPr>
          <w:lang w:eastAsia="ru-RU"/>
        </w:rPr>
        <w:t xml:space="preserve">  вблизи д. </w:t>
      </w:r>
      <w:proofErr w:type="spellStart"/>
      <w:r w:rsidRPr="002863AB">
        <w:rPr>
          <w:lang w:eastAsia="ru-RU"/>
        </w:rPr>
        <w:t>Кордюково</w:t>
      </w:r>
      <w:proofErr w:type="spellEnd"/>
      <w:r w:rsidRPr="002863AB">
        <w:rPr>
          <w:lang w:eastAsia="ru-RU"/>
        </w:rPr>
        <w:t xml:space="preserve">  (далее – место массового отдыха на р. </w:t>
      </w:r>
      <w:proofErr w:type="spellStart"/>
      <w:r w:rsidRPr="002863AB">
        <w:rPr>
          <w:lang w:eastAsia="ru-RU"/>
        </w:rPr>
        <w:t>Воря</w:t>
      </w:r>
      <w:proofErr w:type="spellEnd"/>
      <w:r w:rsidRPr="002863AB">
        <w:rPr>
          <w:lang w:eastAsia="ru-RU"/>
        </w:rPr>
        <w:t>) главного специалиста Администрации Павловского сельского поселения Темкинского района Смоленской области  О.В. Иванова.</w:t>
      </w:r>
    </w:p>
    <w:p w:rsidR="006A57AA" w:rsidRPr="002863AB" w:rsidRDefault="006A57AA" w:rsidP="006A57AA">
      <w:pPr>
        <w:pStyle w:val="a5"/>
        <w:jc w:val="both"/>
        <w:rPr>
          <w:lang w:eastAsia="ru-RU"/>
        </w:rPr>
      </w:pPr>
      <w:r w:rsidRPr="002863AB">
        <w:rPr>
          <w:lang w:eastAsia="ru-RU"/>
        </w:rPr>
        <w:t xml:space="preserve">       3. Определить период купального  сезона на р. </w:t>
      </w:r>
      <w:proofErr w:type="spellStart"/>
      <w:r w:rsidRPr="002863AB">
        <w:rPr>
          <w:lang w:eastAsia="ru-RU"/>
        </w:rPr>
        <w:t>Воря</w:t>
      </w:r>
      <w:proofErr w:type="spellEnd"/>
      <w:r w:rsidRPr="002863AB">
        <w:rPr>
          <w:lang w:eastAsia="ru-RU"/>
        </w:rPr>
        <w:t xml:space="preserve"> вблизи д. </w:t>
      </w:r>
      <w:proofErr w:type="spellStart"/>
      <w:r w:rsidRPr="002863AB">
        <w:rPr>
          <w:lang w:eastAsia="ru-RU"/>
        </w:rPr>
        <w:t>Кордюково</w:t>
      </w:r>
      <w:proofErr w:type="spellEnd"/>
      <w:r w:rsidRPr="002863AB">
        <w:rPr>
          <w:lang w:eastAsia="ru-RU"/>
        </w:rPr>
        <w:t xml:space="preserve"> с </w:t>
      </w:r>
      <w:r>
        <w:rPr>
          <w:lang w:eastAsia="ru-RU"/>
        </w:rPr>
        <w:t>14 июня</w:t>
      </w:r>
      <w:r w:rsidRPr="002863AB">
        <w:rPr>
          <w:lang w:eastAsia="ru-RU"/>
        </w:rPr>
        <w:t xml:space="preserve"> по </w:t>
      </w:r>
      <w:r>
        <w:rPr>
          <w:lang w:eastAsia="ru-RU"/>
        </w:rPr>
        <w:t>31</w:t>
      </w:r>
      <w:r w:rsidRPr="002863AB">
        <w:rPr>
          <w:lang w:eastAsia="ru-RU"/>
        </w:rPr>
        <w:t xml:space="preserve"> августа 20</w:t>
      </w:r>
      <w:r>
        <w:rPr>
          <w:lang w:eastAsia="ru-RU"/>
        </w:rPr>
        <w:t>22</w:t>
      </w:r>
      <w:r w:rsidRPr="002863AB">
        <w:rPr>
          <w:lang w:eastAsia="ru-RU"/>
        </w:rPr>
        <w:t xml:space="preserve"> года.</w:t>
      </w:r>
    </w:p>
    <w:p w:rsidR="006A57AA" w:rsidRPr="002863AB" w:rsidRDefault="006A57AA" w:rsidP="006A57AA">
      <w:pPr>
        <w:pStyle w:val="a5"/>
        <w:jc w:val="both"/>
        <w:rPr>
          <w:lang w:eastAsia="ru-RU"/>
        </w:rPr>
      </w:pPr>
      <w:r w:rsidRPr="002863AB">
        <w:rPr>
          <w:lang w:eastAsia="ru-RU"/>
        </w:rPr>
        <w:t xml:space="preserve">       4. На период купального сезона создать в месте массового отдыха на  р. </w:t>
      </w:r>
      <w:proofErr w:type="spellStart"/>
      <w:r w:rsidRPr="002863AB">
        <w:rPr>
          <w:lang w:eastAsia="ru-RU"/>
        </w:rPr>
        <w:t>Воря</w:t>
      </w:r>
      <w:proofErr w:type="spellEnd"/>
      <w:r w:rsidRPr="002863AB">
        <w:rPr>
          <w:lang w:eastAsia="ru-RU"/>
        </w:rPr>
        <w:t xml:space="preserve"> спасательный пост в количестве </w:t>
      </w:r>
      <w:r>
        <w:rPr>
          <w:lang w:eastAsia="ru-RU"/>
        </w:rPr>
        <w:t>3-х</w:t>
      </w:r>
      <w:r w:rsidRPr="002863AB">
        <w:rPr>
          <w:lang w:eastAsia="ru-RU"/>
        </w:rPr>
        <w:t xml:space="preserve"> спасателей.</w:t>
      </w:r>
    </w:p>
    <w:p w:rsidR="006A57AA" w:rsidRPr="002863AB" w:rsidRDefault="006A57AA" w:rsidP="006A57AA">
      <w:pPr>
        <w:pStyle w:val="a5"/>
        <w:jc w:val="both"/>
        <w:rPr>
          <w:lang w:eastAsia="ru-RU"/>
        </w:rPr>
      </w:pPr>
      <w:r w:rsidRPr="002863AB">
        <w:rPr>
          <w:lang w:eastAsia="ru-RU"/>
        </w:rPr>
        <w:t xml:space="preserve">      5.Утвердить  прилагаемое положение  о спасательном посте места массового отдыха на р. </w:t>
      </w:r>
      <w:proofErr w:type="spellStart"/>
      <w:r w:rsidRPr="002863AB">
        <w:rPr>
          <w:lang w:eastAsia="ru-RU"/>
        </w:rPr>
        <w:t>Воря</w:t>
      </w:r>
      <w:proofErr w:type="spellEnd"/>
      <w:r w:rsidRPr="002863AB">
        <w:rPr>
          <w:lang w:eastAsia="ru-RU"/>
        </w:rPr>
        <w:t>.</w:t>
      </w:r>
    </w:p>
    <w:p w:rsidR="006A57AA" w:rsidRPr="002863AB" w:rsidRDefault="006A57AA" w:rsidP="006A57AA">
      <w:pPr>
        <w:pStyle w:val="a5"/>
        <w:jc w:val="both"/>
        <w:rPr>
          <w:lang w:eastAsia="ru-RU"/>
        </w:rPr>
      </w:pPr>
      <w:r w:rsidRPr="002863AB">
        <w:rPr>
          <w:lang w:eastAsia="ru-RU"/>
        </w:rPr>
        <w:t xml:space="preserve">      6. Утвердить прилагаемую должностную инструкцию спасателя спасательного поста места массового отдыха на р. </w:t>
      </w:r>
      <w:proofErr w:type="spellStart"/>
      <w:r w:rsidRPr="002863AB">
        <w:rPr>
          <w:lang w:eastAsia="ru-RU"/>
        </w:rPr>
        <w:t>Воря</w:t>
      </w:r>
      <w:proofErr w:type="spellEnd"/>
      <w:r w:rsidRPr="002863AB">
        <w:rPr>
          <w:lang w:eastAsia="ru-RU"/>
        </w:rPr>
        <w:t>.</w:t>
      </w:r>
    </w:p>
    <w:p w:rsidR="006A57AA" w:rsidRPr="002863AB" w:rsidRDefault="006A57AA" w:rsidP="006A57AA">
      <w:pPr>
        <w:pStyle w:val="a5"/>
        <w:jc w:val="both"/>
        <w:rPr>
          <w:lang w:eastAsia="ru-RU"/>
        </w:rPr>
      </w:pPr>
      <w:r w:rsidRPr="002863AB">
        <w:rPr>
          <w:lang w:eastAsia="ru-RU"/>
        </w:rPr>
        <w:t xml:space="preserve">      7. Определить время</w:t>
      </w:r>
      <w:r>
        <w:rPr>
          <w:lang w:eastAsia="ru-RU"/>
        </w:rPr>
        <w:t xml:space="preserve"> работы спасательного поста с 12</w:t>
      </w:r>
      <w:r w:rsidRPr="002863AB">
        <w:rPr>
          <w:lang w:eastAsia="ru-RU"/>
        </w:rPr>
        <w:t>-00 час. до 19-00 час. ежедневно, кроме дней с дождливой погодой и температурой воздуха ниже   +22</w:t>
      </w:r>
      <w:r w:rsidRPr="002863AB">
        <w:rPr>
          <w:vertAlign w:val="superscript"/>
          <w:lang w:eastAsia="ru-RU"/>
        </w:rPr>
        <w:t>0</w:t>
      </w:r>
      <w:r w:rsidRPr="002863AB">
        <w:rPr>
          <w:lang w:eastAsia="ru-RU"/>
        </w:rPr>
        <w:t xml:space="preserve"> С.</w:t>
      </w:r>
      <w:r>
        <w:rPr>
          <w:lang w:eastAsia="ru-RU"/>
        </w:rPr>
        <w:t xml:space="preserve"> и воды не ниже +18</w:t>
      </w:r>
      <w:r>
        <w:rPr>
          <w:vertAlign w:val="superscript"/>
          <w:lang w:eastAsia="ru-RU"/>
        </w:rPr>
        <w:t>0С</w:t>
      </w:r>
      <w:r>
        <w:rPr>
          <w:lang w:eastAsia="ru-RU"/>
        </w:rPr>
        <w:t>.</w:t>
      </w:r>
    </w:p>
    <w:p w:rsidR="006A57AA" w:rsidRPr="002863AB" w:rsidRDefault="006A57AA" w:rsidP="006A57AA">
      <w:pPr>
        <w:pStyle w:val="a5"/>
        <w:jc w:val="both"/>
        <w:rPr>
          <w:lang w:eastAsia="ru-RU"/>
        </w:rPr>
      </w:pPr>
      <w:r w:rsidRPr="002863AB">
        <w:rPr>
          <w:lang w:eastAsia="ru-RU"/>
        </w:rPr>
        <w:lastRenderedPageBreak/>
        <w:t xml:space="preserve">      8. Заключить трудов</w:t>
      </w:r>
      <w:r>
        <w:rPr>
          <w:lang w:eastAsia="ru-RU"/>
        </w:rPr>
        <w:t>ые</w:t>
      </w:r>
      <w:r w:rsidRPr="002863AB">
        <w:rPr>
          <w:lang w:eastAsia="ru-RU"/>
        </w:rPr>
        <w:t xml:space="preserve"> договор</w:t>
      </w:r>
      <w:r>
        <w:rPr>
          <w:lang w:eastAsia="ru-RU"/>
        </w:rPr>
        <w:t>а,</w:t>
      </w:r>
      <w:r w:rsidRPr="002863AB">
        <w:rPr>
          <w:lang w:eastAsia="ru-RU"/>
        </w:rPr>
        <w:t xml:space="preserve"> с </w:t>
      </w:r>
      <w:r>
        <w:rPr>
          <w:lang w:eastAsia="ru-RU"/>
        </w:rPr>
        <w:t xml:space="preserve">14 июня 2022 </w:t>
      </w:r>
      <w:r w:rsidRPr="002863AB">
        <w:rPr>
          <w:lang w:eastAsia="ru-RU"/>
        </w:rPr>
        <w:t>года</w:t>
      </w:r>
      <w:r>
        <w:rPr>
          <w:lang w:eastAsia="ru-RU"/>
        </w:rPr>
        <w:t xml:space="preserve"> по 31 августа 2022года, </w:t>
      </w:r>
      <w:r w:rsidRPr="002863AB">
        <w:rPr>
          <w:lang w:eastAsia="ru-RU"/>
        </w:rPr>
        <w:t xml:space="preserve">о приеме на работу спасателем спасательного поста места массового отдыха на р. </w:t>
      </w:r>
      <w:proofErr w:type="spellStart"/>
      <w:r w:rsidRPr="002863AB">
        <w:rPr>
          <w:lang w:eastAsia="ru-RU"/>
        </w:rPr>
        <w:t>Воря</w:t>
      </w:r>
      <w:proofErr w:type="spellEnd"/>
      <w:r w:rsidRPr="002863AB">
        <w:rPr>
          <w:lang w:eastAsia="ru-RU"/>
        </w:rPr>
        <w:t xml:space="preserve"> с:</w:t>
      </w:r>
    </w:p>
    <w:p w:rsidR="006A57AA" w:rsidRDefault="006A57AA" w:rsidP="006A57AA">
      <w:pPr>
        <w:pStyle w:val="a5"/>
        <w:ind w:firstLine="709"/>
        <w:jc w:val="both"/>
      </w:pPr>
      <w:r>
        <w:t>-</w:t>
      </w:r>
      <w:proofErr w:type="spellStart"/>
      <w:r>
        <w:t>Бедин</w:t>
      </w:r>
      <w:proofErr w:type="spellEnd"/>
      <w:r>
        <w:t xml:space="preserve"> Николай Алексеевич;</w:t>
      </w:r>
    </w:p>
    <w:p w:rsidR="006A57AA" w:rsidRDefault="006A57AA" w:rsidP="006A57AA">
      <w:pPr>
        <w:pStyle w:val="a5"/>
        <w:ind w:firstLine="709"/>
        <w:jc w:val="both"/>
      </w:pPr>
      <w:r>
        <w:t>-Титов Андрей Николаевич;</w:t>
      </w:r>
    </w:p>
    <w:p w:rsidR="006A57AA" w:rsidRDefault="006A57AA" w:rsidP="006A57AA">
      <w:pPr>
        <w:pStyle w:val="a5"/>
        <w:ind w:firstLine="709"/>
        <w:jc w:val="both"/>
      </w:pPr>
      <w:r>
        <w:t xml:space="preserve">- </w:t>
      </w:r>
      <w:proofErr w:type="spellStart"/>
      <w:r>
        <w:t>Копотев</w:t>
      </w:r>
      <w:proofErr w:type="spellEnd"/>
      <w:r>
        <w:t xml:space="preserve"> Никита Владимирович.</w:t>
      </w:r>
    </w:p>
    <w:p w:rsidR="006A57AA" w:rsidRPr="002863AB" w:rsidRDefault="006A57AA" w:rsidP="006A57AA">
      <w:pPr>
        <w:pStyle w:val="a5"/>
        <w:jc w:val="both"/>
        <w:rPr>
          <w:lang w:eastAsia="ru-RU"/>
        </w:rPr>
      </w:pPr>
      <w:r w:rsidRPr="002863AB">
        <w:rPr>
          <w:lang w:eastAsia="ru-RU"/>
        </w:rPr>
        <w:t xml:space="preserve">     9. Контроль за исполнением настоящего  распоряжения оставляю за собой.</w:t>
      </w:r>
    </w:p>
    <w:p w:rsidR="006A57AA" w:rsidRPr="002863AB" w:rsidRDefault="006A57AA" w:rsidP="006A57AA">
      <w:pPr>
        <w:pStyle w:val="a5"/>
        <w:ind w:firstLine="709"/>
        <w:jc w:val="both"/>
        <w:rPr>
          <w:lang w:eastAsia="ru-RU"/>
        </w:rPr>
      </w:pPr>
    </w:p>
    <w:p w:rsidR="006A57AA" w:rsidRPr="002863AB" w:rsidRDefault="006A57AA" w:rsidP="006A57AA">
      <w:pPr>
        <w:pStyle w:val="a5"/>
        <w:ind w:firstLine="709"/>
        <w:jc w:val="both"/>
      </w:pPr>
    </w:p>
    <w:p w:rsidR="006A57AA" w:rsidRDefault="006A57AA" w:rsidP="006A57AA">
      <w:pPr>
        <w:jc w:val="both"/>
        <w:rPr>
          <w:sz w:val="28"/>
          <w:szCs w:val="28"/>
        </w:rPr>
      </w:pPr>
    </w:p>
    <w:p w:rsidR="006A57AA" w:rsidRPr="002863AB" w:rsidRDefault="006A57AA" w:rsidP="006A57AA">
      <w:pPr>
        <w:jc w:val="both"/>
        <w:rPr>
          <w:sz w:val="28"/>
          <w:szCs w:val="28"/>
        </w:rPr>
      </w:pPr>
    </w:p>
    <w:p w:rsidR="006A57AA" w:rsidRPr="002863AB" w:rsidRDefault="006A57AA" w:rsidP="006A57AA">
      <w:pPr>
        <w:pStyle w:val="a3"/>
        <w:ind w:firstLine="0"/>
        <w:rPr>
          <w:szCs w:val="28"/>
        </w:rPr>
      </w:pPr>
      <w:r w:rsidRPr="002863AB">
        <w:rPr>
          <w:szCs w:val="28"/>
        </w:rPr>
        <w:t>Глава муниципального образования</w:t>
      </w:r>
    </w:p>
    <w:p w:rsidR="006A57AA" w:rsidRPr="002863AB" w:rsidRDefault="006A57AA" w:rsidP="006A57AA">
      <w:pPr>
        <w:pStyle w:val="a3"/>
        <w:ind w:firstLine="0"/>
        <w:rPr>
          <w:szCs w:val="28"/>
        </w:rPr>
      </w:pPr>
      <w:r w:rsidRPr="002863AB">
        <w:rPr>
          <w:szCs w:val="28"/>
        </w:rPr>
        <w:t xml:space="preserve">Павловского сельского поселения </w:t>
      </w:r>
    </w:p>
    <w:p w:rsidR="006A57AA" w:rsidRPr="002863AB" w:rsidRDefault="006A57AA" w:rsidP="006A57AA">
      <w:pPr>
        <w:pStyle w:val="a3"/>
        <w:ind w:firstLine="0"/>
        <w:rPr>
          <w:szCs w:val="28"/>
        </w:rPr>
      </w:pPr>
      <w:r w:rsidRPr="002863AB">
        <w:rPr>
          <w:szCs w:val="28"/>
        </w:rPr>
        <w:t xml:space="preserve">Темкинского района  Смоленской области              </w:t>
      </w:r>
      <w:r>
        <w:rPr>
          <w:szCs w:val="28"/>
        </w:rPr>
        <w:t xml:space="preserve">         </w:t>
      </w:r>
      <w:r w:rsidRPr="002863AB">
        <w:rPr>
          <w:szCs w:val="28"/>
        </w:rPr>
        <w:t xml:space="preserve">            </w:t>
      </w:r>
      <w:r w:rsidRPr="002863AB">
        <w:rPr>
          <w:b/>
          <w:szCs w:val="28"/>
        </w:rPr>
        <w:t>Е.С. Филичкина</w:t>
      </w:r>
    </w:p>
    <w:p w:rsidR="0026406E" w:rsidRDefault="0026406E"/>
    <w:sectPr w:rsidR="0026406E" w:rsidSect="006A57AA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A57AA"/>
    <w:rsid w:val="0026406E"/>
    <w:rsid w:val="004031BB"/>
    <w:rsid w:val="006A57AA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A57AA"/>
    <w:pPr>
      <w:suppressAutoHyphens w:val="0"/>
      <w:ind w:firstLine="840"/>
      <w:jc w:val="both"/>
    </w:pPr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A57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6A57A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A57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57A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2252</Characters>
  <Application>Microsoft Office Word</Application>
  <DocSecurity>0</DocSecurity>
  <Lines>18</Lines>
  <Paragraphs>5</Paragraphs>
  <ScaleCrop>false</ScaleCrop>
  <Company>Microsoft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</cp:revision>
  <cp:lastPrinted>2022-06-09T09:41:00Z</cp:lastPrinted>
  <dcterms:created xsi:type="dcterms:W3CDTF">2022-06-09T09:35:00Z</dcterms:created>
  <dcterms:modified xsi:type="dcterms:W3CDTF">2022-06-09T09:43:00Z</dcterms:modified>
</cp:coreProperties>
</file>