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1"/>
          <w:sz w:val="20"/>
          <w:szCs w:val="28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1"/>
          <w:sz w:val="24"/>
          <w:szCs w:val="28"/>
        </w:rPr>
      </w:pP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АДМИНИСТРАЦИЯ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ПАВЛОВСКОГО  СЕЛЬСКОГО ПОСЕЛЕНИЯ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 О С Т А Н О В Л Е Н И Е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2E5F4E" w:rsidRPr="00C63456" w:rsidRDefault="00566350" w:rsidP="00C634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1"/>
          <w:sz w:val="26"/>
          <w:szCs w:val="26"/>
        </w:rPr>
      </w:pPr>
      <w:r w:rsidRPr="00566350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от </w:t>
      </w:r>
      <w:r w:rsidR="00A069CE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C6345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.12.2022</w:t>
      </w:r>
      <w:r w:rsidRPr="00566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№  </w:t>
      </w:r>
      <w:r w:rsidR="00A069CE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566350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                                                                                            </w:t>
      </w:r>
      <w:r w:rsidRPr="00566350">
        <w:rPr>
          <w:rFonts w:ascii="Times New Roman" w:eastAsiaTheme="minorEastAsia" w:hAnsi="Times New Roman" w:cs="Times New Roman"/>
          <w:b/>
          <w:kern w:val="1"/>
          <w:sz w:val="26"/>
          <w:szCs w:val="26"/>
        </w:rPr>
        <w:t>д. Булгаково</w:t>
      </w:r>
    </w:p>
    <w:p w:rsidR="002E5F4E" w:rsidRPr="002E5F4E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right="5670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Об утверждении Программы комплексного развития систем коммунальной инфраструктуры Павловского сельского поселения Темкинского района Смоленской области на 20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23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– 202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7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годы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30.12.2004 N 210-ФЗ «Об основах регулирования тарифов организаций коммунального комплекса», Градостроительный кодекс Российской Федерации от 29.12.2004 № 190-ФЗ, Федеральным законом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п о с т а н о в л я е т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: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C63456" w:rsidRDefault="002E5F4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1. Утвердить Программу комплексного развития систем коммунальной инфраструктуры Павловского сельского поселения Темкинского района Смоленской области на 20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23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– 202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7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годы, согласно приложению (Далее Программа).</w:t>
      </w:r>
    </w:p>
    <w:p w:rsidR="00C63456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</w:t>
      </w:r>
      <w:r w:rsidR="002E5F4E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.Постановление вступает в силу с 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1 января 2023года</w:t>
      </w:r>
      <w:r w:rsidR="002E5F4E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. </w:t>
      </w:r>
    </w:p>
    <w:p w:rsidR="00C63456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3</w:t>
      </w:r>
      <w:r w:rsidR="00C63456" w:rsidRP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2E5F4E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4</w:t>
      </w:r>
      <w:r w:rsidR="00C63456" w:rsidRP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.  Контроль за выполнением настоящего постановления  оставляю за собой.</w:t>
      </w:r>
    </w:p>
    <w:p w:rsidR="00C63456" w:rsidRDefault="00C63456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5F1A2E" w:rsidRPr="00566350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Глава муниципального образования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Павловского сельского поселения</w:t>
      </w:r>
    </w:p>
    <w:p w:rsidR="00BD017E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Темкинского района Смоленской области </w:t>
      </w:r>
      <w:r w:rsidR="00566350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        </w:t>
      </w:r>
      <w:r w:rsid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         </w:t>
      </w:r>
      <w:r w:rsidR="00566350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Е.С. Филичкина</w:t>
      </w:r>
    </w:p>
    <w:p w:rsidR="005F1A2E" w:rsidRDefault="005F1A2E" w:rsidP="00C63456">
      <w:pPr>
        <w:pStyle w:val="Standard"/>
        <w:ind w:left="6663"/>
        <w:jc w:val="both"/>
      </w:pPr>
    </w:p>
    <w:p w:rsidR="00C63456" w:rsidRDefault="00C63456" w:rsidP="005F1A2E">
      <w:pPr>
        <w:pStyle w:val="Standard"/>
        <w:ind w:left="6237"/>
        <w:jc w:val="both"/>
      </w:pPr>
      <w:r>
        <w:lastRenderedPageBreak/>
        <w:t xml:space="preserve">УТВЕРЖДЕНА </w:t>
      </w:r>
    </w:p>
    <w:p w:rsidR="00C63456" w:rsidRDefault="00C63456" w:rsidP="005F1A2E">
      <w:pPr>
        <w:pStyle w:val="Standard"/>
        <w:ind w:left="6237"/>
        <w:jc w:val="both"/>
      </w:pPr>
      <w:r>
        <w:t>к постановлени</w:t>
      </w:r>
      <w:r w:rsidR="005F1A2E">
        <w:t xml:space="preserve">ем </w:t>
      </w:r>
      <w:r>
        <w:t xml:space="preserve"> Администрации</w:t>
      </w:r>
    </w:p>
    <w:p w:rsidR="00C63456" w:rsidRPr="005F1A2E" w:rsidRDefault="00C63456" w:rsidP="005F1A2E">
      <w:pPr>
        <w:pStyle w:val="Standard"/>
        <w:ind w:left="6237"/>
        <w:jc w:val="both"/>
      </w:pPr>
      <w:r>
        <w:t>Павловского сельского поселения Темкинского района Смоленской области</w:t>
      </w:r>
      <w:r w:rsidR="005F1A2E">
        <w:t xml:space="preserve">  </w:t>
      </w:r>
      <w:r>
        <w:t xml:space="preserve"> </w:t>
      </w:r>
      <w:r w:rsidRPr="005F1A2E">
        <w:rPr>
          <w:rFonts w:cs="Times New Roman"/>
        </w:rPr>
        <w:t xml:space="preserve">от  </w:t>
      </w:r>
      <w:r w:rsidR="00A069CE">
        <w:rPr>
          <w:rFonts w:cs="Times New Roman"/>
        </w:rPr>
        <w:t>29</w:t>
      </w:r>
      <w:r w:rsidR="005F1A2E" w:rsidRPr="005F1A2E">
        <w:rPr>
          <w:rFonts w:cs="Times New Roman"/>
        </w:rPr>
        <w:t xml:space="preserve">.12.2022 </w:t>
      </w:r>
      <w:r w:rsidRPr="005F1A2E">
        <w:rPr>
          <w:rFonts w:cs="Times New Roman"/>
        </w:rPr>
        <w:t xml:space="preserve">    №  </w:t>
      </w:r>
      <w:r w:rsidR="00A069CE">
        <w:rPr>
          <w:rFonts w:cs="Times New Roman"/>
        </w:rPr>
        <w:t>85</w:t>
      </w:r>
      <w:bookmarkStart w:id="0" w:name="_GoBack"/>
      <w:bookmarkEnd w:id="0"/>
      <w:r w:rsidRPr="005F1A2E">
        <w:rPr>
          <w:rFonts w:cs="Times New Roman"/>
        </w:rPr>
        <w:t xml:space="preserve">   </w:t>
      </w:r>
      <w:r w:rsidRPr="005F1A2E">
        <w:rPr>
          <w:rFonts w:cs="Times New Roman"/>
          <w:color w:val="2D2D2D"/>
          <w:spacing w:val="2"/>
          <w:sz w:val="28"/>
          <w:szCs w:val="28"/>
        </w:rPr>
        <w:t xml:space="preserve"> </w:t>
      </w:r>
    </w:p>
    <w:p w:rsidR="00C63456" w:rsidRPr="00C63456" w:rsidRDefault="00C63456" w:rsidP="00C63456">
      <w:pPr>
        <w:spacing w:after="0" w:line="240" w:lineRule="auto"/>
        <w:jc w:val="right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BD017E" w:rsidRPr="00C63456" w:rsidRDefault="00C63456" w:rsidP="00C63456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КОМПЛЕКСНОГО РАЗВИТИЯ СИСТЕМ КОММУНАЛЬНОЙ ИНФРАСТРУКТУРЫ  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Pr="008F5CDD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ПАВЛОВСКОГО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СЕЛЬСКОГО ПОСЕЛЕНИЯ ТЕМКИНСКОГО  РАЙОНА СМОЛЕНСКОЙ ОБЛАСТИ 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Pr="00024A0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НА 20</w:t>
      </w:r>
      <w:r w:rsidR="005F1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23 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</w:t>
      </w:r>
      <w:r w:rsidR="005F1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</w:t>
      </w:r>
      <w:r w:rsidR="005F1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7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ГОДЫ</w:t>
      </w:r>
      <w:r w:rsidRPr="00024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4A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017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2022</w:t>
      </w:r>
      <w:r w:rsidR="00BD0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</w:p>
    <w:p w:rsidR="00BD017E" w:rsidRPr="008F5CDD" w:rsidRDefault="00BD017E" w:rsidP="005F1A2E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24A0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Паспорт</w:t>
      </w:r>
      <w:r w:rsidRPr="00024A0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br/>
        <w:t xml:space="preserve"> </w:t>
      </w:r>
      <w:r w:rsidRPr="00024A0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муниципальной программы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комплексного развития систем коммунальной инфраструктуры  </w:t>
      </w: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сельского поселения  </w:t>
      </w: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Темкинского 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района Смоленской области</w:t>
      </w:r>
      <w:r w:rsidRPr="00024A0E">
        <w:rPr>
          <w:rFonts w:ascii="Times New Roman" w:eastAsia="Times New Roman" w:hAnsi="Times New Roman" w:cs="Times New Roman"/>
          <w:b/>
          <w:color w:val="000080"/>
          <w:sz w:val="36"/>
          <w:szCs w:val="20"/>
          <w:lang w:eastAsia="ru-RU"/>
        </w:rPr>
        <w:t xml:space="preserve"> </w:t>
      </w:r>
    </w:p>
    <w:p w:rsidR="00BD017E" w:rsidRPr="00024A0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на 20</w:t>
      </w:r>
      <w:r w:rsidR="005F1A2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23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– 20</w:t>
      </w: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2</w:t>
      </w:r>
      <w:r w:rsidR="005F1A2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7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</w:t>
      </w:r>
    </w:p>
    <w:p w:rsidR="00BD017E" w:rsidRPr="00024A0E" w:rsidRDefault="00BD017E" w:rsidP="00BD017E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7346"/>
      </w:tblGrid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Программа комплексного развития систем  коммунальной инфраструктуры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айона Смоленской области на  2023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– 20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годы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(далее - Программа)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Основание  для  разработки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Федеральный закон  от  06.10.2003  N 131-ФЗ «Об общих  принципах  организации  местного самоуправления в Российской Федерации»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Федеральный закон  от  30.12.2004  N 210-ФЗ «Об основах регулирования тарифов организаций коммунального комплекса»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Градостроительный кодекс Российской Федерации от 29.12.2004  № 190-ФЗ 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Заказчик Программы  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Смоленской области                                 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Разработчик Программы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Координатор Программы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Отдел градостроительной деятельности, транспорта, связи и ЖКХ Администрации муниципального образования «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Темкинский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район» Смоленской области          </w:t>
            </w:r>
          </w:p>
        </w:tc>
      </w:tr>
      <w:tr w:rsidR="00BD017E" w:rsidRPr="00AE78AB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AE78AB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AE78AB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стратегических задач развития системы коммунальной инфраструктуры муниципального образования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Задачи       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 xml:space="preserve">Программы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Инженерно-техническая оптимизация коммунальных систем.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Взаимосвязанное перспективное планирование развития коммунальных систем.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мероприятий по комплексной реконструкции и модернизации.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систем и качества предоставления коммунальных услуг.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развития энергосбережения и повышение энергоэффективности коммунальной инфраструктуры.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коммунальной инфраструктуры муниципального образования.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интересов субъектов коммунальной инфраструктуры и потребителей.</w:t>
            </w:r>
          </w:p>
          <w:p w:rsidR="00BD017E" w:rsidRPr="00024A0E" w:rsidRDefault="00BD017E" w:rsidP="00BD0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5F1A2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2023 - 2027 годы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Объемы источники финансирования и возврат финансовых средств Программы 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Общий объем  финансирования Программы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всего 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="00343A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45,0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руб. 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том числе по годам: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D017E" w:rsidRPr="00024A0E" w:rsidRDefault="00BD017E" w:rsidP="00BD017E">
            <w:pPr>
              <w:widowControl w:val="0"/>
              <w:tabs>
                <w:tab w:val="center" w:pos="3138"/>
              </w:tabs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23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35,0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</w:p>
          <w:p w:rsidR="00BD017E" w:rsidRDefault="00A80025" w:rsidP="00BD017E">
            <w:pPr>
              <w:widowControl w:val="0"/>
              <w:spacing w:after="0" w:line="240" w:lineRule="auto"/>
              <w:ind w:firstLine="37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</w:t>
            </w:r>
            <w:r w:rsidR="00BD017E"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  <w:r w:rsidR="00BD017E"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BD017E"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BD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="001C35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</w:p>
          <w:p w:rsidR="00A80025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D017E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0 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.руб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год – 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0 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.руб.              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Источник финансирования - средства бюджетов всех уровней,  тарифы,  инвестиции, средства предприятий коммунального комплекса, средства  собственников жилых помещений и другие источники.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Ожидаемые   результаты от реализации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Default="00BD017E" w:rsidP="00BD017E">
            <w:pPr>
              <w:widowControl w:val="0"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  Смоленской области</w:t>
            </w:r>
          </w:p>
          <w:p w:rsidR="00BD017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Электроснабжение 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– обеспечение населения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 учетом роста численности) и планируемых к строительству объектов соцкультбыта 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услугой.</w:t>
            </w:r>
          </w:p>
          <w:p w:rsidR="00BD017E" w:rsidRPr="00357C51" w:rsidRDefault="00BD017E" w:rsidP="00BD017E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1">
              <w:rPr>
                <w:rFonts w:ascii="Times New Roman" w:hAnsi="Times New Roman" w:cs="Times New Roman"/>
                <w:u w:val="single"/>
              </w:rPr>
              <w:t>Газоснабжение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точек подключения </w:t>
            </w:r>
            <w:r w:rsidRPr="00A3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природным газом д. Селенки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60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д.Булгаково, д.Темкино, д.Нарытка, д.Павловское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Водоснабжение: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- учет поднятой воды по приборам учета: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0177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,0%;</w:t>
            </w:r>
          </w:p>
          <w:p w:rsidR="00BD017E" w:rsidRPr="00B95923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,0%;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69E">
              <w:rPr>
                <w:rFonts w:ascii="Times New Roman" w:hAnsi="Times New Roman" w:cs="Times New Roman"/>
                <w:u w:val="single"/>
              </w:rPr>
              <w:t>Утилизация мусора</w:t>
            </w:r>
            <w:r w:rsidRPr="00D0069E">
              <w:rPr>
                <w:rFonts w:ascii="Times New Roman" w:hAnsi="Times New Roman" w:cs="Times New Roman"/>
              </w:rPr>
              <w:t xml:space="preserve"> – обеспечение процесса утилизации мусора в рамках санитарных норм и правил обращения с отходами.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Контроль за исполнением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6017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Контроль за ходом реализации Программы осуществляет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 Смоленской области</w:t>
            </w:r>
          </w:p>
        </w:tc>
      </w:tr>
    </w:tbl>
    <w:p w:rsidR="00BD017E" w:rsidRDefault="00BD017E" w:rsidP="00BD017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017E" w:rsidRPr="00667264" w:rsidRDefault="00BD017E" w:rsidP="000706C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1. </w:t>
      </w:r>
      <w:r w:rsidRPr="00667264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BD017E" w:rsidRPr="002D5B03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5B03"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      </w:t>
      </w:r>
      <w:r w:rsidRPr="002D5B03">
        <w:rPr>
          <w:rFonts w:ascii="Times New Roman" w:hAnsi="Times New Roman"/>
          <w:sz w:val="26"/>
          <w:szCs w:val="26"/>
        </w:rPr>
        <w:br/>
        <w:t xml:space="preserve">инфраструктуры 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</w:t>
      </w:r>
      <w:r>
        <w:rPr>
          <w:rFonts w:ascii="Times New Roman" w:hAnsi="Times New Roman"/>
          <w:sz w:val="26"/>
          <w:szCs w:val="26"/>
        </w:rPr>
        <w:t>.г.</w:t>
      </w:r>
      <w:r w:rsidRPr="002D5B03">
        <w:rPr>
          <w:rFonts w:ascii="Times New Roman" w:hAnsi="Times New Roman"/>
          <w:sz w:val="26"/>
          <w:szCs w:val="26"/>
        </w:rPr>
        <w:t xml:space="preserve"> (далее по тексту </w:t>
      </w:r>
      <w:r>
        <w:rPr>
          <w:rFonts w:ascii="Times New Roman" w:hAnsi="Times New Roman"/>
          <w:sz w:val="26"/>
          <w:szCs w:val="26"/>
        </w:rPr>
        <w:t>Программа</w:t>
      </w:r>
      <w:r w:rsidRPr="002D5B03">
        <w:rPr>
          <w:rFonts w:ascii="Times New Roman" w:hAnsi="Times New Roman"/>
          <w:sz w:val="26"/>
          <w:szCs w:val="26"/>
        </w:rPr>
        <w:t>) подготовлена на основании: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Градостроительного кодекса Российской Федерации;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- Жилищного кодекса Российской Федерации;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 xml:space="preserve">- Федерального закона от </w:t>
      </w:r>
      <w:r>
        <w:rPr>
          <w:rFonts w:ascii="Times New Roman" w:hAnsi="Times New Roman"/>
          <w:sz w:val="26"/>
          <w:szCs w:val="26"/>
        </w:rPr>
        <w:t>26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881308">
        <w:rPr>
          <w:rFonts w:ascii="Times New Roman" w:hAnsi="Times New Roman"/>
          <w:sz w:val="26"/>
          <w:szCs w:val="26"/>
        </w:rPr>
        <w:t>.200</w:t>
      </w:r>
      <w:r>
        <w:rPr>
          <w:rFonts w:ascii="Times New Roman" w:hAnsi="Times New Roman"/>
          <w:sz w:val="26"/>
          <w:szCs w:val="26"/>
        </w:rPr>
        <w:t>3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35</w:t>
      </w:r>
      <w:r w:rsidRPr="00881308">
        <w:rPr>
          <w:rFonts w:ascii="Times New Roman" w:hAnsi="Times New Roman"/>
          <w:sz w:val="26"/>
          <w:szCs w:val="26"/>
        </w:rPr>
        <w:t xml:space="preserve">-ФЗ «Об </w:t>
      </w:r>
      <w:r>
        <w:rPr>
          <w:rFonts w:ascii="Times New Roman" w:hAnsi="Times New Roman"/>
          <w:sz w:val="26"/>
          <w:szCs w:val="26"/>
        </w:rPr>
        <w:t>электроэнергетике</w:t>
      </w:r>
      <w:r w:rsidRPr="00881308">
        <w:rPr>
          <w:rFonts w:ascii="Times New Roman" w:hAnsi="Times New Roman"/>
          <w:sz w:val="26"/>
          <w:szCs w:val="26"/>
        </w:rPr>
        <w:t xml:space="preserve">»; 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06</w:t>
      </w:r>
      <w:r w:rsidRPr="00881308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0</w:t>
      </w:r>
      <w:r w:rsidRPr="00881308">
        <w:rPr>
          <w:rFonts w:ascii="Times New Roman" w:hAnsi="Times New Roman"/>
          <w:sz w:val="26"/>
          <w:szCs w:val="26"/>
        </w:rPr>
        <w:t>.200</w:t>
      </w:r>
      <w:r>
        <w:rPr>
          <w:rFonts w:ascii="Times New Roman" w:hAnsi="Times New Roman"/>
          <w:sz w:val="26"/>
          <w:szCs w:val="26"/>
        </w:rPr>
        <w:t>3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131</w:t>
      </w:r>
      <w:r w:rsidRPr="00881308">
        <w:rPr>
          <w:rFonts w:ascii="Times New Roman" w:hAnsi="Times New Roman"/>
          <w:sz w:val="26"/>
          <w:szCs w:val="26"/>
        </w:rPr>
        <w:t xml:space="preserve">-ФЗ «Об </w:t>
      </w:r>
      <w:r>
        <w:rPr>
          <w:rFonts w:ascii="Times New Roman" w:hAnsi="Times New Roman"/>
          <w:sz w:val="26"/>
          <w:szCs w:val="26"/>
        </w:rPr>
        <w:t xml:space="preserve">общих принципах организации местного самоуправления в </w:t>
      </w:r>
      <w:r w:rsidRPr="00881308">
        <w:rPr>
          <w:rFonts w:ascii="Times New Roman" w:hAnsi="Times New Roman"/>
          <w:sz w:val="26"/>
          <w:szCs w:val="26"/>
        </w:rPr>
        <w:t xml:space="preserve">Российской Федерации»;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6"/>
          <w:szCs w:val="26"/>
        </w:rPr>
        <w:t>;</w:t>
      </w:r>
      <w:r w:rsidRPr="00881308">
        <w:rPr>
          <w:rFonts w:ascii="Times New Roman" w:hAnsi="Times New Roman"/>
          <w:sz w:val="26"/>
          <w:szCs w:val="26"/>
        </w:rPr>
        <w:t xml:space="preserve">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27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10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190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теплоснабжении</w:t>
      </w:r>
      <w:r w:rsidRPr="00881308">
        <w:rPr>
          <w:rFonts w:ascii="Times New Roman" w:hAnsi="Times New Roman"/>
          <w:sz w:val="26"/>
          <w:szCs w:val="26"/>
        </w:rPr>
        <w:t>»;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11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416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водоснабжении и водоотведении</w:t>
      </w:r>
      <w:r w:rsidRPr="00881308">
        <w:rPr>
          <w:rFonts w:ascii="Times New Roman" w:hAnsi="Times New Roman"/>
          <w:sz w:val="26"/>
          <w:szCs w:val="26"/>
        </w:rPr>
        <w:t>»;</w:t>
      </w:r>
    </w:p>
    <w:p w:rsidR="00BD017E" w:rsidRPr="000706C0" w:rsidRDefault="00BD017E" w:rsidP="000706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7E3D">
        <w:rPr>
          <w:rFonts w:ascii="Times New Roman" w:hAnsi="Times New Roman"/>
          <w:sz w:val="26"/>
          <w:szCs w:val="26"/>
        </w:rPr>
        <w:t>- Постановление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</w:t>
      </w:r>
      <w:r>
        <w:rPr>
          <w:rFonts w:ascii="Times New Roman" w:hAnsi="Times New Roman"/>
          <w:sz w:val="26"/>
          <w:szCs w:val="26"/>
        </w:rPr>
        <w:t>.</w:t>
      </w:r>
    </w:p>
    <w:p w:rsidR="00BD017E" w:rsidRPr="002D5B03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5B03">
        <w:rPr>
          <w:rFonts w:ascii="Times New Roman" w:hAnsi="Times New Roman"/>
          <w:sz w:val="26"/>
          <w:szCs w:val="26"/>
        </w:rPr>
        <w:t xml:space="preserve">При формировании Программы комплексного развития систем коммунальной   инфраструктуры применяются понятия в значениях, приведенных в Федеральном законе от 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11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416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водоснабжении и водоотведении</w:t>
      </w:r>
      <w:r w:rsidRPr="00881308">
        <w:rPr>
          <w:rFonts w:ascii="Times New Roman" w:hAnsi="Times New Roman"/>
          <w:sz w:val="26"/>
          <w:szCs w:val="26"/>
        </w:rPr>
        <w:t>»</w:t>
      </w:r>
      <w:r w:rsidRPr="002D5B03">
        <w:rPr>
          <w:rFonts w:ascii="Times New Roman" w:hAnsi="Times New Roman"/>
          <w:sz w:val="26"/>
          <w:szCs w:val="26"/>
        </w:rPr>
        <w:t>, Федеральном законе от 26.03.2003 № 35-ФЗ «Об электроэнергетике», Федеральном законе от 17.08.1995 № 147-ФЗ «О естественных монополиях», Федеральном законе от 27.07.2010 № 190</w:t>
      </w:r>
      <w:r>
        <w:rPr>
          <w:rFonts w:ascii="Times New Roman" w:hAnsi="Times New Roman"/>
          <w:sz w:val="26"/>
          <w:szCs w:val="26"/>
        </w:rPr>
        <w:t xml:space="preserve"> </w:t>
      </w:r>
      <w:r w:rsidRPr="002D5B03">
        <w:rPr>
          <w:rFonts w:ascii="Times New Roman" w:hAnsi="Times New Roman"/>
          <w:sz w:val="26"/>
          <w:szCs w:val="26"/>
        </w:rPr>
        <w:t>-ФЗ «О теплоснабжении»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Pr="00667264">
        <w:rPr>
          <w:rFonts w:ascii="Times New Roman" w:hAnsi="Times New Roman"/>
          <w:b/>
          <w:sz w:val="26"/>
          <w:szCs w:val="26"/>
        </w:rPr>
        <w:t>ЗАДАЧИ СОВЕРШЕНСТВОВАНИЯ И РАЗВИТИЯ КОММУНАЛЬНОГО</w:t>
      </w: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667264">
        <w:rPr>
          <w:rFonts w:ascii="Times New Roman" w:hAnsi="Times New Roman"/>
          <w:b/>
          <w:sz w:val="26"/>
          <w:szCs w:val="26"/>
        </w:rPr>
        <w:t>КОМПЛЕКСА МУНИЦИПАЛЬНОГО ОБРАЗОВАНИЯ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Целью разработки Программы комплексного развития </w:t>
      </w:r>
      <w:r w:rsidR="005F1A2E">
        <w:rPr>
          <w:rFonts w:ascii="Times New Roman" w:hAnsi="Times New Roman"/>
          <w:sz w:val="26"/>
          <w:szCs w:val="26"/>
        </w:rPr>
        <w:t xml:space="preserve">2023 - 2027г.г., </w:t>
      </w:r>
      <w:r w:rsidRPr="00BF72BF">
        <w:rPr>
          <w:rFonts w:ascii="Times New Roman" w:hAnsi="Times New Roman"/>
          <w:sz w:val="26"/>
          <w:szCs w:val="26"/>
        </w:rPr>
        <w:t xml:space="preserve">является </w:t>
      </w:r>
      <w:r w:rsidRPr="00AA40CF">
        <w:rPr>
          <w:rFonts w:ascii="Times New Roman" w:hAnsi="Times New Roman"/>
          <w:sz w:val="26"/>
          <w:szCs w:val="26"/>
        </w:rPr>
        <w:t>разработка и реализация стратегических задач развития системы коммунальной инфраструктуры муниципального образования</w:t>
      </w:r>
      <w:r w:rsidRPr="00BF72BF">
        <w:rPr>
          <w:rFonts w:ascii="Times New Roman" w:hAnsi="Times New Roman"/>
          <w:sz w:val="26"/>
          <w:szCs w:val="26"/>
        </w:rPr>
        <w:t>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Программа комплексного развития инфраструктуры является базовым документом для разработки инвестиционных и производственных программ организаций, обслуживающих системы коммунальной инфраструктуры муниципального образования.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2023 - 2027г.г.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F72BF">
        <w:rPr>
          <w:rFonts w:ascii="Times New Roman" w:hAnsi="Times New Roman"/>
          <w:sz w:val="26"/>
          <w:szCs w:val="26"/>
        </w:rPr>
        <w:t xml:space="preserve">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73A7">
        <w:rPr>
          <w:rFonts w:ascii="Times New Roman" w:hAnsi="Times New Roman"/>
          <w:sz w:val="26"/>
          <w:szCs w:val="26"/>
        </w:rPr>
        <w:t>Основными задачами Программы</w:t>
      </w:r>
      <w:r w:rsidRPr="00BF72BF">
        <w:rPr>
          <w:rFonts w:ascii="Times New Roman" w:hAnsi="Times New Roman"/>
          <w:sz w:val="26"/>
          <w:szCs w:val="26"/>
        </w:rPr>
        <w:t xml:space="preserve"> комплексного развития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2023 - 2027г.</w:t>
      </w:r>
      <w:r>
        <w:rPr>
          <w:rFonts w:ascii="Times New Roman" w:hAnsi="Times New Roman"/>
          <w:sz w:val="26"/>
          <w:szCs w:val="26"/>
        </w:rPr>
        <w:t>г.</w:t>
      </w:r>
      <w:r w:rsidRPr="002D5B0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являются</w:t>
      </w:r>
      <w:r w:rsidRPr="00BF72BF">
        <w:rPr>
          <w:rFonts w:ascii="Times New Roman" w:hAnsi="Times New Roman"/>
          <w:sz w:val="26"/>
          <w:szCs w:val="26"/>
        </w:rPr>
        <w:t>: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Инженерно-техническая оптимизация коммунальных систем.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Взаимосвязанное перспективное планирование развития коммунальных систем.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Обоснование мероприятий по комплексной реконструкции и модернизации.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Повышение надежности систем и качества предоставления коммунальных услуг.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lastRenderedPageBreak/>
        <w:t>Совершенствование механизмов развития энергосбережения и повышение энергоэффективности коммунальной инфраструктуры.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Повышение инвестиционной привлекательности коммунальной инфраструктуры муниципального образования.</w:t>
      </w:r>
    </w:p>
    <w:p w:rsidR="00BD017E" w:rsidRPr="000706C0" w:rsidRDefault="00BD017E" w:rsidP="000706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Обеспечение сбалансированности интересов субъектов коммунальной инфраструктуры и потребителей.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Формирование и реализация Программы комплексного развития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</w:t>
      </w:r>
      <w:r w:rsidR="005F1A2E">
        <w:rPr>
          <w:rFonts w:ascii="Times New Roman" w:hAnsi="Times New Roman"/>
          <w:sz w:val="26"/>
          <w:szCs w:val="26"/>
        </w:rPr>
        <w:t xml:space="preserve"> 2023 - 2027г.г.</w:t>
      </w:r>
      <w:r w:rsidR="005F1A2E" w:rsidRPr="002D5B03">
        <w:rPr>
          <w:rFonts w:ascii="Times New Roman" w:hAnsi="Times New Roman"/>
          <w:sz w:val="26"/>
          <w:szCs w:val="26"/>
        </w:rPr>
        <w:t xml:space="preserve"> </w:t>
      </w:r>
      <w:r w:rsidRPr="00BF72BF">
        <w:rPr>
          <w:rFonts w:ascii="Times New Roman" w:hAnsi="Times New Roman"/>
          <w:sz w:val="26"/>
          <w:szCs w:val="26"/>
        </w:rPr>
        <w:t xml:space="preserve">базируются на следующих </w:t>
      </w:r>
      <w:r w:rsidRPr="00F773A7">
        <w:rPr>
          <w:rFonts w:ascii="Times New Roman" w:hAnsi="Times New Roman"/>
          <w:sz w:val="26"/>
          <w:szCs w:val="26"/>
        </w:rPr>
        <w:t>принципах</w:t>
      </w:r>
      <w:r w:rsidRPr="00BF72BF">
        <w:rPr>
          <w:rFonts w:ascii="Times New Roman" w:hAnsi="Times New Roman"/>
          <w:sz w:val="26"/>
          <w:szCs w:val="26"/>
        </w:rPr>
        <w:t>: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системность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BD017E" w:rsidRPr="000706C0" w:rsidRDefault="00BD017E" w:rsidP="000706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комплексность – формирование Программы комплексного развития коммунальной инфраструктуры в увязке с различными целевыми программами (федеральными, региональными, муниципальными).</w:t>
      </w:r>
    </w:p>
    <w:p w:rsidR="00BD017E" w:rsidRDefault="00BD017E" w:rsidP="000706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</w:t>
      </w:r>
      <w:r w:rsidRPr="00BF72BF">
        <w:rPr>
          <w:rFonts w:ascii="Times New Roman" w:hAnsi="Times New Roman"/>
          <w:sz w:val="26"/>
          <w:szCs w:val="26"/>
        </w:rPr>
        <w:t>разрабатывается на период до 202</w:t>
      </w:r>
      <w:r w:rsidR="00601776">
        <w:rPr>
          <w:rFonts w:ascii="Times New Roman" w:hAnsi="Times New Roman"/>
          <w:sz w:val="26"/>
          <w:szCs w:val="26"/>
        </w:rPr>
        <w:t>2</w:t>
      </w:r>
      <w:r w:rsidRPr="00BF72BF">
        <w:rPr>
          <w:rFonts w:ascii="Times New Roman" w:hAnsi="Times New Roman"/>
          <w:sz w:val="26"/>
          <w:szCs w:val="26"/>
        </w:rPr>
        <w:t xml:space="preserve"> года.</w:t>
      </w:r>
    </w:p>
    <w:p w:rsidR="00BD017E" w:rsidRPr="00306873" w:rsidRDefault="00BD017E" w:rsidP="000706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873">
        <w:rPr>
          <w:rFonts w:ascii="Times New Roman" w:hAnsi="Times New Roman"/>
          <w:sz w:val="26"/>
          <w:szCs w:val="26"/>
        </w:rPr>
        <w:t>В основу разработки Программы комплексного развития систем коммунальной инфраструктуры положены документы территориального планирования:</w:t>
      </w:r>
    </w:p>
    <w:p w:rsidR="00BD017E" w:rsidRPr="005F1A2E" w:rsidRDefault="00BD017E" w:rsidP="005F1A2E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306873">
        <w:rPr>
          <w:rFonts w:ascii="Times New Roman" w:hAnsi="Times New Roman"/>
          <w:sz w:val="26"/>
          <w:szCs w:val="26"/>
        </w:rPr>
        <w:t>- Генеральн</w:t>
      </w:r>
      <w:r>
        <w:rPr>
          <w:rFonts w:ascii="Times New Roman" w:hAnsi="Times New Roman"/>
          <w:sz w:val="26"/>
          <w:szCs w:val="26"/>
        </w:rPr>
        <w:t xml:space="preserve">ый </w:t>
      </w:r>
      <w:r w:rsidRPr="00306873">
        <w:rPr>
          <w:rFonts w:ascii="Times New Roman" w:hAnsi="Times New Roman"/>
          <w:sz w:val="26"/>
          <w:szCs w:val="26"/>
        </w:rPr>
        <w:t>пла</w:t>
      </w:r>
      <w:r>
        <w:rPr>
          <w:rFonts w:ascii="Times New Roman" w:hAnsi="Times New Roman"/>
          <w:sz w:val="26"/>
          <w:szCs w:val="26"/>
        </w:rPr>
        <w:t>н</w:t>
      </w:r>
      <w:r w:rsidRPr="0030687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06873">
        <w:rPr>
          <w:rFonts w:ascii="Times New Roman" w:hAnsi="Times New Roman"/>
          <w:sz w:val="26"/>
          <w:szCs w:val="26"/>
        </w:rPr>
        <w:t>разработан</w:t>
      </w:r>
      <w:r w:rsidR="005F1A2E">
        <w:rPr>
          <w:rFonts w:ascii="Times New Roman" w:hAnsi="Times New Roman"/>
          <w:sz w:val="26"/>
          <w:szCs w:val="26"/>
        </w:rPr>
        <w:t xml:space="preserve"> </w:t>
      </w:r>
      <w:r w:rsidRPr="00306873">
        <w:rPr>
          <w:rFonts w:ascii="Times New Roman" w:hAnsi="Times New Roman"/>
          <w:sz w:val="26"/>
          <w:szCs w:val="26"/>
        </w:rPr>
        <w:t xml:space="preserve"> </w:t>
      </w:r>
      <w:r w:rsidR="005F1A2E" w:rsidRPr="005F1A2E">
        <w:rPr>
          <w:rFonts w:ascii="Times New Roman" w:hAnsi="Times New Roman"/>
          <w:bCs/>
          <w:sz w:val="26"/>
          <w:szCs w:val="26"/>
        </w:rPr>
        <w:t xml:space="preserve">Обществом с ограниченной ответственностью «Открытая студия архитектуры и урбанистики» </w:t>
      </w:r>
      <w:r w:rsidRPr="00306873">
        <w:rPr>
          <w:rFonts w:ascii="Times New Roman" w:hAnsi="Times New Roman"/>
          <w:sz w:val="26"/>
          <w:szCs w:val="26"/>
        </w:rPr>
        <w:t>в 20</w:t>
      </w:r>
      <w:r w:rsidR="005F1A2E">
        <w:rPr>
          <w:rFonts w:ascii="Times New Roman" w:hAnsi="Times New Roman"/>
          <w:sz w:val="26"/>
          <w:szCs w:val="26"/>
        </w:rPr>
        <w:t>19 году.</w:t>
      </w: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 w:rsidRPr="00667264">
        <w:rPr>
          <w:rFonts w:ascii="Times New Roman" w:hAnsi="Times New Roman"/>
          <w:b/>
          <w:sz w:val="26"/>
          <w:szCs w:val="26"/>
        </w:rPr>
        <w:t xml:space="preserve"> ХАРАКТЕРИСТИКА МУНИЦИПАЛЬНОГО ОБРАЗОВАНИЯ </w:t>
      </w:r>
    </w:p>
    <w:p w:rsidR="00BD017E" w:rsidRDefault="00BD017E" w:rsidP="00BD01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Общие сведения</w:t>
      </w:r>
    </w:p>
    <w:p w:rsidR="00FA3FE9" w:rsidRDefault="00601776" w:rsidP="00BD017E">
      <w:pPr>
        <w:pStyle w:val="a6"/>
        <w:widowControl w:val="0"/>
        <w:spacing w:line="240" w:lineRule="auto"/>
        <w:ind w:left="567" w:firstLine="720"/>
        <w:rPr>
          <w:sz w:val="24"/>
          <w:szCs w:val="24"/>
        </w:rPr>
      </w:pPr>
      <w:r>
        <w:rPr>
          <w:sz w:val="24"/>
          <w:szCs w:val="24"/>
        </w:rPr>
        <w:t>Павловское</w:t>
      </w:r>
      <w:r w:rsidR="00BD017E">
        <w:rPr>
          <w:sz w:val="24"/>
          <w:szCs w:val="24"/>
        </w:rPr>
        <w:t xml:space="preserve"> сельское поселение Темкинского района Смоленской области расположено </w:t>
      </w:r>
      <w:r>
        <w:rPr>
          <w:sz w:val="24"/>
          <w:szCs w:val="24"/>
        </w:rPr>
        <w:t>по центру муниципального образования «Темкинский район», деля район пополам,</w:t>
      </w:r>
      <w:r w:rsidR="00FA3FE9">
        <w:rPr>
          <w:sz w:val="24"/>
          <w:szCs w:val="24"/>
        </w:rPr>
        <w:t xml:space="preserve"> </w:t>
      </w:r>
      <w:r>
        <w:rPr>
          <w:sz w:val="24"/>
          <w:szCs w:val="24"/>
        </w:rPr>
        <w:t>гранича с северо-запада с М</w:t>
      </w:r>
      <w:r w:rsidR="00FA3FE9">
        <w:rPr>
          <w:sz w:val="24"/>
          <w:szCs w:val="24"/>
        </w:rPr>
        <w:t>О</w:t>
      </w:r>
      <w:r>
        <w:rPr>
          <w:sz w:val="24"/>
          <w:szCs w:val="24"/>
        </w:rPr>
        <w:t xml:space="preserve"> «Вяземский район» с ю</w:t>
      </w:r>
      <w:r w:rsidR="00FA3FE9">
        <w:rPr>
          <w:sz w:val="24"/>
          <w:szCs w:val="24"/>
        </w:rPr>
        <w:t>го-востока с Калужской областью, северо-востока с Батюшковским сельским поселением Темкинского района, а с юго-запада с Медведевским сельским поселением Темкинского района.</w:t>
      </w:r>
    </w:p>
    <w:p w:rsidR="00BD017E" w:rsidRPr="00024A0E" w:rsidRDefault="00BD017E" w:rsidP="00BD017E">
      <w:pPr>
        <w:pStyle w:val="a6"/>
        <w:widowControl w:val="0"/>
        <w:spacing w:line="240" w:lineRule="auto"/>
        <w:ind w:left="567" w:firstLine="720"/>
        <w:rPr>
          <w:sz w:val="24"/>
          <w:szCs w:val="24"/>
        </w:rPr>
      </w:pPr>
      <w:r w:rsidRPr="00024A0E">
        <w:rPr>
          <w:sz w:val="24"/>
          <w:szCs w:val="24"/>
          <w:lang w:eastAsia="ru-RU"/>
        </w:rPr>
        <w:t xml:space="preserve">Общая площадь земельных и лесных угодий поселения составляет </w:t>
      </w:r>
      <w:r w:rsidR="00B05ADA">
        <w:rPr>
          <w:sz w:val="24"/>
          <w:szCs w:val="24"/>
          <w:lang w:eastAsia="ru-RU"/>
        </w:rPr>
        <w:t>400,83</w:t>
      </w:r>
      <w:r>
        <w:rPr>
          <w:sz w:val="24"/>
          <w:szCs w:val="24"/>
          <w:lang w:eastAsia="ru-RU"/>
        </w:rPr>
        <w:t xml:space="preserve"> </w:t>
      </w:r>
      <w:r w:rsidRPr="00024A0E">
        <w:rPr>
          <w:sz w:val="24"/>
          <w:szCs w:val="24"/>
          <w:lang w:eastAsia="ru-RU"/>
        </w:rPr>
        <w:t xml:space="preserve">кв. км. </w:t>
      </w:r>
      <w:r w:rsidRPr="009F6524">
        <w:rPr>
          <w:sz w:val="24"/>
          <w:szCs w:val="24"/>
        </w:rPr>
        <w:t>В состав поселения</w:t>
      </w:r>
      <w:r w:rsidR="00601776">
        <w:rPr>
          <w:sz w:val="24"/>
          <w:szCs w:val="24"/>
        </w:rPr>
        <w:t xml:space="preserve">, после объединения, </w:t>
      </w:r>
      <w:r w:rsidRPr="009F6524">
        <w:rPr>
          <w:sz w:val="24"/>
          <w:szCs w:val="24"/>
        </w:rPr>
        <w:t xml:space="preserve"> входят </w:t>
      </w:r>
      <w:r w:rsidR="00601776">
        <w:rPr>
          <w:sz w:val="24"/>
          <w:szCs w:val="24"/>
        </w:rPr>
        <w:t xml:space="preserve">41 </w:t>
      </w:r>
      <w:r w:rsidRPr="009F6524">
        <w:rPr>
          <w:sz w:val="24"/>
          <w:szCs w:val="24"/>
        </w:rPr>
        <w:t>населённы</w:t>
      </w:r>
      <w:r w:rsidR="00601776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Pr="009F6524">
        <w:rPr>
          <w:sz w:val="24"/>
          <w:szCs w:val="24"/>
        </w:rPr>
        <w:t>пункт</w:t>
      </w:r>
      <w:r w:rsidR="00FA3FE9">
        <w:rPr>
          <w:sz w:val="24"/>
          <w:szCs w:val="24"/>
        </w:rPr>
        <w:t>. К</w:t>
      </w:r>
      <w:r w:rsidR="00601776">
        <w:rPr>
          <w:sz w:val="24"/>
          <w:szCs w:val="24"/>
        </w:rPr>
        <w:t xml:space="preserve"> Павловскому сельскому поселению </w:t>
      </w:r>
      <w:r w:rsidR="00FA3FE9">
        <w:rPr>
          <w:sz w:val="24"/>
          <w:szCs w:val="24"/>
        </w:rPr>
        <w:t xml:space="preserve">путем присоединения, вошли территории </w:t>
      </w:r>
      <w:r w:rsidR="00601776">
        <w:rPr>
          <w:sz w:val="24"/>
          <w:szCs w:val="24"/>
        </w:rPr>
        <w:t>Аносовско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сельско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поселени</w:t>
      </w:r>
      <w:r w:rsidR="00FA3FE9">
        <w:rPr>
          <w:sz w:val="24"/>
          <w:szCs w:val="24"/>
        </w:rPr>
        <w:t>я Темкинского района и Селенского</w:t>
      </w:r>
      <w:r w:rsidR="00601776">
        <w:rPr>
          <w:sz w:val="24"/>
          <w:szCs w:val="24"/>
        </w:rPr>
        <w:t xml:space="preserve"> сельско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поселени</w:t>
      </w:r>
      <w:r w:rsidR="00FA3FE9">
        <w:rPr>
          <w:sz w:val="24"/>
          <w:szCs w:val="24"/>
        </w:rPr>
        <w:t>я Темкинского района</w:t>
      </w:r>
      <w:r>
        <w:rPr>
          <w:sz w:val="24"/>
          <w:szCs w:val="24"/>
        </w:rPr>
        <w:t>.</w:t>
      </w:r>
    </w:p>
    <w:p w:rsidR="00BD017E" w:rsidRDefault="00BD017E" w:rsidP="00BD017E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Административным центром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Смоленской области является дер.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Расстояние  до областного центра города Смоленск 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км, до районного 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нтра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умеренно-континентальный с сравнительно теплым летом и умеренно холодной зимой, отличается непостоянством погодных условий: оттепели зимой, частые дожди и холода летом, поздние весенние заморозки.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безморозного периода 140-135 дней.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Наибольшая глубина промерзания почвы наблюдается в конце марта – начале апреля и равна 95см.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оттаивание почвы происходит в первой декаде апреля, и к середине мая пахотный слой прогревается до +10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июле под естественный покров – до +16 +17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периода с устойчивым промерзанием почвы составляет в среднем 147 дней.</w:t>
      </w:r>
    </w:p>
    <w:p w:rsidR="00BD017E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дней в году с температурой воздуха выше +10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 134, а с температурой воздуха выше +5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175 дней.</w:t>
      </w:r>
    </w:p>
    <w:p w:rsidR="00BD017E" w:rsidRPr="00024A0E" w:rsidRDefault="00BD017E" w:rsidP="00BD0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8E7480" w:rsidRDefault="00BD017E" w:rsidP="00BD017E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01.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численность населения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1258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На долю административного центра сельского поселения – д.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составляет-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% всего поселения.</w:t>
      </w:r>
    </w:p>
    <w:p w:rsidR="00BD017E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численности населения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Павловское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отнесено к категории малых поселений, что характерно для районов Нечерноземья и Смоленской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17E" w:rsidRPr="0069750B" w:rsidRDefault="00BD017E" w:rsidP="000706C0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начала 1990 годов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A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как и Смоленской области и страны в целом характерна четко выраженная естественная убыль населения, сложившаяся под влиянием низкой рождаемости, высокой смертности населения и большого количества людей пенсионного возраста. Убыль населения происходит не только за счет естественной убыли. Общие итоги миграции также влияют на отрицательную динамику численности населения.    </w:t>
      </w:r>
    </w:p>
    <w:p w:rsidR="00BD017E" w:rsidRPr="000706C0" w:rsidRDefault="00BD017E" w:rsidP="000706C0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межбюджетных отношений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является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дотационным. </w:t>
      </w: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Развитие жилищного фонд.</w:t>
      </w:r>
    </w:p>
    <w:p w:rsidR="00BD017E" w:rsidRPr="00B05ADA" w:rsidRDefault="00BD017E" w:rsidP="00FA3FE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Жилищный фонд и обеспеченность его коммунальными услугами  по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48,0тыс.м</w:t>
      </w:r>
      <w:r w:rsidR="00B05A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06C0" w:rsidRPr="00B05ADA" w:rsidRDefault="00BD017E" w:rsidP="000706C0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06C0" w:rsidRPr="00B05ADA" w:rsidSect="00BD017E">
          <w:pgSz w:w="11907" w:h="16840" w:code="9"/>
          <w:pgMar w:top="851" w:right="567" w:bottom="1134" w:left="1134" w:header="720" w:footer="720" w:gutter="0"/>
          <w:cols w:space="720"/>
          <w:docGrid w:linePitch="299"/>
        </w:sectPr>
      </w:pP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жилищный фонд составляет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5,7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частной собственности граждан –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42,3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государственной собственности – 0,00 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(таблица</w:t>
      </w:r>
      <w:r w:rsidR="005F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№1).</w:t>
      </w: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3.3. Электроснабжение</w:t>
      </w:r>
    </w:p>
    <w:p w:rsidR="00BD017E" w:rsidRPr="00024A0E" w:rsidRDefault="00BD017E" w:rsidP="000706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поселение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в настоящее время снабжается электроэнергией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обеспечены централизованным электроснабжением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17E" w:rsidRPr="00024A0E" w:rsidRDefault="00BD017E" w:rsidP="00BD0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Распределение электроэнергии в   сельском поселении производится от подстанций 35/10 кВ по воздушным линиям 10 кВ до распределительных подстанций 10/0,4 кВ, а от них по воздушным и кабельным сетям 0,4 кВ до объектов потребления.</w:t>
      </w:r>
    </w:p>
    <w:p w:rsidR="00BD017E" w:rsidRPr="00024A0E" w:rsidRDefault="00BD017E" w:rsidP="00464E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состоянию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12.2022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</w:t>
      </w:r>
      <w:r w:rsidR="0036166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деревнях имеется централизованное уличное освещение, установлено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светильников.</w:t>
      </w:r>
    </w:p>
    <w:p w:rsidR="00BD017E" w:rsidRPr="00024A0E" w:rsidRDefault="00BD017E" w:rsidP="00BD0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Существующий на текущий момент резерв трансформаторной мощности на действующих подстанциях  достаточен для покрытия дополнительной нагрузки. </w:t>
      </w:r>
    </w:p>
    <w:p w:rsidR="00BD017E" w:rsidRPr="000F6B0E" w:rsidRDefault="00BD017E" w:rsidP="00BD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0706C0" w:rsidRDefault="00BD017E" w:rsidP="000706C0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Теплоснабжение</w:t>
      </w:r>
    </w:p>
    <w:p w:rsidR="00BD017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социальной сферы отапливаются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«Булгаковская МООШ»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электроотопление;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Булгаклвский СДК, Нарытковский СДК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электроотопление;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Селенский СДК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газовое отопление. </w:t>
      </w:r>
    </w:p>
    <w:p w:rsidR="00BD017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илищный фонд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муниципальный, так и индивидуальный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отаплива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от внутридомовых источников тепла. Основным видом топлива в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являются 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газ,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06C0" w:rsidRPr="000706C0" w:rsidRDefault="000706C0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Газоснабжение</w:t>
      </w:r>
    </w:p>
    <w:p w:rsidR="00464E6B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Павловском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 поселении газифи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цировано природным газом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д.Булгаков, 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Селенки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д.Нарытка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д.Темкино, д.Павловское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протяженность газопровода составляет </w:t>
      </w:r>
      <w:r w:rsidR="00F86D90">
        <w:rPr>
          <w:rFonts w:ascii="Times New Roman" w:eastAsia="Times New Roman" w:hAnsi="Times New Roman" w:cs="Times New Roman"/>
          <w:sz w:val="24"/>
          <w:szCs w:val="24"/>
          <w:lang w:eastAsia="ru-RU"/>
        </w:rPr>
        <w:t>17355</w:t>
      </w:r>
      <w:r w:rsidRPr="007811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газифицировать д.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Ильино.</w:t>
      </w:r>
    </w:p>
    <w:p w:rsidR="00BD017E" w:rsidRPr="00024A0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Газоснабжение жителей остальных деревень осуществляется привозным сжиженным газом в баллонах.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D017E" w:rsidRPr="00024A0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Состояние газоснабжения по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при существующем положении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удовлетворительное. П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риродным газом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составляет – 47% от общего числа жилого фонда.</w:t>
      </w:r>
    </w:p>
    <w:p w:rsidR="00BD017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Проведение целенаправленной политики в сфере газификации определяет необходимость решения проблемы программно-целевым методом по следующим обстоятельствам: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точек подключения 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природным газом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комплексный и системный подход к решению финансовых, организационно-методических, технических, информационных вопросов позволит повысить эффективность газификации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области;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-  эффективность организационных и технических мероприятий по газификации, предлагаемых к реализации, обеспечит значительный социальный и экономический эффект.</w:t>
      </w:r>
    </w:p>
    <w:p w:rsidR="00464E6B" w:rsidRDefault="00464E6B" w:rsidP="00BD017E">
      <w:pPr>
        <w:tabs>
          <w:tab w:val="left" w:pos="720"/>
          <w:tab w:val="left" w:pos="27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017E" w:rsidRPr="00024A0E" w:rsidRDefault="00BD017E" w:rsidP="000706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 Водоснабжение</w:t>
      </w:r>
      <w:r w:rsidRPr="00070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 xml:space="preserve">Долгосрочными стратегическими целями развития системы водоснабжения населенных пунктов </w:t>
      </w:r>
      <w:r>
        <w:rPr>
          <w:rFonts w:ascii="Times New Roman" w:hAnsi="Times New Roman"/>
          <w:sz w:val="24"/>
          <w:szCs w:val="24"/>
        </w:rPr>
        <w:t>Павловского</w:t>
      </w:r>
      <w:r w:rsidRPr="000F6B0E">
        <w:rPr>
          <w:rFonts w:ascii="Times New Roman" w:hAnsi="Times New Roman"/>
          <w:sz w:val="24"/>
          <w:szCs w:val="24"/>
        </w:rPr>
        <w:t xml:space="preserve"> сельского поселения  являются: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-обеспечение эксплуатационной надежности и безопасности систем водоснабжения как части коммунальных систем жизнеобеспечения населения;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-обеспечение рационального использования воды, как природной, так и питьевого качества;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-повышение ресурсной эффективности водоснабжения путем модернизации оборудования и сооружений, внедрения новой технологии и организации производства;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-оптимизация инфраструктуры и повышение эффективности капитальных вложений, создание благоприятного инвестиционного климата.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0E">
        <w:rPr>
          <w:rFonts w:ascii="Times New Roman" w:hAnsi="Times New Roman"/>
          <w:sz w:val="24"/>
          <w:szCs w:val="24"/>
        </w:rPr>
        <w:t>- о</w:t>
      </w:r>
      <w:r w:rsidRPr="000F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населения доброкачественной питьевой водой и в достаточном количестве. 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01.12.2022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в систему  водоснабжения по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входит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артезианск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28,6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водопроводных сетей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воды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д.Булгаково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водоснабжения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обслуживает ООО «Коммунальщик».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2022году установлен чистотник в д.Петровки.</w:t>
      </w:r>
    </w:p>
    <w:p w:rsidR="000C05A9" w:rsidRPr="000C05A9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организационных и технических мероприятий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водоснабжению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обеспечит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улучшение качества воды, а так же даст положительный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и экономический эффект.</w:t>
      </w:r>
    </w:p>
    <w:p w:rsidR="00BD017E" w:rsidRPr="000706C0" w:rsidRDefault="00BD017E" w:rsidP="000706C0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  Развитие системы сбора и вывоза твердых бытовых отходов</w:t>
      </w:r>
    </w:p>
    <w:p w:rsidR="00BD017E" w:rsidRPr="003169BE" w:rsidRDefault="00BD017E" w:rsidP="000706C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разработать мероприятия по организации площадок по сбору и накоплению твердых бытовых, строительных, промышленных и другие отходов с охватом всех населённых пунктов.</w:t>
      </w:r>
    </w:p>
    <w:p w:rsidR="00BD017E" w:rsidRPr="000706C0" w:rsidRDefault="00BD017E" w:rsidP="000706C0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 ПРОГРАММЫ</w:t>
      </w:r>
    </w:p>
    <w:p w:rsidR="00BD017E" w:rsidRPr="000C05A9" w:rsidRDefault="00BD017E" w:rsidP="000C05A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мероприятий Программы планируется осуществить в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2023 - 2027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BD017E" w:rsidRDefault="00BD017E" w:rsidP="00BD017E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17E" w:rsidRPr="003169BE" w:rsidRDefault="00BD017E" w:rsidP="000706C0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ПРОГРАМНЫХ МЕРОПРИЯТИЙ</w:t>
      </w:r>
    </w:p>
    <w:p w:rsidR="00BD017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включает широкий спектр  мероприятий по развитию и модернизации (строительство и реконструкция) систем коммунальной инфраструктуры поселения и социальной сферы, направленных на повышение уровня их технического состояния, расширение номенклатуры, увеличения объема и улучшение качества коммунальных услуг, 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азываемых населению в поселении. 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данной программе предусматривается решение следующих задач: 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0706C0" w:rsidRDefault="00BD017E" w:rsidP="000706C0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F4925">
        <w:rPr>
          <w:rFonts w:ascii="Times New Roman" w:hAnsi="Times New Roman" w:cs="Times New Roman"/>
          <w:b w:val="0"/>
          <w:sz w:val="26"/>
          <w:szCs w:val="26"/>
        </w:rPr>
        <w:t>Основные мероприятия Программы</w:t>
      </w:r>
    </w:p>
    <w:tbl>
      <w:tblPr>
        <w:tblW w:w="999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350"/>
      </w:tblGrid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1C67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C6794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. руб.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Водоснабжение 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 xml:space="preserve">Новое строительство объектов системы водоснабжения: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25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7F1101" w:rsidRDefault="00A80025" w:rsidP="004473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110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проектно-сметной документации по реконструкции водопроводной сети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7F1101" w:rsidRDefault="000706C0" w:rsidP="004473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>Строительство скважины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>Установка станции водоочистки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0C05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шахтн</w:t>
            </w:r>
            <w:r w:rsidR="000C05A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колодц</w:t>
            </w:r>
            <w:r w:rsidR="000C05A9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0C0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0C05A9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сетей водопровода д.Нарытка, д.Павловское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C679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C05A9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Pr="00A80025" w:rsidRDefault="00A80025" w:rsidP="00A800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00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с целью изготовления технических планов по водопроводной сети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0C05A9" w:rsidP="000706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70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0C05A9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>Утилизация мусора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33E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генеральной схемы санитарной 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устройство новых </w:t>
            </w:r>
            <w:r w:rsidRPr="00024A0E">
              <w:rPr>
                <w:rFonts w:ascii="Times New Roman" w:hAnsi="Times New Roman" w:cs="Times New Roman"/>
                <w:sz w:val="24"/>
                <w:szCs w:val="24"/>
              </w:rPr>
              <w:t>площадок по сбору и накоплению твердых бытовых, строительных, промышленных и другие отходов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343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3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343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Электроснабжение 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5424B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системы электроснабжения: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7E" w:rsidRPr="00793A9B" w:rsidTr="00343A43">
        <w:trPr>
          <w:cantSplit/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1C67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</w:t>
            </w:r>
            <w:r w:rsidR="001C6794">
              <w:rPr>
                <w:rFonts w:ascii="Times New Roman" w:hAnsi="Times New Roman" w:cs="Times New Roman"/>
                <w:sz w:val="24"/>
                <w:szCs w:val="24"/>
              </w:rPr>
              <w:t>, установка новых точек уличного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025" w:rsidRPr="00793A9B" w:rsidTr="00A740CF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A80025" w:rsidRDefault="00A80025" w:rsidP="00A800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Газоснабжение</w:t>
            </w:r>
          </w:p>
        </w:tc>
      </w:tr>
      <w:tr w:rsidR="00A80025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Default="00953DF2" w:rsidP="00343A4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DF2">
              <w:rPr>
                <w:rFonts w:ascii="Times New Roman" w:hAnsi="Times New Roman" w:cs="Times New Roman"/>
                <w:sz w:val="24"/>
                <w:szCs w:val="24"/>
              </w:rPr>
              <w:t>Присоединение к газораспределительной сети распределительного газопровода низкого давления для газоснабжения д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 xml:space="preserve"> Ильино</w:t>
            </w:r>
            <w:r w:rsidRPr="00953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1C35F8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C35F8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Default="001C35F8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Pr="007F1101" w:rsidRDefault="001C35F8" w:rsidP="001C35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00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с целью изготовления технических планов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Pr="001C35F8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343A43" w:rsidP="001C35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</w:tr>
    </w:tbl>
    <w:p w:rsidR="00BD017E" w:rsidRPr="003169BE" w:rsidRDefault="00BD017E" w:rsidP="00BD017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17E" w:rsidRPr="00343A43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 РЕАЛИЗАЦИИ ПРОГРАММЫ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координатор  Программы –Отдел градостроительной деятельности, транспорта, связи и ЖКХ Администрации 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координирует деятельность учреждений, предприятий и организаций, участвующих в реализации Программы.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Подпрограмм при необходимости передают полномочия на исполнение мероприятий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федерального, областного и местного бюджетов производится в порядке, установленном действующим законодательством.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внебюджетных источников, производится в порядке, устанавливаемом муниципальным координатором Программы.</w:t>
      </w:r>
    </w:p>
    <w:p w:rsidR="00BD017E" w:rsidRPr="003169BE" w:rsidRDefault="00BD017E" w:rsidP="00BD017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3169BE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ПРОГРАММОЙ И КОНТРОЛЬ ХОДА ЕЕ РЕАЛИЗАЦИИ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своевременной и качественной реализации Программы муниципальный координатор Программы осуществляет: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отбор в установленном порядке исполнителей работ и поставщиков оборудования по каждому программному мероприятию, финансируемому за счет бюджетных средств;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координацию исполнения программных мероприятий, включая мониторинг их реализации, оценку результативности;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непосредственный контроль хода реализации мероприятий Программы;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отчетов о реализации Программы.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343A43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СОЦИАЛЬНО - ЭКОНОМИЧЕСКОЙ ЭФФЕКТИВНОСТИ РЕАЛИЗАЦИИ МЕРОПРИЯТИЙ  ПРОГРАММЫ</w:t>
      </w: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позволит: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подключение к системам коммунальной инфраструктуры вводимых объектов жилищного фонда и социальной сферы;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техническое состояние объектов коммунальной инфраструктуры поселений и социальной сферы 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номенклатуру, увеличить объемы и улучшить качество коммунальных услуг, оказываемых населению поселения и социальной сферы;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экологическую ситуацию на территории поселения;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D017E" w:rsidRPr="003169BE" w:rsidSect="00BD017E">
          <w:headerReference w:type="even" r:id="rId8"/>
          <w:headerReference w:type="default" r:id="rId9"/>
          <w:pgSz w:w="11907" w:h="16840" w:code="9"/>
          <w:pgMar w:top="851" w:right="567" w:bottom="1134" w:left="1134" w:header="720" w:footer="720" w:gutter="0"/>
          <w:cols w:space="720"/>
          <w:titlePg/>
        </w:sect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снизить дотации бюджета района на п</w:t>
      </w:r>
      <w:r w:rsidR="00375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роизводство коммунальных услуг.</w:t>
      </w:r>
    </w:p>
    <w:p w:rsidR="00A078F4" w:rsidRDefault="00A078F4"/>
    <w:sectPr w:rsidR="00A078F4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67E" w:rsidRDefault="006D667E" w:rsidP="0003493A">
      <w:pPr>
        <w:spacing w:after="0" w:line="240" w:lineRule="auto"/>
      </w:pPr>
      <w:r>
        <w:separator/>
      </w:r>
    </w:p>
  </w:endnote>
  <w:endnote w:type="continuationSeparator" w:id="0">
    <w:p w:rsidR="006D667E" w:rsidRDefault="006D667E" w:rsidP="0003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67E" w:rsidRDefault="006D667E" w:rsidP="0003493A">
      <w:pPr>
        <w:spacing w:after="0" w:line="240" w:lineRule="auto"/>
      </w:pPr>
      <w:r>
        <w:separator/>
      </w:r>
    </w:p>
  </w:footnote>
  <w:footnote w:type="continuationSeparator" w:id="0">
    <w:p w:rsidR="006D667E" w:rsidRDefault="006D667E" w:rsidP="0003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17E" w:rsidRDefault="00190C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01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17E" w:rsidRDefault="00BD01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17E" w:rsidRDefault="00BD017E">
    <w:pPr>
      <w:pStyle w:val="a3"/>
      <w:framePr w:wrap="around" w:vAnchor="text" w:hAnchor="margin" w:xAlign="center" w:y="1"/>
      <w:rPr>
        <w:rStyle w:val="a5"/>
      </w:rPr>
    </w:pPr>
  </w:p>
  <w:p w:rsidR="00BD017E" w:rsidRDefault="00BD01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57641"/>
    <w:multiLevelType w:val="singleLevel"/>
    <w:tmpl w:val="D5E2EF9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445A6F43"/>
    <w:multiLevelType w:val="hybridMultilevel"/>
    <w:tmpl w:val="9F52B372"/>
    <w:lvl w:ilvl="0" w:tplc="B76A0134">
      <w:start w:val="1"/>
      <w:numFmt w:val="decimal"/>
      <w:lvlText w:val="%1."/>
      <w:lvlJc w:val="left"/>
      <w:pPr>
        <w:tabs>
          <w:tab w:val="num" w:pos="1287"/>
        </w:tabs>
        <w:ind w:left="1287" w:hanging="915"/>
      </w:pPr>
      <w:rPr>
        <w:rFonts w:hint="default"/>
      </w:rPr>
    </w:lvl>
    <w:lvl w:ilvl="1" w:tplc="614AB25C">
      <w:numFmt w:val="none"/>
      <w:lvlText w:val=""/>
      <w:lvlJc w:val="left"/>
      <w:pPr>
        <w:tabs>
          <w:tab w:val="num" w:pos="360"/>
        </w:tabs>
      </w:pPr>
    </w:lvl>
    <w:lvl w:ilvl="2" w:tplc="0650913C">
      <w:numFmt w:val="none"/>
      <w:lvlText w:val=""/>
      <w:lvlJc w:val="left"/>
      <w:pPr>
        <w:tabs>
          <w:tab w:val="num" w:pos="360"/>
        </w:tabs>
      </w:pPr>
    </w:lvl>
    <w:lvl w:ilvl="3" w:tplc="1FFEB136">
      <w:numFmt w:val="none"/>
      <w:lvlText w:val=""/>
      <w:lvlJc w:val="left"/>
      <w:pPr>
        <w:tabs>
          <w:tab w:val="num" w:pos="360"/>
        </w:tabs>
      </w:pPr>
    </w:lvl>
    <w:lvl w:ilvl="4" w:tplc="F4587CE0">
      <w:numFmt w:val="none"/>
      <w:lvlText w:val=""/>
      <w:lvlJc w:val="left"/>
      <w:pPr>
        <w:tabs>
          <w:tab w:val="num" w:pos="360"/>
        </w:tabs>
      </w:pPr>
    </w:lvl>
    <w:lvl w:ilvl="5" w:tplc="0FDA67C4">
      <w:numFmt w:val="none"/>
      <w:lvlText w:val=""/>
      <w:lvlJc w:val="left"/>
      <w:pPr>
        <w:tabs>
          <w:tab w:val="num" w:pos="360"/>
        </w:tabs>
      </w:pPr>
    </w:lvl>
    <w:lvl w:ilvl="6" w:tplc="34B456E8">
      <w:numFmt w:val="none"/>
      <w:lvlText w:val=""/>
      <w:lvlJc w:val="left"/>
      <w:pPr>
        <w:tabs>
          <w:tab w:val="num" w:pos="360"/>
        </w:tabs>
      </w:pPr>
    </w:lvl>
    <w:lvl w:ilvl="7" w:tplc="6614AAA4">
      <w:numFmt w:val="none"/>
      <w:lvlText w:val=""/>
      <w:lvlJc w:val="left"/>
      <w:pPr>
        <w:tabs>
          <w:tab w:val="num" w:pos="360"/>
        </w:tabs>
      </w:pPr>
    </w:lvl>
    <w:lvl w:ilvl="8" w:tplc="FA60CFE6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A6D7B3A"/>
    <w:multiLevelType w:val="hybridMultilevel"/>
    <w:tmpl w:val="6B5412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B4679FF"/>
    <w:multiLevelType w:val="multilevel"/>
    <w:tmpl w:val="F850D6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41"/>
        </w:tabs>
        <w:ind w:left="404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028"/>
        </w:tabs>
        <w:ind w:left="502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8709"/>
        </w:tabs>
        <w:ind w:left="870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056"/>
        </w:tabs>
        <w:ind w:left="10056" w:hanging="2160"/>
      </w:pPr>
      <w:rPr>
        <w:rFonts w:hint="default"/>
        <w:u w:val="none"/>
      </w:rPr>
    </w:lvl>
  </w:abstractNum>
  <w:abstractNum w:abstractNumId="4" w15:restartNumberingAfterBreak="0">
    <w:nsid w:val="6D3850C4"/>
    <w:multiLevelType w:val="hybridMultilevel"/>
    <w:tmpl w:val="116470A8"/>
    <w:lvl w:ilvl="0" w:tplc="999A4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17E"/>
    <w:rsid w:val="00013ECE"/>
    <w:rsid w:val="0003493A"/>
    <w:rsid w:val="00051318"/>
    <w:rsid w:val="000653A2"/>
    <w:rsid w:val="000706C0"/>
    <w:rsid w:val="0008205E"/>
    <w:rsid w:val="000C05A9"/>
    <w:rsid w:val="00190C78"/>
    <w:rsid w:val="00192190"/>
    <w:rsid w:val="001C35F8"/>
    <w:rsid w:val="001C6794"/>
    <w:rsid w:val="00216FE7"/>
    <w:rsid w:val="002E5F4E"/>
    <w:rsid w:val="00343A43"/>
    <w:rsid w:val="00361663"/>
    <w:rsid w:val="0037552A"/>
    <w:rsid w:val="00464E6B"/>
    <w:rsid w:val="00566350"/>
    <w:rsid w:val="005F1A2E"/>
    <w:rsid w:val="00601776"/>
    <w:rsid w:val="006A04CC"/>
    <w:rsid w:val="006D667E"/>
    <w:rsid w:val="00805747"/>
    <w:rsid w:val="00855B86"/>
    <w:rsid w:val="00865373"/>
    <w:rsid w:val="00953DF2"/>
    <w:rsid w:val="00A069CE"/>
    <w:rsid w:val="00A078F4"/>
    <w:rsid w:val="00A80025"/>
    <w:rsid w:val="00AC5855"/>
    <w:rsid w:val="00B05ADA"/>
    <w:rsid w:val="00BD017E"/>
    <w:rsid w:val="00C63456"/>
    <w:rsid w:val="00CD2626"/>
    <w:rsid w:val="00D24BB8"/>
    <w:rsid w:val="00F247C2"/>
    <w:rsid w:val="00F86D90"/>
    <w:rsid w:val="00FA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F070"/>
  <w15:docId w15:val="{732735E5-89B3-49D0-932A-E0295B43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01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D01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017E"/>
  </w:style>
  <w:style w:type="paragraph" w:styleId="a6">
    <w:name w:val="Normal (Web)"/>
    <w:basedOn w:val="a"/>
    <w:rsid w:val="00BD017E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</w:rPr>
  </w:style>
  <w:style w:type="paragraph" w:customStyle="1" w:styleId="ConsPlusCell">
    <w:name w:val="ConsPlusCell"/>
    <w:uiPriority w:val="99"/>
    <w:rsid w:val="00BD0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0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No Spacing"/>
    <w:link w:val="a8"/>
    <w:uiPriority w:val="1"/>
    <w:qFormat/>
    <w:rsid w:val="00BD017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BD017E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0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017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634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3239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15</cp:revision>
  <cp:lastPrinted>2022-12-29T07:47:00Z</cp:lastPrinted>
  <dcterms:created xsi:type="dcterms:W3CDTF">2018-07-06T09:26:00Z</dcterms:created>
  <dcterms:modified xsi:type="dcterms:W3CDTF">2022-12-29T08:22:00Z</dcterms:modified>
</cp:coreProperties>
</file>