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89" w:rsidRPr="000A7777" w:rsidRDefault="00082D89" w:rsidP="00082D8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FF0000"/>
          <w:sz w:val="32"/>
          <w:szCs w:val="32"/>
        </w:rPr>
      </w:pPr>
      <w:r w:rsidRPr="000A7777">
        <w:rPr>
          <w:rStyle w:val="a4"/>
          <w:rFonts w:ascii="Tahoma" w:hAnsi="Tahoma" w:cs="Tahoma"/>
          <w:b/>
          <w:bCs/>
          <w:color w:val="FF0000"/>
          <w:sz w:val="32"/>
          <w:szCs w:val="32"/>
        </w:rPr>
        <w:t>Объявления, семинары, пресс-релизы</w:t>
      </w:r>
    </w:p>
    <w:p w:rsidR="00082D89" w:rsidRDefault="00082D89" w:rsidP="00082D8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82D89" w:rsidRDefault="00082D89" w:rsidP="00082D8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82D89" w:rsidRDefault="00082D89" w:rsidP="00082D8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082D89" w:rsidRPr="000A7777" w:rsidRDefault="00082D89" w:rsidP="00082D8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  <w:r w:rsidRPr="000A7777">
        <w:rPr>
          <w:rStyle w:val="a6"/>
          <w:rFonts w:ascii="Tahoma" w:hAnsi="Tahoma" w:cs="Tahoma"/>
          <w:i/>
          <w:iCs/>
          <w:color w:val="000000"/>
          <w:sz w:val="28"/>
          <w:szCs w:val="28"/>
        </w:rPr>
        <w:t>ОАО «Центральная пригородная пассажирская компания</w:t>
      </w:r>
      <w:r w:rsidRPr="000A7777">
        <w:rPr>
          <w:rFonts w:ascii="Tahoma" w:hAnsi="Tahoma" w:cs="Tahoma"/>
          <w:color w:val="000000"/>
          <w:sz w:val="28"/>
          <w:szCs w:val="28"/>
        </w:rPr>
        <w:t> </w:t>
      </w:r>
      <w:hyperlink r:id="rId4" w:history="1">
        <w:r w:rsidRPr="000A7777">
          <w:rPr>
            <w:rStyle w:val="a6"/>
            <w:rFonts w:ascii="Tahoma" w:hAnsi="Tahoma" w:cs="Tahoma"/>
            <w:i/>
            <w:iCs/>
            <w:color w:val="66CD00"/>
            <w:sz w:val="28"/>
            <w:szCs w:val="28"/>
            <w:u w:val="single"/>
          </w:rPr>
          <w:t>сообщает</w:t>
        </w:r>
      </w:hyperlink>
    </w:p>
    <w:p w:rsidR="00082D89" w:rsidRPr="000A7777" w:rsidRDefault="00082D89" w:rsidP="00082D8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</w:p>
    <w:p w:rsidR="00082D89" w:rsidRPr="000A7777" w:rsidRDefault="00082D89" w:rsidP="00082D8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</w:p>
    <w:p w:rsidR="00082D89" w:rsidRPr="000A7777" w:rsidRDefault="00082D89" w:rsidP="00082D8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  <w:r w:rsidRPr="000A7777">
        <w:rPr>
          <w:rFonts w:ascii="Tahoma" w:hAnsi="Tahoma" w:cs="Tahoma"/>
          <w:color w:val="000000"/>
          <w:sz w:val="28"/>
          <w:szCs w:val="28"/>
        </w:rPr>
        <w:t> </w:t>
      </w:r>
      <w:hyperlink r:id="rId5" w:history="1">
        <w:r w:rsidRPr="000A7777">
          <w:rPr>
            <w:rStyle w:val="a6"/>
            <w:rFonts w:ascii="Tahoma" w:hAnsi="Tahoma" w:cs="Tahoma"/>
            <w:i/>
            <w:iCs/>
            <w:color w:val="66CD00"/>
            <w:sz w:val="28"/>
            <w:szCs w:val="28"/>
            <w:u w:val="single"/>
          </w:rPr>
          <w:t>Пресс-релиз</w:t>
        </w:r>
      </w:hyperlink>
      <w:r w:rsidRPr="000A7777">
        <w:rPr>
          <w:rFonts w:ascii="Tahoma" w:hAnsi="Tahoma" w:cs="Tahoma"/>
          <w:color w:val="000000"/>
          <w:sz w:val="28"/>
          <w:szCs w:val="28"/>
        </w:rPr>
        <w:t> </w:t>
      </w:r>
      <w:proofErr w:type="spellStart"/>
      <w:r w:rsidRPr="000A7777">
        <w:rPr>
          <w:rStyle w:val="a4"/>
          <w:rFonts w:ascii="Tahoma" w:hAnsi="Tahoma" w:cs="Tahoma"/>
          <w:b/>
          <w:bCs/>
          <w:color w:val="000000"/>
          <w:sz w:val="28"/>
          <w:szCs w:val="28"/>
        </w:rPr>
        <w:t>Росреестра</w:t>
      </w:r>
      <w:proofErr w:type="spellEnd"/>
      <w:r w:rsidRPr="000A7777">
        <w:rPr>
          <w:rFonts w:ascii="Tahoma" w:hAnsi="Tahoma" w:cs="Tahoma"/>
          <w:color w:val="000000"/>
          <w:sz w:val="28"/>
          <w:szCs w:val="28"/>
        </w:rPr>
        <w:t>  </w:t>
      </w:r>
    </w:p>
    <w:p w:rsidR="00082D89" w:rsidRPr="000A7777" w:rsidRDefault="00082D89" w:rsidP="00082D8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</w:p>
    <w:p w:rsidR="00082D89" w:rsidRPr="000A7777" w:rsidRDefault="00082D89" w:rsidP="00082D89">
      <w:pPr>
        <w:pStyle w:val="a3"/>
        <w:spacing w:before="0" w:beforeAutospacing="0" w:after="0" w:afterAutospacing="0" w:line="252" w:lineRule="atLeast"/>
        <w:rPr>
          <w:rFonts w:ascii="Tahoma" w:hAnsi="Tahoma" w:cs="Tahoma"/>
          <w:color w:val="000000"/>
          <w:sz w:val="28"/>
          <w:szCs w:val="28"/>
        </w:rPr>
      </w:pPr>
      <w:hyperlink r:id="rId6" w:history="1">
        <w:r w:rsidRPr="000A7777">
          <w:rPr>
            <w:rStyle w:val="a4"/>
            <w:rFonts w:ascii="Tahoma" w:hAnsi="Tahoma" w:cs="Tahoma"/>
            <w:b/>
            <w:bCs/>
            <w:color w:val="66CD00"/>
            <w:sz w:val="28"/>
            <w:szCs w:val="28"/>
          </w:rPr>
          <w:t>Кадастровая</w:t>
        </w:r>
      </w:hyperlink>
      <w:r w:rsidRPr="000A7777">
        <w:rPr>
          <w:rFonts w:ascii="Tahoma" w:hAnsi="Tahoma" w:cs="Tahoma"/>
          <w:color w:val="000000"/>
          <w:sz w:val="28"/>
          <w:szCs w:val="28"/>
        </w:rPr>
        <w:t> </w:t>
      </w:r>
      <w:r w:rsidRPr="000A7777">
        <w:rPr>
          <w:rStyle w:val="a6"/>
          <w:rFonts w:ascii="Tahoma" w:hAnsi="Tahoma" w:cs="Tahoma"/>
          <w:i/>
          <w:iCs/>
          <w:color w:val="000000"/>
          <w:sz w:val="28"/>
          <w:szCs w:val="28"/>
        </w:rPr>
        <w:t>палата</w:t>
      </w:r>
    </w:p>
    <w:p w:rsidR="00A2139A" w:rsidRPr="00082D89" w:rsidRDefault="00A2139A" w:rsidP="00082D89"/>
    <w:sectPr w:rsidR="00A2139A" w:rsidRPr="00082D89" w:rsidSect="00A2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8F"/>
    <w:rsid w:val="00082D89"/>
    <w:rsid w:val="000A7777"/>
    <w:rsid w:val="0017237C"/>
    <w:rsid w:val="001E33FB"/>
    <w:rsid w:val="00202B1C"/>
    <w:rsid w:val="00300C68"/>
    <w:rsid w:val="0036145B"/>
    <w:rsid w:val="0065084D"/>
    <w:rsid w:val="006D0E8E"/>
    <w:rsid w:val="00836064"/>
    <w:rsid w:val="008864DB"/>
    <w:rsid w:val="00887326"/>
    <w:rsid w:val="008B0F23"/>
    <w:rsid w:val="008D3F17"/>
    <w:rsid w:val="009206BB"/>
    <w:rsid w:val="009B2D81"/>
    <w:rsid w:val="009D316C"/>
    <w:rsid w:val="00A2139A"/>
    <w:rsid w:val="00DB468F"/>
    <w:rsid w:val="00E8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468F"/>
    <w:rPr>
      <w:i/>
      <w:iCs/>
    </w:rPr>
  </w:style>
  <w:style w:type="character" w:styleId="a5">
    <w:name w:val="Hyperlink"/>
    <w:basedOn w:val="a0"/>
    <w:uiPriority w:val="99"/>
    <w:semiHidden/>
    <w:unhideWhenUsed/>
    <w:rsid w:val="00DB468F"/>
    <w:rPr>
      <w:color w:val="0000FF"/>
      <w:u w:val="single"/>
    </w:rPr>
  </w:style>
  <w:style w:type="character" w:styleId="a6">
    <w:name w:val="Strong"/>
    <w:basedOn w:val="a0"/>
    <w:uiPriority w:val="22"/>
    <w:qFormat/>
    <w:rsid w:val="00DB468F"/>
    <w:rPr>
      <w:b/>
      <w:bCs/>
    </w:rPr>
  </w:style>
  <w:style w:type="character" w:customStyle="1" w:styleId="apple-converted-space">
    <w:name w:val="apple-converted-space"/>
    <w:basedOn w:val="a0"/>
    <w:rsid w:val="00DB4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smolinvest.ru/files/566/kadastr_palata.docx" TargetMode="External"/><Relationship Id="rId5" Type="http://schemas.openxmlformats.org/officeDocument/2006/relationships/hyperlink" Target="http://temkino.smolinvest.ru/files/566/svedenija_iz_egrp.pdf" TargetMode="External"/><Relationship Id="rId4" Type="http://schemas.openxmlformats.org/officeDocument/2006/relationships/hyperlink" Target="http://temkino.admin-smolensk.ru/files/566/temkino-2016g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2016-06-17T08:42:00Z</dcterms:created>
  <dcterms:modified xsi:type="dcterms:W3CDTF">2016-08-11T10:35:00Z</dcterms:modified>
</cp:coreProperties>
</file>