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8C" w:rsidRPr="008A0A8C" w:rsidRDefault="008A0A8C" w:rsidP="008A0A8C">
      <w:pPr>
        <w:shd w:val="clear" w:color="auto" w:fill="F4F4F4"/>
        <w:spacing w:after="975" w:line="78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A0A8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Льготные кредиты для малого и среднего бизнеса по программе 1764</w:t>
      </w:r>
    </w:p>
    <w:p w:rsidR="008A0A8C" w:rsidRPr="008A0A8C" w:rsidRDefault="008A0A8C" w:rsidP="008A0A8C">
      <w:pPr>
        <w:shd w:val="clear" w:color="auto" w:fill="F4F4F4"/>
        <w:spacing w:after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льготного кредитования малого и среднего бизнеса в рамках национального проекта «МСП и поддержка индивидуальной предпринимательской инициативы» стартовала в феврале 2019 года и рассчитана до 2024 года. 100 банков, участвующих в программе, выдают предпринимателям кредиты по льготной ставке, а государство компенсирует кредитным организациям недополученную прибыль.</w:t>
      </w:r>
    </w:p>
    <w:p w:rsidR="008A0A8C" w:rsidRPr="008A0A8C" w:rsidRDefault="008A0A8C" w:rsidP="008A0A8C">
      <w:pPr>
        <w:shd w:val="clear" w:color="auto" w:fill="F4F4F4"/>
        <w:spacing w:after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0A8C" w:rsidRPr="008A0A8C" w:rsidRDefault="008A0A8C" w:rsidP="008A0A8C">
      <w:pPr>
        <w:shd w:val="clear" w:color="auto" w:fill="F4F4F4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E04E39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b/>
          <w:bCs/>
          <w:color w:val="E04E39"/>
          <w:sz w:val="28"/>
          <w:szCs w:val="28"/>
          <w:lang w:eastAsia="ru-RU"/>
        </w:rPr>
        <w:t>КАК ПОЛУЧИТЬ ДЕНЬГИ?</w:t>
      </w:r>
    </w:p>
    <w:p w:rsidR="008A0A8C" w:rsidRPr="008A0A8C" w:rsidRDefault="008A0A8C" w:rsidP="008A0A8C">
      <w:pPr>
        <w:shd w:val="clear" w:color="auto" w:fill="F4F4F4"/>
        <w:spacing w:after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0A8C" w:rsidRPr="008A0A8C" w:rsidRDefault="008A0A8C" w:rsidP="008A0A8C">
      <w:pPr>
        <w:numPr>
          <w:ilvl w:val="0"/>
          <w:numId w:val="1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Убедитесь, что ваш бизнес соответствует условиям программы, а сфера бизнеса попадает в число </w:t>
      </w:r>
      <w:proofErr w:type="gramStart"/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приоритетных</w:t>
      </w:r>
      <w:proofErr w:type="gramEnd"/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подробное описание вы найдёте ниже.</w:t>
      </w:r>
    </w:p>
    <w:p w:rsidR="008A0A8C" w:rsidRPr="008A0A8C" w:rsidRDefault="008A0A8C" w:rsidP="008A0A8C">
      <w:pPr>
        <w:numPr>
          <w:ilvl w:val="0"/>
          <w:numId w:val="1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Убедитесь, что ваш бизнес внесён в Единый реестр субъектов малого и среднего предпринимательства. Сделать это можно </w:t>
      </w:r>
      <w:hyperlink r:id="rId5" w:tgtFrame="_blank" w:history="1">
        <w:r w:rsidRPr="008A0A8C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на сайте ФНС России</w:t>
        </w:r>
      </w:hyperlink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в реестр попадает автоматически на основании сведений ЕГРЮЛ, ЕГРИП и данных налогового учёта, но лучше проверить её перед походом в банк.</w:t>
      </w:r>
    </w:p>
    <w:p w:rsidR="008A0A8C" w:rsidRPr="008A0A8C" w:rsidRDefault="008A0A8C" w:rsidP="008A0A8C">
      <w:pPr>
        <w:numPr>
          <w:ilvl w:val="0"/>
          <w:numId w:val="1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пакет документов и обратитесь в одно из отделений банка – участника программы. Найти банк, выдающий льготный кредит, вы можете, нажав на баннер ниже и выбрав в сортировке ваш регион.</w:t>
      </w:r>
    </w:p>
    <w:p w:rsidR="008A0A8C" w:rsidRPr="008A0A8C" w:rsidRDefault="008A0A8C" w:rsidP="008A0A8C">
      <w:pPr>
        <w:numPr>
          <w:ilvl w:val="0"/>
          <w:numId w:val="1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Дождаться одобрения и получить кредит.</w:t>
      </w: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</w:p>
    <w:p w:rsidR="008A0A8C" w:rsidRPr="008A0A8C" w:rsidRDefault="008A0A8C" w:rsidP="008A0A8C">
      <w:pPr>
        <w:shd w:val="clear" w:color="auto" w:fill="F4F4F4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E04E39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b/>
          <w:bCs/>
          <w:color w:val="E04E39"/>
          <w:sz w:val="28"/>
          <w:szCs w:val="28"/>
          <w:lang w:eastAsia="ru-RU"/>
        </w:rPr>
        <w:t>КАК РАБОТАЕТ ПРОГРАММА?</w:t>
      </w:r>
    </w:p>
    <w:p w:rsidR="008A0A8C" w:rsidRPr="008A0A8C" w:rsidRDefault="008A0A8C" w:rsidP="008A0A8C">
      <w:pPr>
        <w:shd w:val="clear" w:color="auto" w:fill="F4F4F4"/>
        <w:spacing w:after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A8C" w:rsidRPr="008A0A8C" w:rsidRDefault="008A0A8C" w:rsidP="008A0A8C">
      <w:pPr>
        <w:shd w:val="clear" w:color="auto" w:fill="F4F4F4"/>
        <w:spacing w:after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СФЕРЫ БИЗНЕСА считаются приоритетными</w:t>
      </w:r>
    </w:p>
    <w:p w:rsidR="008A0A8C" w:rsidRPr="008A0A8C" w:rsidRDefault="008A0A8C" w:rsidP="008A0A8C">
      <w:pPr>
        <w:shd w:val="clear" w:color="auto" w:fill="F4F4F4"/>
        <w:spacing w:after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A8C" w:rsidRPr="008A0A8C" w:rsidRDefault="008A0A8C" w:rsidP="008A0A8C">
      <w:pPr>
        <w:shd w:val="clear" w:color="auto" w:fill="F4F4F4"/>
        <w:spacing w:after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льготные кредиты могут рассчитывать предприниматели, которые работают в следующих отраслях:</w:t>
      </w:r>
    </w:p>
    <w:p w:rsidR="008A0A8C" w:rsidRPr="008A0A8C" w:rsidRDefault="008A0A8C" w:rsidP="008A0A8C">
      <w:pPr>
        <w:numPr>
          <w:ilvl w:val="0"/>
          <w:numId w:val="2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розничная и оптовая торговля;</w:t>
      </w:r>
    </w:p>
    <w:p w:rsidR="008A0A8C" w:rsidRPr="008A0A8C" w:rsidRDefault="008A0A8C" w:rsidP="008A0A8C">
      <w:pPr>
        <w:numPr>
          <w:ilvl w:val="0"/>
          <w:numId w:val="2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хозяйство;</w:t>
      </w:r>
    </w:p>
    <w:p w:rsidR="008A0A8C" w:rsidRPr="008A0A8C" w:rsidRDefault="008A0A8C" w:rsidP="008A0A8C">
      <w:pPr>
        <w:numPr>
          <w:ilvl w:val="0"/>
          <w:numId w:val="2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туризм;</w:t>
      </w:r>
    </w:p>
    <w:p w:rsidR="008A0A8C" w:rsidRPr="008A0A8C" w:rsidRDefault="008A0A8C" w:rsidP="008A0A8C">
      <w:pPr>
        <w:numPr>
          <w:ilvl w:val="0"/>
          <w:numId w:val="2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 и техника;</w:t>
      </w:r>
    </w:p>
    <w:p w:rsidR="008A0A8C" w:rsidRPr="008A0A8C" w:rsidRDefault="008A0A8C" w:rsidP="008A0A8C">
      <w:pPr>
        <w:numPr>
          <w:ilvl w:val="0"/>
          <w:numId w:val="2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здравоохранение;</w:t>
      </w:r>
    </w:p>
    <w:p w:rsidR="008A0A8C" w:rsidRPr="008A0A8C" w:rsidRDefault="008A0A8C" w:rsidP="008A0A8C">
      <w:pPr>
        <w:numPr>
          <w:ilvl w:val="0"/>
          <w:numId w:val="2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образование;</w:t>
      </w:r>
    </w:p>
    <w:p w:rsidR="008A0A8C" w:rsidRPr="008A0A8C" w:rsidRDefault="008A0A8C" w:rsidP="008A0A8C">
      <w:pPr>
        <w:numPr>
          <w:ilvl w:val="0"/>
          <w:numId w:val="2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обрабатывающая промышленность;</w:t>
      </w:r>
    </w:p>
    <w:p w:rsidR="008A0A8C" w:rsidRPr="008A0A8C" w:rsidRDefault="008A0A8C" w:rsidP="008A0A8C">
      <w:pPr>
        <w:numPr>
          <w:ilvl w:val="0"/>
          <w:numId w:val="2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ресторанный бизнес;</w:t>
      </w:r>
    </w:p>
    <w:p w:rsidR="008A0A8C" w:rsidRPr="008A0A8C" w:rsidRDefault="008A0A8C" w:rsidP="008A0A8C">
      <w:pPr>
        <w:numPr>
          <w:ilvl w:val="0"/>
          <w:numId w:val="2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бытовые услуги.</w:t>
      </w:r>
    </w:p>
    <w:p w:rsidR="008A0A8C" w:rsidRPr="008A0A8C" w:rsidRDefault="008A0A8C" w:rsidP="008A0A8C">
      <w:pPr>
        <w:shd w:val="clear" w:color="auto" w:fill="F4F4F4"/>
        <w:spacing w:after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A8C" w:rsidRPr="008A0A8C" w:rsidRDefault="008A0A8C" w:rsidP="008A0A8C">
      <w:pPr>
        <w:shd w:val="clear" w:color="auto" w:fill="F4F4F4"/>
        <w:spacing w:after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для получения кредита</w:t>
      </w:r>
    </w:p>
    <w:p w:rsidR="008A0A8C" w:rsidRPr="008A0A8C" w:rsidRDefault="008A0A8C" w:rsidP="008A0A8C">
      <w:pPr>
        <w:shd w:val="clear" w:color="auto" w:fill="F4F4F4"/>
        <w:spacing w:after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A8C" w:rsidRPr="008A0A8C" w:rsidRDefault="008A0A8C" w:rsidP="008A0A8C">
      <w:pPr>
        <w:numPr>
          <w:ilvl w:val="0"/>
          <w:numId w:val="3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статус компании: бизнес должен быть зарегистрирован на территории России. Компания включена в </w:t>
      </w:r>
      <w:hyperlink r:id="rId6" w:tgtFrame="_blank" w:history="1">
        <w:r w:rsidRPr="008A0A8C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Единый реестр МСП</w:t>
        </w:r>
      </w:hyperlink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0A8C" w:rsidRPr="008A0A8C" w:rsidRDefault="008A0A8C" w:rsidP="008A0A8C">
      <w:pPr>
        <w:numPr>
          <w:ilvl w:val="0"/>
          <w:numId w:val="3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Выручка за последний календарный год не превышает 2 </w:t>
      </w:r>
      <w:proofErr w:type="spellStart"/>
      <w:proofErr w:type="gramStart"/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spellEnd"/>
      <w:proofErr w:type="gramEnd"/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а число работников – 250 человек, т. е. предприятие подходит под определение малого и среднего бизнеса. Займы доступны не только представителям малого и среднего бизнеса, но и тем, кто платит налог на профессиональный доход (</w:t>
      </w:r>
      <w:proofErr w:type="spellStart"/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самозанятым</w:t>
      </w:r>
      <w:proofErr w:type="spellEnd"/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A0A8C" w:rsidRPr="008A0A8C" w:rsidRDefault="008A0A8C" w:rsidP="008A0A8C">
      <w:pPr>
        <w:numPr>
          <w:ilvl w:val="0"/>
          <w:numId w:val="3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Задолженность по налогам, сборам и другим обязательным платежам не превышает 50 тыс. рублей;</w:t>
      </w:r>
    </w:p>
    <w:p w:rsidR="008A0A8C" w:rsidRPr="008A0A8C" w:rsidRDefault="008A0A8C" w:rsidP="008A0A8C">
      <w:pPr>
        <w:numPr>
          <w:ilvl w:val="0"/>
          <w:numId w:val="3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 не имеет долгов по зарплате перед своими работниками;</w:t>
      </w:r>
    </w:p>
    <w:p w:rsidR="008A0A8C" w:rsidRPr="008A0A8C" w:rsidRDefault="008A0A8C" w:rsidP="008A0A8C">
      <w:pPr>
        <w:numPr>
          <w:ilvl w:val="0"/>
          <w:numId w:val="3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не проходит процедуру банкротства;</w:t>
      </w:r>
    </w:p>
    <w:p w:rsidR="008A0A8C" w:rsidRPr="008A0A8C" w:rsidRDefault="008A0A8C" w:rsidP="008A0A8C">
      <w:pPr>
        <w:numPr>
          <w:ilvl w:val="0"/>
          <w:numId w:val="3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кредит можно как по основному, так и по </w:t>
      </w:r>
      <w:proofErr w:type="gramStart"/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</w:t>
      </w:r>
      <w:proofErr w:type="gramEnd"/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ОКВЭД.</w:t>
      </w:r>
    </w:p>
    <w:p w:rsidR="008A0A8C" w:rsidRPr="008A0A8C" w:rsidRDefault="008A0A8C" w:rsidP="008A0A8C">
      <w:pPr>
        <w:shd w:val="clear" w:color="auto" w:fill="F4F4F4"/>
        <w:spacing w:after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A8C" w:rsidRDefault="008A0A8C" w:rsidP="008A0A8C">
      <w:pPr>
        <w:shd w:val="clear" w:color="auto" w:fill="F4F4F4"/>
        <w:spacing w:after="0" w:line="4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какие ЦЕЛИ можно взять кредит?</w:t>
      </w:r>
    </w:p>
    <w:p w:rsidR="008A0A8C" w:rsidRPr="008A0A8C" w:rsidRDefault="008A0A8C" w:rsidP="008A0A8C">
      <w:pPr>
        <w:shd w:val="clear" w:color="auto" w:fill="F4F4F4"/>
        <w:spacing w:after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A8C" w:rsidRPr="008A0A8C" w:rsidRDefault="008A0A8C" w:rsidP="008A0A8C">
      <w:pPr>
        <w:shd w:val="clear" w:color="auto" w:fill="F4F4F4"/>
        <w:spacing w:after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Льготные кредиты можно взять на конкретные цели:</w:t>
      </w:r>
    </w:p>
    <w:p w:rsidR="008A0A8C" w:rsidRPr="008A0A8C" w:rsidRDefault="008A0A8C" w:rsidP="008A0A8C">
      <w:pPr>
        <w:numPr>
          <w:ilvl w:val="0"/>
          <w:numId w:val="4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Инвестиционные </w:t>
      </w: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от 500 тыс. до 2 </w:t>
      </w:r>
      <w:proofErr w:type="spellStart"/>
      <w:proofErr w:type="gramStart"/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spellEnd"/>
      <w:proofErr w:type="gramEnd"/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(по ставке, рассчитываемой как «ключевая ставка + 2,75% годовых», в течение 5 лет), срок погашения – до 10 лет. Можно получить деньги на развитие бизнеса – например, покупку нового оборудования или помещения, реконструкцию производства.</w:t>
      </w:r>
    </w:p>
    <w:p w:rsidR="008A0A8C" w:rsidRPr="008A0A8C" w:rsidRDefault="008A0A8C" w:rsidP="008A0A8C">
      <w:pPr>
        <w:numPr>
          <w:ilvl w:val="0"/>
          <w:numId w:val="4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пополнение оборотных средст</w:t>
      </w: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– от 500 тыс. до 500 </w:t>
      </w:r>
      <w:proofErr w:type="spellStart"/>
      <w:proofErr w:type="gramStart"/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(по ставке, рассчитываемой как «ключевая ставка + 2,75% годовых», в течение 3 лет), срок погашения – до 3 лет. Деньги можно потратить, например, на закупку новой партии сырья или выплату зарплаты сотрудникам.</w:t>
      </w:r>
    </w:p>
    <w:p w:rsidR="008A0A8C" w:rsidRPr="008A0A8C" w:rsidRDefault="008A0A8C" w:rsidP="008A0A8C">
      <w:pPr>
        <w:numPr>
          <w:ilvl w:val="0"/>
          <w:numId w:val="4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рефинансирование</w:t>
      </w: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рамках программы предприниматель может рефинансировать старый кредит, в том числе заключенный по программе «1764», по ставке, рассчитываемой как «ключевая ставка + 2,75% годовых».</w:t>
      </w:r>
    </w:p>
    <w:p w:rsidR="008A0A8C" w:rsidRPr="008A0A8C" w:rsidRDefault="008A0A8C" w:rsidP="008A0A8C">
      <w:pPr>
        <w:numPr>
          <w:ilvl w:val="0"/>
          <w:numId w:val="4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развитие предпринимательской деятельности</w:t>
      </w: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до 10 </w:t>
      </w:r>
      <w:proofErr w:type="spellStart"/>
      <w:proofErr w:type="gramStart"/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на срок до 3 лет по ставке, рассчитываемой как «ключевая ставка + 3,5% годовых» для </w:t>
      </w:r>
      <w:proofErr w:type="spellStart"/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микропредприятий</w:t>
      </w:r>
      <w:proofErr w:type="spellEnd"/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A8C" w:rsidRPr="008A0A8C" w:rsidRDefault="008A0A8C" w:rsidP="008A0A8C">
      <w:pPr>
        <w:shd w:val="clear" w:color="auto" w:fill="F4F4F4"/>
        <w:spacing w:after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A8C" w:rsidRPr="008A0A8C" w:rsidRDefault="008A0A8C" w:rsidP="008A0A8C">
      <w:pPr>
        <w:shd w:val="clear" w:color="auto" w:fill="F4F4F4"/>
        <w:spacing w:after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какой СРОК можно взять кредит?</w:t>
      </w: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0A8C" w:rsidRPr="008A0A8C" w:rsidRDefault="008A0A8C" w:rsidP="008A0A8C">
      <w:pPr>
        <w:numPr>
          <w:ilvl w:val="0"/>
          <w:numId w:val="5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оборотные средства – до 3 лет</w:t>
      </w:r>
    </w:p>
    <w:p w:rsidR="008A0A8C" w:rsidRPr="008A0A8C" w:rsidRDefault="008A0A8C" w:rsidP="008A0A8C">
      <w:pPr>
        <w:numPr>
          <w:ilvl w:val="0"/>
          <w:numId w:val="5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инвестиционные цели – до 10 лет</w:t>
      </w:r>
    </w:p>
    <w:p w:rsidR="008A0A8C" w:rsidRPr="008A0A8C" w:rsidRDefault="008A0A8C" w:rsidP="008A0A8C">
      <w:pPr>
        <w:numPr>
          <w:ilvl w:val="0"/>
          <w:numId w:val="5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рефинансирование – на срок, не превышающий первоначальный срок кредита и верхний предел по </w:t>
      </w:r>
      <w:proofErr w:type="spellStart"/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инвестцелям</w:t>
      </w:r>
      <w:proofErr w:type="spellEnd"/>
    </w:p>
    <w:p w:rsidR="008A0A8C" w:rsidRPr="008A0A8C" w:rsidRDefault="008A0A8C" w:rsidP="008A0A8C">
      <w:pPr>
        <w:shd w:val="clear" w:color="auto" w:fill="F4F4F4"/>
        <w:spacing w:after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Пакет ДОКУМЕНТОВ для банка</w:t>
      </w:r>
    </w:p>
    <w:p w:rsidR="008A0A8C" w:rsidRPr="008A0A8C" w:rsidRDefault="008A0A8C" w:rsidP="008A0A8C">
      <w:pPr>
        <w:shd w:val="clear" w:color="auto" w:fill="F4F4F4"/>
        <w:spacing w:after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Кредитная заявка;</w:t>
      </w:r>
    </w:p>
    <w:p w:rsidR="008A0A8C" w:rsidRPr="008A0A8C" w:rsidRDefault="008A0A8C" w:rsidP="008A0A8C">
      <w:pPr>
        <w:numPr>
          <w:ilvl w:val="0"/>
          <w:numId w:val="6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заёмщика;</w:t>
      </w:r>
    </w:p>
    <w:p w:rsidR="008A0A8C" w:rsidRPr="008A0A8C" w:rsidRDefault="008A0A8C" w:rsidP="008A0A8C">
      <w:pPr>
        <w:numPr>
          <w:ilvl w:val="0"/>
          <w:numId w:val="6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паспорта заёмщика и копии паспортов соучредителей предприятия;</w:t>
      </w:r>
    </w:p>
    <w:p w:rsidR="008A0A8C" w:rsidRPr="008A0A8C" w:rsidRDefault="008A0A8C" w:rsidP="008A0A8C">
      <w:pPr>
        <w:numPr>
          <w:ilvl w:val="0"/>
          <w:numId w:val="6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правоустанавливающих документов на бизнес;</w:t>
      </w:r>
    </w:p>
    <w:p w:rsidR="008A0A8C" w:rsidRPr="008A0A8C" w:rsidRDefault="008A0A8C" w:rsidP="008A0A8C">
      <w:pPr>
        <w:numPr>
          <w:ilvl w:val="0"/>
          <w:numId w:val="6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регистрации права собственности на помещение или договор его аренды (субаренды);</w:t>
      </w:r>
    </w:p>
    <w:p w:rsidR="008A0A8C" w:rsidRPr="008A0A8C" w:rsidRDefault="008A0A8C" w:rsidP="008A0A8C">
      <w:pPr>
        <w:numPr>
          <w:ilvl w:val="0"/>
          <w:numId w:val="6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или налоговая отчётность за несколько последних периодов;</w:t>
      </w:r>
    </w:p>
    <w:p w:rsidR="008A0A8C" w:rsidRPr="008A0A8C" w:rsidRDefault="008A0A8C" w:rsidP="008A0A8C">
      <w:pPr>
        <w:numPr>
          <w:ilvl w:val="0"/>
          <w:numId w:val="6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Справка из Федеральной налоговой службы об отсутствии долгов перед бюджетом;</w:t>
      </w:r>
    </w:p>
    <w:p w:rsidR="008A0A8C" w:rsidRPr="008A0A8C" w:rsidRDefault="008A0A8C" w:rsidP="008A0A8C">
      <w:pPr>
        <w:numPr>
          <w:ilvl w:val="0"/>
          <w:numId w:val="6"/>
        </w:numPr>
        <w:shd w:val="clear" w:color="auto" w:fill="F4F4F4"/>
        <w:spacing w:after="0" w:line="4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объектов, которые будут предоставляться в залог, и копии документов на это имущество.</w:t>
      </w:r>
    </w:p>
    <w:p w:rsidR="008A0A8C" w:rsidRPr="008A0A8C" w:rsidRDefault="008A0A8C" w:rsidP="008A0A8C">
      <w:pPr>
        <w:shd w:val="clear" w:color="auto" w:fill="F4F4F4"/>
        <w:spacing w:after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0A8C" w:rsidRPr="008A0A8C" w:rsidRDefault="008A0A8C" w:rsidP="008A0A8C">
      <w:pPr>
        <w:shd w:val="clear" w:color="auto" w:fill="F4F4F4"/>
        <w:spacing w:after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банк может запросить дополнительные документы, подтверждающие соответствие бизнеса программе.</w:t>
      </w:r>
    </w:p>
    <w:p w:rsidR="00DC3924" w:rsidRPr="008A0A8C" w:rsidRDefault="00DC3924">
      <w:pPr>
        <w:rPr>
          <w:rFonts w:ascii="Times New Roman" w:hAnsi="Times New Roman" w:cs="Times New Roman"/>
          <w:sz w:val="28"/>
          <w:szCs w:val="28"/>
        </w:rPr>
      </w:pPr>
    </w:p>
    <w:sectPr w:rsidR="00DC3924" w:rsidRPr="008A0A8C" w:rsidSect="009B0805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2B02"/>
    <w:multiLevelType w:val="multilevel"/>
    <w:tmpl w:val="5E5A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C13FEC"/>
    <w:multiLevelType w:val="multilevel"/>
    <w:tmpl w:val="7428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1089B"/>
    <w:multiLevelType w:val="multilevel"/>
    <w:tmpl w:val="A29A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976C3A"/>
    <w:multiLevelType w:val="multilevel"/>
    <w:tmpl w:val="5D54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BA6591"/>
    <w:multiLevelType w:val="multilevel"/>
    <w:tmpl w:val="51E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DB3ECC"/>
    <w:multiLevelType w:val="multilevel"/>
    <w:tmpl w:val="C108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8A0A8C"/>
    <w:rsid w:val="000174E8"/>
    <w:rsid w:val="00052742"/>
    <w:rsid w:val="00094AEA"/>
    <w:rsid w:val="00107018"/>
    <w:rsid w:val="00143AF5"/>
    <w:rsid w:val="00210BFE"/>
    <w:rsid w:val="0028163D"/>
    <w:rsid w:val="002B3D35"/>
    <w:rsid w:val="00370DD3"/>
    <w:rsid w:val="003A0A5E"/>
    <w:rsid w:val="003E45AD"/>
    <w:rsid w:val="0057234C"/>
    <w:rsid w:val="005B793D"/>
    <w:rsid w:val="005F11FA"/>
    <w:rsid w:val="007356E6"/>
    <w:rsid w:val="00781F20"/>
    <w:rsid w:val="007D7E05"/>
    <w:rsid w:val="008A0A8C"/>
    <w:rsid w:val="00952CF5"/>
    <w:rsid w:val="009A7603"/>
    <w:rsid w:val="009B0805"/>
    <w:rsid w:val="00A05943"/>
    <w:rsid w:val="00BA12BD"/>
    <w:rsid w:val="00BC6ECD"/>
    <w:rsid w:val="00DC3924"/>
    <w:rsid w:val="00F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24"/>
  </w:style>
  <w:style w:type="paragraph" w:styleId="1">
    <w:name w:val="heading 1"/>
    <w:basedOn w:val="a"/>
    <w:link w:val="10"/>
    <w:uiPriority w:val="9"/>
    <w:qFormat/>
    <w:rsid w:val="008A0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A0A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0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8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" TargetMode="External"/><Relationship Id="rId5" Type="http://schemas.openxmlformats.org/officeDocument/2006/relationships/hyperlink" Target="https://ofd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623</Words>
  <Characters>3554</Characters>
  <Application>Microsoft Office Word</Application>
  <DocSecurity>0</DocSecurity>
  <Lines>29</Lines>
  <Paragraphs>8</Paragraphs>
  <ScaleCrop>false</ScaleCrop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</cp:revision>
  <dcterms:created xsi:type="dcterms:W3CDTF">2023-01-10T09:16:00Z</dcterms:created>
  <dcterms:modified xsi:type="dcterms:W3CDTF">2023-01-10T09:20:00Z</dcterms:modified>
</cp:coreProperties>
</file>