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9" w:rsidRDefault="00FC75B9" w:rsidP="00FC75B9">
      <w:pPr>
        <w:pStyle w:val="ab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C75B9" w:rsidRDefault="00FC75B9" w:rsidP="00FC75B9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C75B9" w:rsidRDefault="007D7354" w:rsidP="00FC75B9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15.01.2021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12</w:t>
      </w:r>
      <w:r w:rsidR="007F670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B915FC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192753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FC75B9" w:rsidRDefault="00FC75B9" w:rsidP="00FC75B9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5FC" w:rsidRDefault="00FC75B9" w:rsidP="00B915FC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«Темкинский район» Смоленской области» </w:t>
      </w:r>
      <w:bookmarkStart w:id="0" w:name="_GoBack"/>
      <w:bookmarkEnd w:id="0"/>
    </w:p>
    <w:p w:rsidR="00192753" w:rsidRDefault="00192753" w:rsidP="00B05186">
      <w:pPr>
        <w:pStyle w:val="ConsPlusNonformat"/>
        <w:widowControl/>
        <w:shd w:val="clear" w:color="auto" w:fill="FFFFFF" w:themeFill="background1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C75B9" w:rsidRDefault="00FC75B9" w:rsidP="00B0518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proofErr w:type="gramStart"/>
      <w:r w:rsidRPr="00B05186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«Темкинский район» Смоленской области</w:t>
      </w:r>
      <w:r w:rsidR="00F860FF">
        <w:rPr>
          <w:sz w:val="28"/>
          <w:szCs w:val="28"/>
        </w:rPr>
        <w:t>,</w:t>
      </w:r>
      <w:r w:rsidR="00192753" w:rsidRPr="00B05186">
        <w:rPr>
          <w:sz w:val="28"/>
          <w:szCs w:val="28"/>
        </w:rPr>
        <w:t xml:space="preserve"> руководствуясь Федеральным законом от 24.07.2007 № 209-ФЗ «О развитии малого и среднего предпринимательства в Российской Федерации»,</w:t>
      </w:r>
      <w:r w:rsidRPr="00B05186">
        <w:rPr>
          <w:sz w:val="28"/>
          <w:szCs w:val="28"/>
        </w:rPr>
        <w:t xml:space="preserve">   а также в соответствии со Стратегией развития малого и среднего предпринимательства в Российской Федерации на период до 2030 года, утвержденной распоряжением</w:t>
      </w:r>
      <w:proofErr w:type="gramEnd"/>
      <w:r w:rsidRPr="00B05186">
        <w:rPr>
          <w:sz w:val="28"/>
          <w:szCs w:val="28"/>
        </w:rPr>
        <w:t xml:space="preserve"> Правительства Российской Федерации от 02.06.2016 </w:t>
      </w:r>
      <w:r w:rsidR="00C73B4E" w:rsidRPr="00B05186">
        <w:rPr>
          <w:sz w:val="28"/>
          <w:szCs w:val="28"/>
        </w:rPr>
        <w:t xml:space="preserve"> </w:t>
      </w:r>
      <w:r w:rsidRPr="00B05186">
        <w:rPr>
          <w:sz w:val="28"/>
          <w:szCs w:val="28"/>
        </w:rPr>
        <w:t>№ 1083-р, распоряжением Администрации Смоленской области от 14.09.2016 № 1496-р/адм.</w:t>
      </w:r>
      <w:r w:rsidR="00192753" w:rsidRPr="00B05186">
        <w:rPr>
          <w:color w:val="000000"/>
          <w:sz w:val="28"/>
          <w:szCs w:val="28"/>
        </w:rPr>
        <w:t xml:space="preserve"> «Об организации работы по реализации на территории Смоленской области Стратегии развития малого и среднего предпринимательства в Российской Федерации на период до 2030 года»</w:t>
      </w:r>
      <w:r w:rsidR="00F860FF">
        <w:rPr>
          <w:color w:val="000000"/>
          <w:sz w:val="28"/>
          <w:szCs w:val="28"/>
        </w:rPr>
        <w:t>,</w:t>
      </w:r>
      <w:r w:rsidR="00F860FF" w:rsidRPr="00F860FF">
        <w:rPr>
          <w:sz w:val="28"/>
          <w:szCs w:val="28"/>
        </w:rPr>
        <w:t xml:space="preserve"> </w:t>
      </w:r>
      <w:r w:rsidR="00F860FF" w:rsidRPr="00B05186">
        <w:rPr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</w:t>
      </w:r>
      <w:r w:rsidR="00F860FF">
        <w:rPr>
          <w:sz w:val="28"/>
          <w:szCs w:val="28"/>
        </w:rPr>
        <w:t xml:space="preserve">от </w:t>
      </w:r>
      <w:r w:rsidR="00F860FF" w:rsidRPr="00B05186">
        <w:rPr>
          <w:sz w:val="28"/>
          <w:szCs w:val="28"/>
        </w:rPr>
        <w:t>23.01.2013 № 36 «Об утверждении порядка  формирования, разработки и оценки эффективности реализации ведомственных и долгосрочных целевых  программ   Администрации муниципального образовании  «Темкинский район» Смоленской области»,</w:t>
      </w:r>
    </w:p>
    <w:p w:rsidR="00192753" w:rsidRPr="00192753" w:rsidRDefault="00192753" w:rsidP="00B0518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C75B9" w:rsidRPr="00192753" w:rsidRDefault="00FC75B9" w:rsidP="00192753">
      <w:pPr>
        <w:ind w:firstLine="708"/>
        <w:jc w:val="both"/>
        <w:rPr>
          <w:sz w:val="28"/>
          <w:szCs w:val="28"/>
        </w:rPr>
      </w:pPr>
      <w:r w:rsidRPr="00192753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192753">
        <w:rPr>
          <w:b/>
          <w:sz w:val="28"/>
          <w:szCs w:val="28"/>
        </w:rPr>
        <w:t>п</w:t>
      </w:r>
      <w:proofErr w:type="gramEnd"/>
      <w:r w:rsidRPr="00192753">
        <w:rPr>
          <w:b/>
          <w:sz w:val="28"/>
          <w:szCs w:val="28"/>
        </w:rPr>
        <w:t xml:space="preserve"> о с т а н о в л я е т</w:t>
      </w:r>
      <w:r w:rsidRPr="00192753">
        <w:rPr>
          <w:sz w:val="28"/>
          <w:szCs w:val="28"/>
        </w:rPr>
        <w:t xml:space="preserve">: </w:t>
      </w:r>
    </w:p>
    <w:p w:rsidR="00FC75B9" w:rsidRDefault="00FC75B9" w:rsidP="00FC75B9">
      <w:pPr>
        <w:ind w:firstLine="855"/>
        <w:jc w:val="both"/>
        <w:rPr>
          <w:sz w:val="28"/>
        </w:rPr>
      </w:pPr>
    </w:p>
    <w:p w:rsidR="00FC75B9" w:rsidRDefault="00192753" w:rsidP="00B05186">
      <w:pPr>
        <w:pStyle w:val="ConsPlusNonformat"/>
        <w:widowControl/>
        <w:shd w:val="clear" w:color="auto" w:fill="FFFFFF" w:themeFill="background1"/>
        <w:ind w:right="-1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C75B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="00FC75B9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FC75B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области».</w:t>
      </w:r>
    </w:p>
    <w:p w:rsidR="00FC75B9" w:rsidRDefault="00FC75B9" w:rsidP="00FC75B9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2. </w:t>
      </w:r>
      <w:r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915FC" w:rsidRPr="00B915FC" w:rsidRDefault="00FC75B9" w:rsidP="00B915FC">
      <w:pPr>
        <w:ind w:right="282" w:firstLine="708"/>
        <w:jc w:val="both"/>
        <w:rPr>
          <w:sz w:val="28"/>
          <w:szCs w:val="28"/>
        </w:rPr>
      </w:pPr>
      <w:r w:rsidRPr="00B915FC">
        <w:rPr>
          <w:color w:val="000000"/>
          <w:sz w:val="28"/>
          <w:szCs w:val="28"/>
        </w:rPr>
        <w:t xml:space="preserve">3.  </w:t>
      </w:r>
      <w:proofErr w:type="gramStart"/>
      <w:r w:rsidR="00B915FC" w:rsidRPr="00B915FC">
        <w:rPr>
          <w:sz w:val="28"/>
          <w:szCs w:val="28"/>
        </w:rPr>
        <w:t>Контроль за</w:t>
      </w:r>
      <w:proofErr w:type="gramEnd"/>
      <w:r w:rsidR="00B915FC" w:rsidRPr="00B915FC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«Темкинский район» Смоленской области  О.В. Григорьеву.</w:t>
      </w:r>
    </w:p>
    <w:p w:rsidR="00B915FC" w:rsidRPr="00B915FC" w:rsidRDefault="00B915FC" w:rsidP="00B915FC">
      <w:pPr>
        <w:pStyle w:val="ab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915FC" w:rsidRPr="00B915FC" w:rsidRDefault="00B915FC" w:rsidP="00B915FC">
      <w:pPr>
        <w:pStyle w:val="ab"/>
        <w:ind w:right="28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5FC" w:rsidRDefault="00B915FC" w:rsidP="00B915FC">
      <w:pPr>
        <w:pStyle w:val="ab"/>
        <w:ind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15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5FC" w:rsidRPr="00B915FC" w:rsidRDefault="00B915FC" w:rsidP="00B915FC">
      <w:pPr>
        <w:pStyle w:val="ab"/>
        <w:ind w:right="2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5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15FC" w:rsidRPr="00B915FC" w:rsidRDefault="00B915FC" w:rsidP="00862D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915FC">
        <w:rPr>
          <w:rFonts w:ascii="Times New Roman" w:hAnsi="Times New Roman" w:cs="Times New Roman"/>
          <w:sz w:val="28"/>
          <w:szCs w:val="28"/>
        </w:rPr>
        <w:t xml:space="preserve">  «Темкинский район» Смоленской области                                                </w:t>
      </w:r>
      <w:r w:rsidR="008F45A8">
        <w:rPr>
          <w:rFonts w:ascii="Times New Roman" w:hAnsi="Times New Roman" w:cs="Times New Roman"/>
          <w:sz w:val="28"/>
          <w:szCs w:val="28"/>
        </w:rPr>
        <w:t>С.А. Гуляев</w:t>
      </w:r>
    </w:p>
    <w:p w:rsidR="00B915FC" w:rsidRPr="00B915FC" w:rsidRDefault="00B915FC" w:rsidP="00B915FC">
      <w:pPr>
        <w:pStyle w:val="ab"/>
        <w:ind w:right="282" w:hanging="426"/>
        <w:rPr>
          <w:rFonts w:ascii="Times New Roman" w:hAnsi="Times New Roman" w:cs="Times New Roman"/>
          <w:b/>
          <w:sz w:val="28"/>
          <w:szCs w:val="28"/>
        </w:rPr>
      </w:pPr>
      <w:r w:rsidRPr="00B9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5B9" w:rsidRPr="00B915FC" w:rsidRDefault="00FC75B9" w:rsidP="00B915FC">
      <w:pPr>
        <w:ind w:firstLine="720"/>
        <w:jc w:val="both"/>
        <w:rPr>
          <w:sz w:val="28"/>
          <w:szCs w:val="28"/>
        </w:rPr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  <w:r>
        <w:rPr>
          <w:color w:val="2D2D2D"/>
          <w:spacing w:val="2"/>
          <w:sz w:val="26"/>
          <w:szCs w:val="26"/>
        </w:rPr>
        <w:t xml:space="preserve"> </w:t>
      </w: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A82B4A" w:rsidP="00FC7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75B9" w:rsidRDefault="00FC75B9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5105"/>
      </w:tblGrid>
      <w:tr w:rsidR="00FC75B9" w:rsidTr="00FC75B9">
        <w:tc>
          <w:tcPr>
            <w:tcW w:w="4926" w:type="dxa"/>
          </w:tcPr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Отп</w:t>
            </w:r>
            <w:proofErr w:type="spellEnd"/>
            <w:r>
              <w:rPr>
                <w:sz w:val="28"/>
                <w:szCs w:val="20"/>
              </w:rPr>
              <w:t>. 1 экз. – в дело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Исп. </w:t>
            </w:r>
            <w:r w:rsidR="000E193F">
              <w:rPr>
                <w:sz w:val="28"/>
                <w:szCs w:val="20"/>
              </w:rPr>
              <w:t>Т.В. Михалева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тел. 2-18-62</w:t>
            </w:r>
          </w:p>
          <w:p w:rsidR="00FC75B9" w:rsidRDefault="000E193F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13</w:t>
            </w:r>
            <w:r w:rsidR="00FC75B9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01</w:t>
            </w:r>
            <w:r w:rsidR="00FC75B9">
              <w:rPr>
                <w:sz w:val="28"/>
                <w:szCs w:val="20"/>
              </w:rPr>
              <w:t>.20</w:t>
            </w:r>
            <w:r w:rsidR="00B915FC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1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Визы: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</w:t>
            </w:r>
          </w:p>
          <w:p w:rsidR="00FC75B9" w:rsidRDefault="00FC75B9" w:rsidP="00AA0A4C">
            <w:pPr>
              <w:spacing w:line="276" w:lineRule="auto"/>
              <w:ind w:right="42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</w:t>
            </w:r>
            <w:r w:rsidR="00AA0A4C">
              <w:rPr>
                <w:sz w:val="28"/>
                <w:szCs w:val="20"/>
              </w:rPr>
              <w:t>О.В. Григорьева</w:t>
            </w:r>
          </w:p>
          <w:p w:rsidR="00813310" w:rsidRDefault="00813310" w:rsidP="00AA0A4C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F45A8">
              <w:rPr>
                <w:sz w:val="28"/>
                <w:szCs w:val="28"/>
              </w:rPr>
              <w:t>М.С. Соболева</w:t>
            </w:r>
          </w:p>
        </w:tc>
        <w:tc>
          <w:tcPr>
            <w:tcW w:w="5105" w:type="dxa"/>
          </w:tcPr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Разослать: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прокуратура,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райсовет,        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Павлюченкову Е.О,</w:t>
            </w: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фин</w:t>
            </w:r>
            <w:proofErr w:type="gramStart"/>
            <w:r>
              <w:rPr>
                <w:sz w:val="28"/>
                <w:szCs w:val="20"/>
              </w:rPr>
              <w:t>.у</w:t>
            </w:r>
            <w:proofErr w:type="gramEnd"/>
            <w:r>
              <w:rPr>
                <w:sz w:val="28"/>
                <w:szCs w:val="20"/>
              </w:rPr>
              <w:t>правление</w:t>
            </w:r>
            <w:proofErr w:type="spellEnd"/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</w:tc>
      </w:tr>
    </w:tbl>
    <w:p w:rsidR="00FC75B9" w:rsidRDefault="008F45A8" w:rsidP="008133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75B9">
        <w:t xml:space="preserve">                                        </w:t>
      </w:r>
    </w:p>
    <w:p w:rsidR="00FC75B9" w:rsidRDefault="00FC75B9" w:rsidP="00FC75B9"/>
    <w:tbl>
      <w:tblPr>
        <w:tblW w:w="5811" w:type="dxa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FC75B9" w:rsidTr="00FC75B9">
        <w:tc>
          <w:tcPr>
            <w:tcW w:w="5811" w:type="dxa"/>
          </w:tcPr>
          <w:p w:rsidR="00FC75B9" w:rsidRDefault="00FC75B9" w:rsidP="008F45A8">
            <w:pPr>
              <w:spacing w:line="276" w:lineRule="auto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80BF4" w:rsidRDefault="00B80B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постановлением Администрации</w:t>
            </w:r>
          </w:p>
          <w:p w:rsidR="00FC75B9" w:rsidRDefault="00B80B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5B9">
              <w:rPr>
                <w:sz w:val="28"/>
                <w:szCs w:val="28"/>
              </w:rPr>
              <w:t>муниципального образования</w:t>
            </w:r>
          </w:p>
          <w:p w:rsidR="00B80BF4" w:rsidRDefault="00B80B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«Темкинский район»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FC75B9" w:rsidRDefault="00B80BF4" w:rsidP="00B80BF4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C75B9">
              <w:rPr>
                <w:sz w:val="28"/>
                <w:szCs w:val="28"/>
              </w:rPr>
              <w:t>области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80BF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от</w:t>
            </w:r>
            <w:r w:rsidR="00B80BF4">
              <w:rPr>
                <w:sz w:val="28"/>
                <w:szCs w:val="28"/>
              </w:rPr>
              <w:t xml:space="preserve"> ______________ </w:t>
            </w:r>
            <w:r>
              <w:rPr>
                <w:sz w:val="28"/>
                <w:szCs w:val="28"/>
              </w:rPr>
              <w:t xml:space="preserve">№ </w:t>
            </w:r>
            <w:r w:rsidR="00B80BF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  </w:t>
            </w:r>
          </w:p>
          <w:p w:rsidR="00FC75B9" w:rsidRDefault="00FC75B9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FC75B9" w:rsidRDefault="00FC75B9" w:rsidP="00FC75B9">
      <w:pPr>
        <w:jc w:val="center"/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color w:val="FF0000"/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«Темкинский район» Смоленской области»</w:t>
      </w:r>
    </w:p>
    <w:p w:rsidR="00FC75B9" w:rsidRDefault="00FC75B9" w:rsidP="00FC75B9">
      <w:pPr>
        <w:jc w:val="center"/>
        <w:rPr>
          <w:b/>
          <w:caps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813310" w:rsidRDefault="00813310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8F45A8">
      <w:pPr>
        <w:rPr>
          <w:b/>
          <w:sz w:val="28"/>
          <w:szCs w:val="28"/>
        </w:rPr>
      </w:pPr>
    </w:p>
    <w:p w:rsidR="00FC75B9" w:rsidRPr="00B80BF4" w:rsidRDefault="00FC75B9" w:rsidP="00FC75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0BF4">
        <w:rPr>
          <w:rFonts w:ascii="Times New Roman" w:hAnsi="Times New Roman" w:cs="Times New Roman"/>
          <w:sz w:val="28"/>
          <w:szCs w:val="28"/>
        </w:rPr>
        <w:t>с. Темкино</w:t>
      </w:r>
    </w:p>
    <w:p w:rsidR="00FC75B9" w:rsidRPr="00B80BF4" w:rsidRDefault="00FC75B9" w:rsidP="008F45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0BF4">
        <w:rPr>
          <w:rFonts w:ascii="Times New Roman" w:hAnsi="Times New Roman" w:cs="Times New Roman"/>
          <w:sz w:val="28"/>
          <w:szCs w:val="28"/>
        </w:rPr>
        <w:t>20</w:t>
      </w:r>
      <w:r w:rsidR="00E62995" w:rsidRPr="00B80BF4">
        <w:rPr>
          <w:rFonts w:ascii="Times New Roman" w:hAnsi="Times New Roman" w:cs="Times New Roman"/>
          <w:sz w:val="28"/>
          <w:szCs w:val="28"/>
        </w:rPr>
        <w:t>2</w:t>
      </w:r>
      <w:r w:rsidR="00192753" w:rsidRPr="00B80BF4">
        <w:rPr>
          <w:rFonts w:ascii="Times New Roman" w:hAnsi="Times New Roman" w:cs="Times New Roman"/>
          <w:sz w:val="28"/>
          <w:szCs w:val="28"/>
        </w:rPr>
        <w:t>1</w:t>
      </w:r>
    </w:p>
    <w:p w:rsidR="00192753" w:rsidRDefault="00192753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C75B9" w:rsidRDefault="00FC75B9" w:rsidP="00FC75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 w:rsidP="0019275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«Темкинский район» Смоленской области» (далее – Программа)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Федеральный закон  от  24.07.2007 № 209-ФЗ  "О развитии           малого и среднего предпринимательства     в Российской Федерации", Областной закон от  28.11.2008  № 153-з «О развитии малого и среднего предпринимательства в Смоленской области</w:t>
            </w:r>
            <w:r w:rsidR="001927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      </w:r>
            <w:r>
              <w:t> 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left="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субъектам малого и среднего предпринимательства финансовой и имущественной поддержки</w:t>
            </w:r>
          </w:p>
          <w:p w:rsidR="00FC75B9" w:rsidRDefault="00FC75B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 предоставление субъектам малого предпринимательства информационной поддержки;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  <w:r>
              <w:rPr>
                <w:sz w:val="28"/>
                <w:szCs w:val="28"/>
              </w:rPr>
              <w:t xml:space="preserve"> 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переподготовке и повышении квалификации кадров малого и среднего предпринимательства</w:t>
            </w:r>
          </w:p>
          <w:p w:rsidR="00FC75B9" w:rsidRDefault="00FC75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Организация работы координационных (совещательных) органов по малому и среднему предпринимательству</w:t>
            </w:r>
            <w:r>
              <w:rPr>
                <w:sz w:val="28"/>
                <w:szCs w:val="28"/>
              </w:rPr>
              <w:t>.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некоммерческих организаций, выражающих интересы субъектов малого и среднего    предпринимательства, Аппарату Уполномоченного по защите прав предпринимателей в Смоленской области.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число субъектов малого и среднего предпринимательства;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предпринимательства;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общий объем расходов бюджета муниципального образования на развитие и поддержку малого и среднего предпринимательства.</w:t>
            </w:r>
          </w:p>
        </w:tc>
      </w:tr>
      <w:tr w:rsidR="00FC75B9" w:rsidTr="00FC75B9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9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629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FC75B9" w:rsidRDefault="00FC75B9">
            <w:pPr>
              <w:spacing w:after="100" w:afterAutospacing="1" w:line="276" w:lineRule="auto"/>
              <w:jc w:val="both"/>
              <w:rPr>
                <w:szCs w:val="28"/>
              </w:rPr>
            </w:pPr>
          </w:p>
        </w:tc>
      </w:tr>
      <w:tr w:rsidR="00FC75B9" w:rsidTr="00FC75B9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составит 1</w:t>
            </w:r>
            <w:r w:rsidR="00DC264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за счет средств районного бюджета 1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тыс. рублей,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за счет иных источнико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9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6870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средства районного бюджета -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 -  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9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-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  тыс. руб.,</w:t>
            </w:r>
          </w:p>
          <w:p w:rsidR="00FC75B9" w:rsidRDefault="00FC75B9">
            <w:pPr>
              <w:spacing w:line="276" w:lineRule="auto"/>
              <w:ind w:firstLine="169"/>
              <w:rPr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629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тыс. руб.      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FC75B9" w:rsidRDefault="00FC75B9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 </w:t>
            </w:r>
            <w:r w:rsidR="00DC264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C75B9" w:rsidRDefault="00FC75B9">
            <w:pPr>
              <w:spacing w:line="276" w:lineRule="auto"/>
              <w:jc w:val="both"/>
              <w:rPr>
                <w:color w:val="FF0000"/>
                <w:szCs w:val="28"/>
              </w:rPr>
            </w:pPr>
          </w:p>
        </w:tc>
      </w:tr>
    </w:tbl>
    <w:p w:rsidR="00FC75B9" w:rsidRDefault="00FC75B9" w:rsidP="00FC7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75B9" w:rsidRDefault="00FC75B9" w:rsidP="00FC75B9">
      <w:pPr>
        <w:ind w:firstLine="900"/>
        <w:jc w:val="both"/>
        <w:rPr>
          <w:b/>
          <w:sz w:val="28"/>
          <w:szCs w:val="28"/>
        </w:rPr>
      </w:pPr>
    </w:p>
    <w:p w:rsidR="00FC75B9" w:rsidRDefault="00FC75B9" w:rsidP="00FC75B9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FC75B9" w:rsidRDefault="00FC75B9" w:rsidP="00FC75B9">
      <w:pPr>
        <w:ind w:firstLine="900"/>
        <w:jc w:val="both"/>
        <w:rPr>
          <w:sz w:val="28"/>
          <w:szCs w:val="28"/>
        </w:rPr>
      </w:pP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FC75B9" w:rsidRDefault="00FC75B9" w:rsidP="00FC75B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«Темкинский район» Смоленской области. 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данным налоговой службы по состоянию на </w:t>
      </w:r>
      <w:r w:rsidR="00813310">
        <w:rPr>
          <w:sz w:val="28"/>
          <w:szCs w:val="28"/>
        </w:rPr>
        <w:t>0</w:t>
      </w:r>
      <w:r>
        <w:rPr>
          <w:sz w:val="28"/>
          <w:szCs w:val="28"/>
        </w:rPr>
        <w:t>1.01.20</w:t>
      </w:r>
      <w:r w:rsidR="00E62995">
        <w:rPr>
          <w:sz w:val="28"/>
          <w:szCs w:val="28"/>
        </w:rPr>
        <w:t>20</w:t>
      </w:r>
      <w:r>
        <w:rPr>
          <w:sz w:val="28"/>
          <w:szCs w:val="28"/>
        </w:rPr>
        <w:t>г  в Темкинском районе   1</w:t>
      </w:r>
      <w:r w:rsidR="00E62995">
        <w:rPr>
          <w:sz w:val="28"/>
          <w:szCs w:val="28"/>
        </w:rPr>
        <w:t>32</w:t>
      </w:r>
      <w:r>
        <w:rPr>
          <w:sz w:val="28"/>
          <w:szCs w:val="28"/>
        </w:rPr>
        <w:t xml:space="preserve"> малых  и микро предприятий.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: 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малого  и микро предпринимательства составила - 2</w:t>
      </w:r>
      <w:r w:rsidR="00E62995">
        <w:rPr>
          <w:sz w:val="28"/>
          <w:szCs w:val="28"/>
        </w:rPr>
        <w:t>20</w:t>
      </w:r>
      <w:r>
        <w:rPr>
          <w:sz w:val="28"/>
          <w:szCs w:val="28"/>
        </w:rPr>
        <w:t xml:space="preserve">  человек.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числе субъектов малого бизнеса доминирует доля непроизводственной сферы деятельности (розничная торговля, сельское хозяйство, заготовка и переработка древесины).</w:t>
      </w:r>
    </w:p>
    <w:p w:rsidR="004C1877" w:rsidRPr="004C1877" w:rsidRDefault="004C1877" w:rsidP="004C1877">
      <w:pPr>
        <w:ind w:firstLine="851"/>
        <w:jc w:val="both"/>
        <w:rPr>
          <w:sz w:val="28"/>
          <w:szCs w:val="28"/>
        </w:rPr>
      </w:pPr>
      <w:r w:rsidRPr="004C1877">
        <w:rPr>
          <w:sz w:val="28"/>
          <w:szCs w:val="28"/>
        </w:rPr>
        <w:t xml:space="preserve">Среднесписочная численность работников малых предприятий, </w:t>
      </w:r>
      <w:proofErr w:type="gramStart"/>
      <w:r w:rsidRPr="004C1877">
        <w:rPr>
          <w:sz w:val="28"/>
          <w:szCs w:val="28"/>
        </w:rPr>
        <w:t>включая микро предприятия на 01.01.2020 года составила 110 человек</w:t>
      </w:r>
      <w:proofErr w:type="gramEnd"/>
      <w:r w:rsidRPr="004C1877">
        <w:rPr>
          <w:sz w:val="28"/>
          <w:szCs w:val="28"/>
        </w:rPr>
        <w:t>. Из них в сфере добычи полезных</w:t>
      </w:r>
      <w:r w:rsidR="00813310">
        <w:rPr>
          <w:sz w:val="28"/>
          <w:szCs w:val="28"/>
        </w:rPr>
        <w:t xml:space="preserve"> ископаемых трудятся 20 человек.</w:t>
      </w:r>
      <w:r w:rsidRPr="004C1877">
        <w:rPr>
          <w:sz w:val="28"/>
          <w:szCs w:val="28"/>
        </w:rPr>
        <w:t xml:space="preserve">   В 2020 году открыто новое предприятие ООО «ЗИШ», которое занимается производством </w:t>
      </w:r>
      <w:proofErr w:type="spellStart"/>
      <w:r w:rsidRPr="004C1877">
        <w:rPr>
          <w:sz w:val="28"/>
          <w:szCs w:val="28"/>
        </w:rPr>
        <w:t>шумозащитных</w:t>
      </w:r>
      <w:proofErr w:type="spellEnd"/>
      <w:r w:rsidRPr="004C1877">
        <w:rPr>
          <w:sz w:val="28"/>
          <w:szCs w:val="28"/>
        </w:rPr>
        <w:t xml:space="preserve"> экранов для дорог</w:t>
      </w:r>
      <w:proofErr w:type="gramStart"/>
      <w:r w:rsidRPr="004C1877">
        <w:rPr>
          <w:sz w:val="28"/>
          <w:szCs w:val="28"/>
        </w:rPr>
        <w:t xml:space="preserve"> .</w:t>
      </w:r>
      <w:proofErr w:type="gramEnd"/>
      <w:r w:rsidRPr="004C1877">
        <w:rPr>
          <w:sz w:val="28"/>
          <w:szCs w:val="28"/>
        </w:rPr>
        <w:t xml:space="preserve"> В 2020 году численность предприятия составляет 30 человек. К 2023 году планируется увеличение численности до 45 человек.  В сфере обрабатывающих производств  в </w:t>
      </w:r>
      <w:r w:rsidR="00813310">
        <w:rPr>
          <w:sz w:val="28"/>
          <w:szCs w:val="28"/>
        </w:rPr>
        <w:t>2019 году работали  34 человека</w:t>
      </w:r>
      <w:r w:rsidRPr="004C1877">
        <w:rPr>
          <w:sz w:val="28"/>
          <w:szCs w:val="28"/>
        </w:rPr>
        <w:t>.  Производством и распределением электроэнергии, газа и воды занимаются 2 предприятия</w:t>
      </w:r>
      <w:r w:rsidR="00813310">
        <w:rPr>
          <w:sz w:val="28"/>
          <w:szCs w:val="28"/>
        </w:rPr>
        <w:t xml:space="preserve"> ООО «Коммунальное хозяйство» </w:t>
      </w:r>
      <w:proofErr w:type="gramStart"/>
      <w:r w:rsidR="00813310">
        <w:rPr>
          <w:sz w:val="28"/>
          <w:szCs w:val="28"/>
        </w:rPr>
        <w:t xml:space="preserve">и </w:t>
      </w:r>
      <w:r w:rsidRPr="004C1877">
        <w:rPr>
          <w:sz w:val="28"/>
          <w:szCs w:val="28"/>
        </w:rPr>
        <w:t>ООО</w:t>
      </w:r>
      <w:proofErr w:type="gramEnd"/>
      <w:r w:rsidRPr="004C1877">
        <w:rPr>
          <w:sz w:val="28"/>
          <w:szCs w:val="28"/>
        </w:rPr>
        <w:t xml:space="preserve"> «Коммунальщ</w:t>
      </w:r>
      <w:r w:rsidR="00813310">
        <w:rPr>
          <w:sz w:val="28"/>
          <w:szCs w:val="28"/>
        </w:rPr>
        <w:t>ик», где работают 15 человек</w:t>
      </w:r>
      <w:r w:rsidRPr="004C1877">
        <w:rPr>
          <w:sz w:val="28"/>
          <w:szCs w:val="28"/>
        </w:rPr>
        <w:t xml:space="preserve">.   В 2019 году в Темкинском </w:t>
      </w:r>
      <w:proofErr w:type="spellStart"/>
      <w:r w:rsidRPr="004C1877">
        <w:rPr>
          <w:sz w:val="28"/>
          <w:szCs w:val="28"/>
        </w:rPr>
        <w:t>Райпо</w:t>
      </w:r>
      <w:proofErr w:type="spellEnd"/>
      <w:r w:rsidRPr="004C1877">
        <w:rPr>
          <w:sz w:val="28"/>
          <w:szCs w:val="28"/>
        </w:rPr>
        <w:t xml:space="preserve"> работали 36 человека. К 2023 году общий показатель по численности планирует увеличиться до  165   человек.</w:t>
      </w:r>
    </w:p>
    <w:p w:rsidR="004C1877" w:rsidRPr="004C1877" w:rsidRDefault="004C1877" w:rsidP="004C1877">
      <w:pPr>
        <w:ind w:firstLine="851"/>
        <w:jc w:val="both"/>
        <w:rPr>
          <w:sz w:val="28"/>
          <w:szCs w:val="28"/>
        </w:rPr>
      </w:pPr>
      <w:r w:rsidRPr="004C1877">
        <w:rPr>
          <w:sz w:val="28"/>
          <w:szCs w:val="28"/>
        </w:rPr>
        <w:t xml:space="preserve">В 2019  году  оборот малых предприятий в том числе </w:t>
      </w:r>
      <w:proofErr w:type="spellStart"/>
      <w:r w:rsidRPr="004C1877">
        <w:rPr>
          <w:sz w:val="28"/>
          <w:szCs w:val="28"/>
        </w:rPr>
        <w:t>микропредприятий</w:t>
      </w:r>
      <w:proofErr w:type="spellEnd"/>
      <w:r w:rsidRPr="004C1877">
        <w:rPr>
          <w:sz w:val="28"/>
          <w:szCs w:val="28"/>
        </w:rPr>
        <w:t xml:space="preserve"> составил  100 млн. руб. Из общего оборота оборот розничной торг</w:t>
      </w:r>
      <w:r w:rsidR="00813310">
        <w:rPr>
          <w:sz w:val="28"/>
          <w:szCs w:val="28"/>
        </w:rPr>
        <w:t xml:space="preserve">овли составил 38,4 </w:t>
      </w:r>
      <w:proofErr w:type="spellStart"/>
      <w:r w:rsidR="00813310">
        <w:rPr>
          <w:sz w:val="28"/>
          <w:szCs w:val="28"/>
        </w:rPr>
        <w:t>млн</w:t>
      </w:r>
      <w:proofErr w:type="gramStart"/>
      <w:r w:rsidR="00813310">
        <w:rPr>
          <w:sz w:val="28"/>
          <w:szCs w:val="28"/>
        </w:rPr>
        <w:t>.р</w:t>
      </w:r>
      <w:proofErr w:type="gramEnd"/>
      <w:r w:rsidR="00813310">
        <w:rPr>
          <w:sz w:val="28"/>
          <w:szCs w:val="28"/>
        </w:rPr>
        <w:t>уб</w:t>
      </w:r>
      <w:proofErr w:type="spellEnd"/>
      <w:r w:rsidR="00813310">
        <w:rPr>
          <w:sz w:val="28"/>
          <w:szCs w:val="28"/>
        </w:rPr>
        <w:t xml:space="preserve">.  </w:t>
      </w:r>
      <w:r w:rsidRPr="004C1877">
        <w:rPr>
          <w:sz w:val="28"/>
          <w:szCs w:val="28"/>
        </w:rPr>
        <w:t xml:space="preserve">По обрабатывающим производствам оборот составил 32 млн. рублей.  Оборот предприятий занимающихся производством и распределением газа и воды в </w:t>
      </w:r>
      <w:r w:rsidRPr="004C1877">
        <w:rPr>
          <w:sz w:val="28"/>
          <w:szCs w:val="28"/>
        </w:rPr>
        <w:lastRenderedPageBreak/>
        <w:t xml:space="preserve">2019 году составил  8,2 </w:t>
      </w:r>
      <w:proofErr w:type="spellStart"/>
      <w:r w:rsidRPr="004C1877">
        <w:rPr>
          <w:sz w:val="28"/>
          <w:szCs w:val="28"/>
        </w:rPr>
        <w:t>млн</w:t>
      </w:r>
      <w:proofErr w:type="gramStart"/>
      <w:r w:rsidRPr="004C1877">
        <w:rPr>
          <w:sz w:val="28"/>
          <w:szCs w:val="28"/>
        </w:rPr>
        <w:t>.р</w:t>
      </w:r>
      <w:proofErr w:type="gramEnd"/>
      <w:r w:rsidRPr="004C1877">
        <w:rPr>
          <w:sz w:val="28"/>
          <w:szCs w:val="28"/>
        </w:rPr>
        <w:t>уб</w:t>
      </w:r>
      <w:proofErr w:type="spellEnd"/>
      <w:r w:rsidRPr="004C1877">
        <w:rPr>
          <w:sz w:val="28"/>
          <w:szCs w:val="28"/>
        </w:rPr>
        <w:t>., а к</w:t>
      </w:r>
      <w:r w:rsidR="00813310">
        <w:rPr>
          <w:sz w:val="28"/>
          <w:szCs w:val="28"/>
        </w:rPr>
        <w:t xml:space="preserve"> 2023 году составит 9  млн. руб</w:t>
      </w:r>
      <w:r w:rsidRPr="004C1877">
        <w:rPr>
          <w:sz w:val="28"/>
          <w:szCs w:val="28"/>
        </w:rPr>
        <w:t xml:space="preserve">.  Всего по обороту малых и средних предприятий включая </w:t>
      </w:r>
      <w:proofErr w:type="spellStart"/>
      <w:r w:rsidRPr="004C1877">
        <w:rPr>
          <w:sz w:val="28"/>
          <w:szCs w:val="28"/>
        </w:rPr>
        <w:t>микропредприятия</w:t>
      </w:r>
      <w:proofErr w:type="spellEnd"/>
      <w:r w:rsidRPr="004C1877">
        <w:rPr>
          <w:sz w:val="28"/>
          <w:szCs w:val="28"/>
        </w:rPr>
        <w:t xml:space="preserve"> планируется увеличение к 2023 г до 232 </w:t>
      </w:r>
      <w:proofErr w:type="spellStart"/>
      <w:r w:rsidRPr="004C1877">
        <w:rPr>
          <w:sz w:val="28"/>
          <w:szCs w:val="28"/>
        </w:rPr>
        <w:t>млн.руб</w:t>
      </w:r>
      <w:proofErr w:type="spellEnd"/>
      <w:r w:rsidRPr="004C1877">
        <w:rPr>
          <w:sz w:val="28"/>
          <w:szCs w:val="28"/>
        </w:rPr>
        <w:t>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</w:p>
    <w:p w:rsidR="00FC75B9" w:rsidRDefault="00FC75B9" w:rsidP="00FC75B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FC75B9" w:rsidRDefault="00FC75B9" w:rsidP="00FC75B9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местный бюджет;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FC75B9" w:rsidRDefault="00FC75B9" w:rsidP="00FC75B9">
      <w:pPr>
        <w:ind w:firstLine="720"/>
        <w:jc w:val="both"/>
        <w:rPr>
          <w:sz w:val="28"/>
          <w:szCs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нежилых помещений для ведения предпринимательской деятельности;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финансовых ресурсов (недостаточность собственного капитала и оборотных средств) для   развития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недостаток квалифицированных кадров рабочих специальностей на малых предприятиях района;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«Темкинский район» Смоленской области.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FC75B9" w:rsidRDefault="00FC75B9" w:rsidP="00FC75B9">
      <w:pPr>
        <w:ind w:right="-105" w:firstLine="709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FC75B9" w:rsidRDefault="00FC75B9" w:rsidP="00FC75B9">
      <w:pPr>
        <w:jc w:val="both"/>
        <w:rPr>
          <w:b/>
          <w:sz w:val="28"/>
          <w:szCs w:val="28"/>
        </w:rPr>
      </w:pP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Цель Стратегии</w:t>
      </w:r>
      <w:r>
        <w:rPr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FC75B9" w:rsidRDefault="00FC75B9" w:rsidP="000863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Базовыми индикаторами</w:t>
      </w:r>
      <w:r>
        <w:rPr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proofErr w:type="gramStart"/>
      <w:r>
        <w:rPr>
          <w:spacing w:val="2"/>
          <w:sz w:val="28"/>
          <w:szCs w:val="28"/>
        </w:rPr>
        <w:br/>
        <w:t>-</w:t>
      </w:r>
      <w:proofErr w:type="gramEnd"/>
      <w:r>
        <w:rPr>
          <w:spacing w:val="2"/>
          <w:sz w:val="28"/>
          <w:szCs w:val="28"/>
        </w:rP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  <w:r>
        <w:rPr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  <w:r>
        <w:rPr>
          <w:spacing w:val="2"/>
          <w:sz w:val="28"/>
          <w:szCs w:val="28"/>
        </w:rPr>
        <w:br/>
        <w:t xml:space="preserve">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</w:t>
      </w:r>
      <w:r>
        <w:rPr>
          <w:spacing w:val="2"/>
          <w:sz w:val="28"/>
          <w:szCs w:val="28"/>
        </w:rPr>
        <w:lastRenderedPageBreak/>
        <w:t>комфорта среды для проживания;</w:t>
      </w:r>
      <w:r>
        <w:rPr>
          <w:spacing w:val="2"/>
          <w:sz w:val="28"/>
          <w:szCs w:val="28"/>
        </w:rPr>
        <w:br/>
        <w:t xml:space="preserve">         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C75B9" w:rsidRDefault="00FC75B9" w:rsidP="000863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Стратегии основывается на следующих принципах</w:t>
      </w:r>
      <w:r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br/>
        <w:t xml:space="preserve">           первый принцип - малый </w:t>
      </w:r>
      <w:proofErr w:type="gramStart"/>
      <w:r>
        <w:rPr>
          <w:spacing w:val="2"/>
          <w:sz w:val="28"/>
          <w:szCs w:val="28"/>
        </w:rPr>
        <w:t>бизнес</w:t>
      </w:r>
      <w:proofErr w:type="gramEnd"/>
      <w:r>
        <w:rPr>
          <w:spacing w:val="2"/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>
        <w:rPr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630320" w:rsidRDefault="00630320" w:rsidP="00FC75B9">
      <w:pPr>
        <w:shd w:val="clear" w:color="auto" w:fill="FFFFFF" w:themeFill="background1"/>
        <w:jc w:val="both"/>
        <w:textAlignment w:val="baseline"/>
        <w:outlineLvl w:val="4"/>
        <w:rPr>
          <w:b/>
          <w:spacing w:val="2"/>
          <w:sz w:val="28"/>
          <w:szCs w:val="28"/>
        </w:rPr>
      </w:pPr>
    </w:p>
    <w:p w:rsidR="00FC75B9" w:rsidRDefault="00FC75B9" w:rsidP="000863D2">
      <w:pPr>
        <w:shd w:val="clear" w:color="auto" w:fill="FFFFFF" w:themeFill="background1"/>
        <w:ind w:firstLine="708"/>
        <w:jc w:val="both"/>
        <w:textAlignment w:val="baseline"/>
        <w:outlineLvl w:val="4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Реализация программ субсидирования затрат субъектов малого и среднего предпринимательства</w:t>
      </w:r>
    </w:p>
    <w:p w:rsidR="00FC75B9" w:rsidRDefault="00FC75B9" w:rsidP="00FC75B9">
      <w:pPr>
        <w:shd w:val="clear" w:color="auto" w:fill="FFFFFF" w:themeFill="background1"/>
        <w:jc w:val="both"/>
        <w:textAlignment w:val="baseline"/>
        <w:outlineLvl w:val="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</w:t>
      </w:r>
      <w:proofErr w:type="gramStart"/>
      <w:r>
        <w:rPr>
          <w:spacing w:val="2"/>
          <w:sz w:val="28"/>
          <w:szCs w:val="28"/>
        </w:rP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>
        <w:rPr>
          <w:spacing w:val="2"/>
          <w:sz w:val="28"/>
          <w:szCs w:val="28"/>
        </w:rPr>
        <w:t>микрозаймов</w:t>
      </w:r>
      <w:proofErr w:type="spellEnd"/>
      <w:r>
        <w:rPr>
          <w:spacing w:val="2"/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  <w:proofErr w:type="gramEnd"/>
    </w:p>
    <w:p w:rsidR="00FC75B9" w:rsidRDefault="00FC75B9" w:rsidP="00FC75B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 рамках предоставления прямой поддержки в форме субсидий будет осуществлена </w:t>
      </w:r>
      <w:proofErr w:type="spellStart"/>
      <w:r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следующих целевых групп - возможных получателей поддержки:</w:t>
      </w:r>
    </w:p>
    <w:p w:rsidR="00FC75B9" w:rsidRDefault="00FC75B9" w:rsidP="00FC75B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FC75B9" w:rsidRDefault="00FC75B9" w:rsidP="00FC75B9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FC75B9" w:rsidRPr="000863D2" w:rsidRDefault="00FC75B9" w:rsidP="00FC75B9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863D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0863D2" w:rsidRDefault="000863D2" w:rsidP="00FC75B9">
      <w:pPr>
        <w:pStyle w:val="a5"/>
        <w:ind w:firstLine="708"/>
        <w:jc w:val="both"/>
        <w:rPr>
          <w:szCs w:val="28"/>
        </w:rPr>
      </w:pPr>
    </w:p>
    <w:p w:rsidR="00FC75B9" w:rsidRDefault="00FC75B9" w:rsidP="00FC75B9">
      <w:pPr>
        <w:pStyle w:val="a5"/>
        <w:ind w:firstLine="708"/>
        <w:jc w:val="both"/>
        <w:rPr>
          <w:szCs w:val="28"/>
        </w:rPr>
      </w:pPr>
      <w:r w:rsidRPr="000863D2">
        <w:rPr>
          <w:b/>
          <w:szCs w:val="28"/>
        </w:rPr>
        <w:t xml:space="preserve">Целью </w:t>
      </w:r>
      <w:r>
        <w:rPr>
          <w:szCs w:val="28"/>
        </w:rPr>
        <w:t>Программы является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</w:r>
    </w:p>
    <w:p w:rsidR="00FC75B9" w:rsidRDefault="00FC75B9" w:rsidP="00FC7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FC75B9" w:rsidRDefault="00FC75B9" w:rsidP="00FC75B9">
      <w:pPr>
        <w:pStyle w:val="ConsPlusNormal"/>
        <w:widowControl/>
        <w:ind w:left="27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 мониторинга деятельности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субъектам малого предпринимательства финансовой и имущественной поддержки;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малого предпринимательства информационной поддержки;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малому и среднему предпринимательству организационной и консультационной поддержки;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 </w:t>
      </w:r>
    </w:p>
    <w:p w:rsidR="00FC75B9" w:rsidRDefault="00FC75B9" w:rsidP="00FC75B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FC75B9" w:rsidRDefault="00FC75B9" w:rsidP="00FC75B9">
      <w:pPr>
        <w:ind w:firstLine="708"/>
        <w:jc w:val="both"/>
        <w:rPr>
          <w:sz w:val="28"/>
          <w:szCs w:val="28"/>
        </w:rPr>
      </w:pPr>
    </w:p>
    <w:tbl>
      <w:tblPr>
        <w:tblW w:w="10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805"/>
        <w:gridCol w:w="1559"/>
        <w:gridCol w:w="1092"/>
        <w:gridCol w:w="1099"/>
        <w:gridCol w:w="1092"/>
      </w:tblGrid>
      <w:tr w:rsidR="00FC75B9" w:rsidTr="00FC75B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 w:rsidP="00C805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0576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 w:rsidP="00C805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0576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 w:rsidP="00C805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C805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C75B9" w:rsidTr="00FC75B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 w:rsidP="006870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576">
              <w:rPr>
                <w:sz w:val="28"/>
                <w:szCs w:val="28"/>
              </w:rPr>
              <w:t>3</w:t>
            </w:r>
            <w:r w:rsidR="0068703C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 w:rsidP="006870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576">
              <w:rPr>
                <w:sz w:val="28"/>
                <w:szCs w:val="28"/>
              </w:rPr>
              <w:t>3</w:t>
            </w:r>
            <w:r w:rsidR="0068703C"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 w:rsidP="006870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03C">
              <w:rPr>
                <w:sz w:val="28"/>
                <w:szCs w:val="28"/>
              </w:rPr>
              <w:t>36</w:t>
            </w:r>
          </w:p>
        </w:tc>
      </w:tr>
      <w:tr w:rsidR="00FC75B9" w:rsidTr="00FC75B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C75B9" w:rsidTr="00FC75B9">
        <w:trPr>
          <w:trHeight w:val="124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расходов бюджета муниципального образования на развитие и поддержку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 w:rsidP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5B9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 w:rsidP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5B9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 w:rsidP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5B9">
              <w:rPr>
                <w:sz w:val="28"/>
                <w:szCs w:val="28"/>
              </w:rPr>
              <w:t>0</w:t>
            </w:r>
          </w:p>
        </w:tc>
      </w:tr>
    </w:tbl>
    <w:p w:rsidR="00FC75B9" w:rsidRDefault="00FC75B9" w:rsidP="00FC75B9">
      <w:pPr>
        <w:ind w:firstLine="900"/>
        <w:jc w:val="both"/>
        <w:rPr>
          <w:sz w:val="28"/>
          <w:szCs w:val="28"/>
        </w:rPr>
      </w:pPr>
    </w:p>
    <w:p w:rsidR="00FC75B9" w:rsidRDefault="00FC75B9" w:rsidP="00FC75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Программа  рассчитана  на  20</w:t>
      </w:r>
      <w:r w:rsidR="00762D77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62D77">
        <w:rPr>
          <w:sz w:val="28"/>
          <w:szCs w:val="28"/>
        </w:rPr>
        <w:t>3</w:t>
      </w:r>
      <w:r>
        <w:rPr>
          <w:sz w:val="28"/>
          <w:szCs w:val="28"/>
        </w:rPr>
        <w:t xml:space="preserve"> 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FC75B9" w:rsidRDefault="00FC75B9" w:rsidP="000863D2">
      <w:pPr>
        <w:rPr>
          <w:sz w:val="28"/>
          <w:szCs w:val="28"/>
        </w:rPr>
      </w:pPr>
    </w:p>
    <w:p w:rsidR="00FC75B9" w:rsidRDefault="00FC75B9" w:rsidP="00FC75B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мероприятий.</w:t>
      </w:r>
    </w:p>
    <w:p w:rsidR="00FC75B9" w:rsidRDefault="00FC75B9" w:rsidP="00FC75B9">
      <w:pPr>
        <w:ind w:firstLine="900"/>
        <w:jc w:val="center"/>
        <w:rPr>
          <w:b/>
          <w:sz w:val="28"/>
          <w:szCs w:val="28"/>
        </w:rPr>
      </w:pP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FC75B9" w:rsidRDefault="00FC75B9" w:rsidP="00FC75B9">
      <w:pPr>
        <w:ind w:firstLine="900"/>
        <w:jc w:val="center"/>
        <w:rPr>
          <w:sz w:val="28"/>
          <w:szCs w:val="28"/>
        </w:rPr>
      </w:pPr>
    </w:p>
    <w:p w:rsidR="00FC75B9" w:rsidRDefault="00FC75B9" w:rsidP="00FC7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Программы.</w:t>
      </w: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составит 1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FC75B9" w:rsidRDefault="00FC75B9" w:rsidP="00FC7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за счет средств районного бюджета 1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тыс. рублей, </w:t>
      </w:r>
    </w:p>
    <w:p w:rsidR="00FC75B9" w:rsidRDefault="00FC75B9" w:rsidP="00FC75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 счет иных источников</w:t>
      </w:r>
      <w:r w:rsidR="00086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годам объем финансирования будет следующим: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2D7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762D77">
        <w:rPr>
          <w:sz w:val="28"/>
          <w:szCs w:val="28"/>
        </w:rPr>
        <w:t>50</w:t>
      </w:r>
      <w:r>
        <w:rPr>
          <w:sz w:val="28"/>
          <w:szCs w:val="28"/>
        </w:rPr>
        <w:t>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2D77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>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>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  тыс. руб.,</w:t>
      </w:r>
    </w:p>
    <w:p w:rsidR="00FC75B9" w:rsidRDefault="00FC75B9" w:rsidP="00FC7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762D7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тыс. руб.     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68703C">
        <w:rPr>
          <w:sz w:val="28"/>
          <w:szCs w:val="28"/>
        </w:rPr>
        <w:t>5</w:t>
      </w:r>
      <w:r>
        <w:rPr>
          <w:sz w:val="28"/>
          <w:szCs w:val="28"/>
        </w:rPr>
        <w:t>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 тыс. руб.</w:t>
      </w:r>
    </w:p>
    <w:p w:rsidR="00FC75B9" w:rsidRDefault="00FC75B9" w:rsidP="00FC75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год.</w:t>
      </w:r>
    </w:p>
    <w:p w:rsidR="00FC75B9" w:rsidRDefault="00FC75B9" w:rsidP="008F45A8">
      <w:pPr>
        <w:rPr>
          <w:b/>
          <w:bCs/>
          <w:sz w:val="28"/>
          <w:szCs w:val="28"/>
        </w:rPr>
      </w:pPr>
    </w:p>
    <w:p w:rsidR="00FC75B9" w:rsidRDefault="00FC75B9" w:rsidP="00FC7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</w:t>
      </w:r>
    </w:p>
    <w:p w:rsidR="00FC75B9" w:rsidRDefault="00FC75B9" w:rsidP="00FC75B9">
      <w:pPr>
        <w:jc w:val="center"/>
        <w:rPr>
          <w:b/>
          <w:bCs/>
          <w:sz w:val="28"/>
          <w:szCs w:val="28"/>
        </w:rPr>
      </w:pPr>
    </w:p>
    <w:p w:rsidR="00FC75B9" w:rsidRDefault="00FC75B9" w:rsidP="00FC75B9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5.1. Управление программой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ее реализацией.</w:t>
      </w: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C75B9" w:rsidRDefault="00FC75B9" w:rsidP="00FC7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«Темкинский район» Смоленской области и другие организации, оказывающие услуги субъектам малого предпринимательства.</w:t>
      </w:r>
    </w:p>
    <w:p w:rsidR="00FC75B9" w:rsidRDefault="00FC75B9" w:rsidP="00FC75B9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 </w:t>
      </w:r>
    </w:p>
    <w:p w:rsidR="00FC75B9" w:rsidRDefault="00FC75B9" w:rsidP="00FC75B9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FC75B9" w:rsidRDefault="00FC75B9" w:rsidP="00FC75B9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Порядок финансирования мероприятий программы из средств районного бюджета осуществляется путем выделения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FC75B9" w:rsidRDefault="00FC75B9" w:rsidP="00FC75B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«Темкинский район».</w:t>
      </w:r>
    </w:p>
    <w:p w:rsidR="00FC75B9" w:rsidRDefault="00FC75B9" w:rsidP="00FC75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  муниципального образования «Темкинский район» Смоленской области.</w:t>
      </w:r>
    </w:p>
    <w:p w:rsidR="00FC75B9" w:rsidRDefault="00FC75B9" w:rsidP="008F45A8">
      <w:pPr>
        <w:pStyle w:val="a4"/>
        <w:spacing w:before="0" w:after="0"/>
        <w:rPr>
          <w:b/>
          <w:color w:val="000000"/>
          <w:sz w:val="28"/>
          <w:szCs w:val="28"/>
        </w:rPr>
      </w:pPr>
    </w:p>
    <w:p w:rsidR="00FC75B9" w:rsidRDefault="00FC75B9" w:rsidP="00FC75B9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 Порядок оказания  субъектам  малого предпринимательства  имущественной поддержки на льготных условиях (далее - Порядок)</w:t>
      </w:r>
    </w:p>
    <w:p w:rsidR="00F005D8" w:rsidRPr="0051327A" w:rsidRDefault="00FC75B9" w:rsidP="00F12A7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5D8" w:rsidRPr="0051327A">
        <w:rPr>
          <w:color w:val="000000"/>
          <w:sz w:val="28"/>
          <w:szCs w:val="28"/>
        </w:rPr>
        <w:t xml:space="preserve">        </w:t>
      </w:r>
      <w:r w:rsidR="00F12A7A">
        <w:rPr>
          <w:color w:val="000000"/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12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Субъектам малого и среднего предпринимательства, социальному предпринимательству, общероссийским общественным объединениям инвалидов или их отделениям и или (территориальным подразделениям); в рамках реализации Программы может быть оказана имущественная поддержка, то есть  в порядке предоставления муниципальной преференции.</w:t>
      </w:r>
    </w:p>
    <w:p w:rsidR="00F005D8" w:rsidRDefault="00F005D8" w:rsidP="00F005D8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F005D8" w:rsidRDefault="00F005D8" w:rsidP="00F005D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Муниципальная</w:t>
      </w:r>
      <w:r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Pr="00F8069E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</w:t>
      </w:r>
      <w:proofErr w:type="gramEnd"/>
      <w:r w:rsidRPr="00B3273C">
        <w:rPr>
          <w:sz w:val="28"/>
          <w:szCs w:val="28"/>
        </w:rPr>
        <w:t xml:space="preserve"> другим обязательным платежам в бюджеты всех </w:t>
      </w:r>
      <w:r w:rsidRPr="00B02E39">
        <w:rPr>
          <w:sz w:val="28"/>
          <w:szCs w:val="28"/>
        </w:rPr>
        <w:t>уровней бюджетной системы Российской Федерации.</w:t>
      </w:r>
    </w:p>
    <w:p w:rsidR="00F005D8" w:rsidRPr="00B02E39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</w:t>
      </w:r>
      <w:r w:rsidRPr="00B02E39">
        <w:rPr>
          <w:sz w:val="28"/>
          <w:szCs w:val="28"/>
        </w:rPr>
        <w:t>референция предоставляется исключительно субъектам, осуществляющим на территории муниципального образования «</w:t>
      </w:r>
      <w:r>
        <w:rPr>
          <w:sz w:val="28"/>
          <w:szCs w:val="28"/>
        </w:rPr>
        <w:t>Темкинский</w:t>
      </w:r>
      <w:r w:rsidRPr="00B02E39">
        <w:rPr>
          <w:sz w:val="28"/>
          <w:szCs w:val="28"/>
        </w:rPr>
        <w:t xml:space="preserve"> район» Смоленской </w:t>
      </w:r>
      <w:proofErr w:type="gramStart"/>
      <w:r w:rsidRPr="00B02E39">
        <w:rPr>
          <w:sz w:val="28"/>
          <w:szCs w:val="28"/>
        </w:rPr>
        <w:t>области</w:t>
      </w:r>
      <w:proofErr w:type="gramEnd"/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>
        <w:rPr>
          <w:color w:val="000000"/>
          <w:sz w:val="28"/>
          <w:szCs w:val="28"/>
          <w:lang w:eastAsia="ru-RU"/>
        </w:rPr>
        <w:t>дикорастущих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/>
        </w:rPr>
        <w:t>недревесных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лесопродуктов</w:t>
      </w:r>
      <w:proofErr w:type="spellEnd"/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одежды и обуви;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</w:t>
      </w:r>
      <w:r w:rsidR="00AB704F">
        <w:rPr>
          <w:color w:val="000000"/>
          <w:sz w:val="28"/>
          <w:szCs w:val="28"/>
        </w:rPr>
        <w:t xml:space="preserve">и </w:t>
      </w:r>
      <w:r w:rsidR="0068703C">
        <w:rPr>
          <w:color w:val="000000"/>
          <w:sz w:val="28"/>
          <w:szCs w:val="28"/>
        </w:rPr>
        <w:t xml:space="preserve">сельских </w:t>
      </w:r>
      <w:r w:rsidR="00AB704F">
        <w:rPr>
          <w:color w:val="000000"/>
          <w:sz w:val="28"/>
          <w:szCs w:val="28"/>
        </w:rPr>
        <w:t>поселений Темкинского района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территории муниципального образования;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предпринимательство;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общероссийские общественные объединения инвалидов или их отделения и или (территориальные подразделения);</w:t>
      </w:r>
    </w:p>
    <w:p w:rsidR="00F005D8" w:rsidRPr="007F20B8" w:rsidRDefault="00F005D8" w:rsidP="00F00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20B8">
        <w:rPr>
          <w:sz w:val="28"/>
          <w:szCs w:val="28"/>
        </w:rPr>
        <w:t xml:space="preserve"> Срок, на который заключа</w:t>
      </w:r>
      <w:r>
        <w:rPr>
          <w:sz w:val="28"/>
          <w:szCs w:val="28"/>
        </w:rPr>
        <w:t>е</w:t>
      </w:r>
      <w:r w:rsidRPr="007F20B8">
        <w:rPr>
          <w:sz w:val="28"/>
          <w:szCs w:val="28"/>
        </w:rPr>
        <w:t>тся договор</w:t>
      </w:r>
      <w:r>
        <w:rPr>
          <w:sz w:val="28"/>
          <w:szCs w:val="28"/>
        </w:rPr>
        <w:t>, определяется заявителем.</w:t>
      </w:r>
      <w:r w:rsidRPr="007F20B8">
        <w:rPr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</w:t>
      </w:r>
      <w:r w:rsidRPr="004775AC">
        <w:rPr>
          <w:sz w:val="28"/>
          <w:szCs w:val="28"/>
        </w:rPr>
        <w:t xml:space="preserve">референция в виде льготы по арендной плате предоставляется сроком на 1 год.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6E82">
        <w:rPr>
          <w:sz w:val="28"/>
          <w:szCs w:val="28"/>
        </w:rPr>
        <w:t>6. Муниципальная</w:t>
      </w:r>
      <w:r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>
        <w:rPr>
          <w:color w:val="000000"/>
          <w:sz w:val="28"/>
          <w:szCs w:val="28"/>
        </w:rPr>
        <w:t xml:space="preserve"> </w:t>
      </w:r>
      <w:r w:rsidRPr="00B02E3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Темкинский</w:t>
      </w:r>
      <w:r w:rsidRPr="00B02E3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Администрация)</w:t>
      </w:r>
      <w:r>
        <w:rPr>
          <w:color w:val="000000"/>
          <w:sz w:val="28"/>
          <w:szCs w:val="28"/>
        </w:rPr>
        <w:t>.</w:t>
      </w:r>
      <w:r w:rsidRPr="00760A52">
        <w:rPr>
          <w:color w:val="000000"/>
          <w:sz w:val="28"/>
          <w:szCs w:val="28"/>
        </w:rPr>
        <w:t xml:space="preserve"> 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273C">
        <w:rPr>
          <w:sz w:val="28"/>
          <w:szCs w:val="28"/>
        </w:rPr>
        <w:t xml:space="preserve">. Заявитель представляет в </w:t>
      </w:r>
      <w:r>
        <w:rPr>
          <w:color w:val="000000"/>
          <w:sz w:val="28"/>
          <w:szCs w:val="28"/>
        </w:rPr>
        <w:t>Администрацию</w:t>
      </w:r>
      <w:r w:rsidRPr="00B3273C">
        <w:rPr>
          <w:sz w:val="28"/>
          <w:szCs w:val="28"/>
        </w:rPr>
        <w:t xml:space="preserve"> письменное </w:t>
      </w:r>
      <w:r>
        <w:rPr>
          <w:sz w:val="28"/>
          <w:szCs w:val="28"/>
        </w:rPr>
        <w:t>заявление</w:t>
      </w:r>
      <w:r w:rsidRPr="00B3273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(далее - </w:t>
      </w:r>
      <w:r>
        <w:rPr>
          <w:sz w:val="28"/>
          <w:szCs w:val="28"/>
        </w:rPr>
        <w:t>заявление</w:t>
      </w:r>
      <w:r w:rsidRPr="00B3273C">
        <w:rPr>
          <w:sz w:val="28"/>
          <w:szCs w:val="28"/>
        </w:rPr>
        <w:t>)</w:t>
      </w:r>
      <w:r>
        <w:rPr>
          <w:sz w:val="28"/>
          <w:szCs w:val="28"/>
        </w:rPr>
        <w:t>, в котором</w:t>
      </w:r>
      <w:r w:rsidRPr="00760A52">
        <w:rPr>
          <w:color w:val="000000"/>
          <w:sz w:val="28"/>
          <w:szCs w:val="28"/>
        </w:rPr>
        <w:t xml:space="preserve"> указывается: 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AB704F" w:rsidRDefault="00AB704F" w:rsidP="00AB704F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proofErr w:type="gramStart"/>
      <w:r>
        <w:rPr>
          <w:color w:val="000000"/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proofErr w:type="gramEnd"/>
      <w:r>
        <w:rPr>
          <w:color w:val="000000"/>
          <w:sz w:val="28"/>
          <w:szCs w:val="28"/>
        </w:rPr>
        <w:t>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нотариально заверенные копии учредительных документов </w:t>
      </w:r>
      <w:proofErr w:type="spellStart"/>
      <w:r>
        <w:rPr>
          <w:color w:val="000000"/>
          <w:sz w:val="28"/>
          <w:szCs w:val="28"/>
        </w:rPr>
        <w:t>заявителя</w:t>
      </w:r>
      <w:proofErr w:type="gramStart"/>
      <w:r>
        <w:rPr>
          <w:color w:val="000000"/>
          <w:sz w:val="28"/>
          <w:szCs w:val="28"/>
        </w:rPr>
        <w:t>,в</w:t>
      </w:r>
      <w:proofErr w:type="spellEnd"/>
      <w:proofErr w:type="gramEnd"/>
      <w:r>
        <w:rPr>
          <w:color w:val="000000"/>
          <w:sz w:val="28"/>
          <w:szCs w:val="28"/>
        </w:rPr>
        <w:t xml:space="preserve"> случае согласования преференции с антимонопольным органом.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преференции».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082B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C082B">
        <w:rPr>
          <w:color w:val="000000"/>
          <w:sz w:val="28"/>
          <w:szCs w:val="28"/>
          <w:lang w:eastAsia="ru-RU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FC082B">
        <w:rPr>
          <w:color w:val="000000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C082B">
        <w:rPr>
          <w:color w:val="000000"/>
          <w:sz w:val="28"/>
          <w:szCs w:val="28"/>
        </w:rPr>
        <w:t>) являющихся участниками соглашений о разделе продукции;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082B">
        <w:rPr>
          <w:color w:val="000000"/>
          <w:sz w:val="28"/>
          <w:szCs w:val="28"/>
        </w:rPr>
        <w:t xml:space="preserve">) </w:t>
      </w:r>
      <w:proofErr w:type="gramStart"/>
      <w:r w:rsidRPr="00FC082B">
        <w:rPr>
          <w:color w:val="000000"/>
          <w:sz w:val="28"/>
          <w:szCs w:val="28"/>
        </w:rPr>
        <w:t>осуществляющих</w:t>
      </w:r>
      <w:proofErr w:type="gramEnd"/>
      <w:r w:rsidRPr="00FC082B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082B">
        <w:rPr>
          <w:color w:val="000000"/>
          <w:sz w:val="28"/>
          <w:szCs w:val="28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/>
          <w:sz w:val="28"/>
          <w:szCs w:val="28"/>
        </w:rPr>
        <w:t>»</w:t>
      </w:r>
      <w:r w:rsidRPr="00FC082B"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760A52">
        <w:rPr>
          <w:color w:val="000000"/>
          <w:sz w:val="28"/>
          <w:szCs w:val="28"/>
        </w:rPr>
        <w:t xml:space="preserve"> Заявление подлежит рассмотрению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30 дней</w:t>
      </w:r>
      <w:r w:rsidRPr="00760A52">
        <w:rPr>
          <w:color w:val="000000"/>
          <w:sz w:val="28"/>
          <w:szCs w:val="28"/>
        </w:rPr>
        <w:t xml:space="preserve"> с момента его подачи. </w:t>
      </w:r>
    </w:p>
    <w:p w:rsidR="00F005D8" w:rsidRDefault="00F005D8" w:rsidP="00F00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Pr="00760A5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F005D8" w:rsidRDefault="00F005D8" w:rsidP="00F005D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760A52">
        <w:rPr>
          <w:color w:val="000000"/>
          <w:sz w:val="28"/>
          <w:szCs w:val="28"/>
        </w:rPr>
        <w:t xml:space="preserve">Основаниями для принятия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решения о</w:t>
      </w:r>
      <w:r>
        <w:rPr>
          <w:color w:val="000000"/>
          <w:sz w:val="28"/>
          <w:szCs w:val="28"/>
        </w:rPr>
        <w:t>б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отказе в предоставлении </w:t>
      </w:r>
      <w:r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B3273C">
        <w:rPr>
          <w:sz w:val="28"/>
          <w:szCs w:val="28"/>
        </w:rPr>
        <w:t xml:space="preserve">предназначен к использованию для нужд </w:t>
      </w:r>
      <w:r>
        <w:rPr>
          <w:sz w:val="28"/>
          <w:szCs w:val="28"/>
        </w:rPr>
        <w:t>муниципального образования «Темкинский район» Смоленской области;</w:t>
      </w:r>
      <w:proofErr w:type="gramEnd"/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принято 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 настоящего Положения;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</w:t>
      </w:r>
      <w:r>
        <w:rPr>
          <w:sz w:val="28"/>
          <w:szCs w:val="28"/>
        </w:rPr>
        <w:t xml:space="preserve">Администрация </w:t>
      </w:r>
      <w:r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>
        <w:rPr>
          <w:sz w:val="28"/>
          <w:szCs w:val="28"/>
        </w:rPr>
        <w:t xml:space="preserve">заключение договоров с </w:t>
      </w:r>
      <w:r w:rsidRPr="00B3273C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lastRenderedPageBreak/>
        <w:t xml:space="preserve">нормативными правовыми актами муниципального образования «Темкинский район» Смоленской области, устанавливающими порядок передачи в пользование </w:t>
      </w:r>
      <w:r w:rsidRPr="00B3273C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B327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«Темкинский район» Смоленской области.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F005D8" w:rsidRDefault="00F005D8" w:rsidP="00F005D8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F005D8" w:rsidRDefault="00F005D8" w:rsidP="00F005D8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преференции»</w:t>
      </w:r>
    </w:p>
    <w:p w:rsidR="00FC75B9" w:rsidRDefault="00FC75B9" w:rsidP="00FC75B9">
      <w:pPr>
        <w:rPr>
          <w:sz w:val="28"/>
          <w:szCs w:val="28"/>
        </w:rPr>
        <w:sectPr w:rsidR="00FC75B9" w:rsidSect="00862DFD">
          <w:headerReference w:type="default" r:id="rId11"/>
          <w:pgSz w:w="11906" w:h="16838"/>
          <w:pgMar w:top="1134" w:right="566" w:bottom="1134" w:left="1134" w:header="709" w:footer="709" w:gutter="0"/>
          <w:cols w:space="720"/>
        </w:sect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tbl>
      <w:tblPr>
        <w:tblW w:w="6095" w:type="dxa"/>
        <w:tblInd w:w="8897" w:type="dxa"/>
        <w:tblLook w:val="04A0" w:firstRow="1" w:lastRow="0" w:firstColumn="1" w:lastColumn="0" w:noHBand="0" w:noVBand="1"/>
      </w:tblPr>
      <w:tblGrid>
        <w:gridCol w:w="6095"/>
      </w:tblGrid>
      <w:tr w:rsidR="0091517B" w:rsidTr="008F45A8">
        <w:tc>
          <w:tcPr>
            <w:tcW w:w="6095" w:type="dxa"/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малого и среднего предпринимательства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«Темкинский район» Смоленской области»</w:t>
            </w:r>
          </w:p>
          <w:p w:rsidR="0091517B" w:rsidRDefault="0091517B" w:rsidP="003F00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4"/>
        <w:gridCol w:w="1561"/>
        <w:gridCol w:w="2975"/>
        <w:gridCol w:w="708"/>
        <w:gridCol w:w="142"/>
        <w:gridCol w:w="566"/>
        <w:gridCol w:w="143"/>
        <w:gridCol w:w="565"/>
        <w:gridCol w:w="143"/>
        <w:gridCol w:w="565"/>
        <w:gridCol w:w="144"/>
        <w:gridCol w:w="1844"/>
      </w:tblGrid>
      <w:tr w:rsidR="0091517B" w:rsidTr="000863D2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Объем финансирования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91517B" w:rsidTr="000863D2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</w:tr>
      <w:tr w:rsidR="0091517B" w:rsidTr="000863D2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3F0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F00B7">
              <w:rPr>
                <w:b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3F0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F00B7">
              <w:rPr>
                <w:b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3F0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3F00B7">
              <w:rPr>
                <w:b/>
              </w:rPr>
              <w:t>3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91517B" w:rsidTr="008F45A8">
        <w:trPr>
          <w:trHeight w:val="576"/>
        </w:trPr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FD2150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</w:pPr>
            <w:r>
              <w:t>20</w:t>
            </w:r>
            <w:r w:rsidR="00FD2150">
              <w:t>21</w:t>
            </w:r>
            <w:r>
              <w:t>-202</w:t>
            </w:r>
            <w:r w:rsidR="00FD2150">
              <w:t>3</w:t>
            </w:r>
            <w:r>
              <w:t xml:space="preserve"> гг.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Разработка Программы «Развитие малого и среднего предпринимательства в муниципальном образовании «Темкинский район» Смоленской области»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hanging="108"/>
              <w:jc w:val="center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статистических данных,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firstLine="34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населению и (или) осуществляющих социально значимые виды деятельности и требующих поддержки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  муниципального образования).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firstLine="34"/>
            </w:pPr>
            <w:r>
              <w:lastRenderedPageBreak/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8F45A8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8F45A8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2. Оказание субъектам малого и среднего предпринимательства финансовой и имущественной поддержки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rPr>
                <w:b/>
                <w:lang w:eastAsia="en-US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Cs w:val="28"/>
              </w:rPr>
              <w:t xml:space="preserve"> </w:t>
            </w:r>
            <w:proofErr w:type="gramStart"/>
            <w: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исключением имущественных прав субъектам малого и среднего предпринимательства).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0173A5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="0091517B"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</w:t>
            </w:r>
            <w:r>
              <w:rPr>
                <w:szCs w:val="28"/>
              </w:rPr>
              <w:lastRenderedPageBreak/>
              <w:t xml:space="preserve">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F860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субсидий субъектам малого и среднего предпринимательства.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 Местный бюджет</w:t>
            </w:r>
          </w:p>
        </w:tc>
      </w:tr>
      <w:tr w:rsidR="0091517B" w:rsidTr="00F860FF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right"/>
            </w:pPr>
            <w: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right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ind w:right="-108"/>
              <w:jc w:val="both"/>
            </w:pPr>
            <w:r>
              <w:t xml:space="preserve"> Местный бюджет</w:t>
            </w:r>
          </w:p>
        </w:tc>
      </w:tr>
      <w:tr w:rsidR="0091517B" w:rsidTr="00F860FF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3.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  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="0091517B"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 Размещение информации о наличии инвестиционных площадок на территории соответствующего района. Ведение реестра </w:t>
            </w:r>
            <w:r>
              <w:lastRenderedPageBreak/>
              <w:t>инвестиционных площадок района.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spacing w:line="276" w:lineRule="auto"/>
              <w:ind w:right="-108" w:hanging="108"/>
            </w:pPr>
            <w:r w:rsidRPr="000173A5">
              <w:lastRenderedPageBreak/>
              <w:t xml:space="preserve">2021-2023 </w:t>
            </w:r>
            <w:proofErr w:type="spellStart"/>
            <w:proofErr w:type="gramStart"/>
            <w:r w:rsidRPr="000173A5"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t xml:space="preserve">   </w:t>
            </w:r>
            <w:r>
              <w:rPr>
                <w:szCs w:val="28"/>
              </w:rPr>
              <w:t xml:space="preserve">Отдел экономики, имущественных и земельных отношений </w:t>
            </w:r>
            <w:r>
              <w:rPr>
                <w:szCs w:val="28"/>
              </w:rPr>
              <w:lastRenderedPageBreak/>
              <w:t xml:space="preserve">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spacing w:line="276" w:lineRule="auto"/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Составление и ведение реестра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>2021-2023 гг</w:t>
            </w:r>
            <w:r w:rsidR="0091517B"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работы «горячей линии» для </w:t>
            </w:r>
            <w:r>
              <w:lastRenderedPageBreak/>
              <w:t>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lastRenderedPageBreak/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</w:t>
            </w:r>
            <w:r>
              <w:rPr>
                <w:szCs w:val="28"/>
              </w:rPr>
              <w:lastRenderedPageBreak/>
              <w:t xml:space="preserve">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173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«Смоленский областной фонд поддержки предпринимательства».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RPr="000863D2" w:rsidTr="000173A5">
        <w:trPr>
          <w:trHeight w:val="60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Итого: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17B" w:rsidRPr="000863D2" w:rsidTr="000173A5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17B" w:rsidRPr="000863D2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0173A5" w:rsidRDefault="000173A5" w:rsidP="008F45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1517B" w:rsidRDefault="0091517B" w:rsidP="008F45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 4.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rPr>
                <w:szCs w:val="28"/>
              </w:rPr>
              <w:t xml:space="preserve"> </w:t>
            </w:r>
            <w:r>
              <w:t>Организация и проведение мероприятий, посвященных празднованию Дня российского предпринимательства.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173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spacing w:line="276" w:lineRule="auto"/>
              <w:rPr>
                <w:rFonts w:eastAsiaTheme="minorHAnsi"/>
              </w:rPr>
            </w:pPr>
            <w:r w:rsidRPr="000173A5">
              <w:t xml:space="preserve">2021-2023 </w:t>
            </w:r>
            <w:proofErr w:type="spellStart"/>
            <w:proofErr w:type="gramStart"/>
            <w:r w:rsidRPr="000173A5"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860FF" w:rsidP="00F860F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173A5" w:rsidTr="000173A5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17B" w:rsidRPr="000173A5" w:rsidTr="000173A5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17B" w:rsidRPr="000173A5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B05186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B05186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1517B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6. Содействие в подготовке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переподготовке и повышении квалификации кадров малого и среднего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предпринимательства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9151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863D2">
              <w:t xml:space="preserve">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</w:tr>
      <w:tr w:rsidR="0091517B" w:rsidRPr="000863D2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91517B" w:rsidRDefault="0091517B" w:rsidP="008F45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7. Организация работы координационных (совещательных) органов по малому и среднему предпринимательству.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 </w:t>
            </w:r>
            <w:r w:rsidRPr="000863D2">
              <w:t xml:space="preserve"> </w:t>
            </w:r>
          </w:p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863D2" w:rsidTr="008F45A8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Итого: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1517B" w:rsidRPr="000863D2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17B" w:rsidRPr="000863D2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B051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Pr="00B05186" w:rsidRDefault="0091517B" w:rsidP="00B051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8.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0863D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="0091517B" w:rsidRPr="00B05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863D2" w:rsidTr="000863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863D2">
              <w:rPr>
                <w:b/>
              </w:rPr>
              <w:t>Всего по программе:</w:t>
            </w:r>
          </w:p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rPr>
                <w:b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1</w:t>
            </w:r>
            <w:r w:rsidR="00FD2150" w:rsidRPr="000863D2">
              <w:rPr>
                <w:b/>
              </w:rPr>
              <w:t>5</w:t>
            </w:r>
            <w:r w:rsidRPr="000863D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Районный бюджет</w:t>
            </w:r>
          </w:p>
        </w:tc>
      </w:tr>
      <w:tr w:rsidR="0091517B" w:rsidRPr="000863D2" w:rsidTr="000863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863D2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1</w:t>
            </w:r>
            <w:r w:rsidR="00FD2150" w:rsidRPr="000863D2">
              <w:rPr>
                <w:b/>
              </w:rPr>
              <w:t>5</w:t>
            </w:r>
            <w:r w:rsidRPr="000863D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0.0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86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 xml:space="preserve">-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</w:tbl>
    <w:p w:rsidR="0091517B" w:rsidRDefault="0091517B" w:rsidP="0091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17B" w:rsidRDefault="0091517B" w:rsidP="0091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7B" w:rsidRDefault="0091517B" w:rsidP="0091517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DC3924" w:rsidRDefault="00DC3924"/>
    <w:sectPr w:rsidR="00DC3924" w:rsidSect="00862DFD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AE" w:rsidRDefault="008C53AE" w:rsidP="00C73B4E">
      <w:r>
        <w:separator/>
      </w:r>
    </w:p>
  </w:endnote>
  <w:endnote w:type="continuationSeparator" w:id="0">
    <w:p w:rsidR="008C53AE" w:rsidRDefault="008C53AE" w:rsidP="00C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AE" w:rsidRDefault="008C53AE" w:rsidP="00C73B4E">
      <w:r>
        <w:separator/>
      </w:r>
    </w:p>
  </w:footnote>
  <w:footnote w:type="continuationSeparator" w:id="0">
    <w:p w:rsidR="008C53AE" w:rsidRDefault="008C53AE" w:rsidP="00C7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53" w:rsidRDefault="00192753">
    <w:pPr>
      <w:pStyle w:val="ad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86E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B9"/>
    <w:rsid w:val="000173A5"/>
    <w:rsid w:val="0003778E"/>
    <w:rsid w:val="000507B4"/>
    <w:rsid w:val="00052742"/>
    <w:rsid w:val="000863D2"/>
    <w:rsid w:val="000E193F"/>
    <w:rsid w:val="00107018"/>
    <w:rsid w:val="00145DA4"/>
    <w:rsid w:val="001710FA"/>
    <w:rsid w:val="00192753"/>
    <w:rsid w:val="00295076"/>
    <w:rsid w:val="003E45AD"/>
    <w:rsid w:val="003F00B7"/>
    <w:rsid w:val="003F07AB"/>
    <w:rsid w:val="00432FF2"/>
    <w:rsid w:val="004C1877"/>
    <w:rsid w:val="004C6B90"/>
    <w:rsid w:val="005B793D"/>
    <w:rsid w:val="00630320"/>
    <w:rsid w:val="00674798"/>
    <w:rsid w:val="0068703C"/>
    <w:rsid w:val="006906F0"/>
    <w:rsid w:val="007356E6"/>
    <w:rsid w:val="00762D77"/>
    <w:rsid w:val="00767668"/>
    <w:rsid w:val="00781F20"/>
    <w:rsid w:val="007D7354"/>
    <w:rsid w:val="007F6702"/>
    <w:rsid w:val="0081195B"/>
    <w:rsid w:val="00813310"/>
    <w:rsid w:val="00862DFD"/>
    <w:rsid w:val="0089190C"/>
    <w:rsid w:val="008C53AE"/>
    <w:rsid w:val="008F45A8"/>
    <w:rsid w:val="0091517B"/>
    <w:rsid w:val="00952CF5"/>
    <w:rsid w:val="00A00605"/>
    <w:rsid w:val="00A05943"/>
    <w:rsid w:val="00A61E73"/>
    <w:rsid w:val="00A82B4A"/>
    <w:rsid w:val="00AA0A4C"/>
    <w:rsid w:val="00AB704F"/>
    <w:rsid w:val="00AF4009"/>
    <w:rsid w:val="00B05186"/>
    <w:rsid w:val="00B80BF4"/>
    <w:rsid w:val="00B83713"/>
    <w:rsid w:val="00B915FC"/>
    <w:rsid w:val="00BC6ECD"/>
    <w:rsid w:val="00C055E7"/>
    <w:rsid w:val="00C73B4E"/>
    <w:rsid w:val="00C80576"/>
    <w:rsid w:val="00DC2646"/>
    <w:rsid w:val="00DC3924"/>
    <w:rsid w:val="00E62995"/>
    <w:rsid w:val="00EE1EB6"/>
    <w:rsid w:val="00F005D8"/>
    <w:rsid w:val="00F12A7A"/>
    <w:rsid w:val="00F860FF"/>
    <w:rsid w:val="00FC75B9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75B9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C75B9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7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75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7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7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99"/>
    <w:qFormat/>
    <w:rsid w:val="00FC75B9"/>
    <w:pPr>
      <w:spacing w:after="0" w:line="240" w:lineRule="auto"/>
    </w:pPr>
  </w:style>
  <w:style w:type="paragraph" w:customStyle="1" w:styleId="ConsPlusNormal">
    <w:name w:val="ConsPlusNormal"/>
    <w:uiPriority w:val="99"/>
    <w:rsid w:val="00FC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C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C75B9"/>
    <w:pPr>
      <w:spacing w:before="100" w:beforeAutospacing="1" w:after="100" w:afterAutospacing="1"/>
    </w:pPr>
  </w:style>
  <w:style w:type="character" w:customStyle="1" w:styleId="gen">
    <w:name w:val="gen"/>
    <w:basedOn w:val="a0"/>
    <w:rsid w:val="00FC75B9"/>
  </w:style>
  <w:style w:type="character" w:customStyle="1" w:styleId="ac">
    <w:name w:val="Без интервала Знак"/>
    <w:link w:val="ab"/>
    <w:uiPriority w:val="99"/>
    <w:locked/>
    <w:rsid w:val="00B915FC"/>
  </w:style>
  <w:style w:type="paragraph" w:styleId="ad">
    <w:name w:val="header"/>
    <w:basedOn w:val="a"/>
    <w:link w:val="ae"/>
    <w:uiPriority w:val="99"/>
    <w:semiHidden/>
    <w:unhideWhenUsed/>
    <w:rsid w:val="00C73B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3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73B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73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BCBA03B119B9AB9F4F342B43854DDB631209DF83702F697D664FB7A29EBDD5DD446F6D12B53F2FQ9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6A10-ACBD-4346-BE73-99BB933E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2021-01-14T11:20:00Z</cp:lastPrinted>
  <dcterms:created xsi:type="dcterms:W3CDTF">2021-04-19T11:57:00Z</dcterms:created>
  <dcterms:modified xsi:type="dcterms:W3CDTF">2021-04-19T11:57:00Z</dcterms:modified>
</cp:coreProperties>
</file>