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E8B" w:rsidRDefault="00701E8B" w:rsidP="005A0AE9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Те</w:t>
      </w:r>
      <w:bookmarkStart w:id="0" w:name="_GoBack"/>
      <w:bookmarkEnd w:id="0"/>
      <w:r>
        <w:rPr>
          <w:rFonts w:ascii="Times New Roman" w:hAnsi="Times New Roman"/>
          <w:sz w:val="28"/>
          <w:szCs w:val="28"/>
          <w:lang w:val="ru-RU"/>
        </w:rPr>
        <w:t>мкинский район Смоленской области для реализации на его территории своих идей и предложений.</w:t>
      </w:r>
    </w:p>
    <w:p w:rsidR="00C91808" w:rsidRDefault="00701E8B" w:rsidP="00C91808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70B76">
        <w:rPr>
          <w:rFonts w:ascii="Times New Roman" w:hAnsi="Times New Roman"/>
          <w:sz w:val="28"/>
          <w:szCs w:val="28"/>
          <w:lang w:val="ru-RU"/>
        </w:rPr>
        <w:t xml:space="preserve">Инвестиционная привлекательность Темкинского района </w:t>
      </w:r>
      <w:r w:rsidR="004C1BFB">
        <w:rPr>
          <w:rFonts w:ascii="Times New Roman" w:hAnsi="Times New Roman"/>
          <w:sz w:val="28"/>
          <w:szCs w:val="28"/>
          <w:lang w:val="ru-RU"/>
        </w:rPr>
        <w:t xml:space="preserve">обусловлена его комфортным </w:t>
      </w:r>
      <w:r w:rsidRPr="00970B76">
        <w:rPr>
          <w:rFonts w:ascii="Times New Roman" w:hAnsi="Times New Roman"/>
          <w:sz w:val="28"/>
          <w:szCs w:val="28"/>
          <w:lang w:val="ru-RU"/>
        </w:rPr>
        <w:t>географическ</w:t>
      </w:r>
      <w:r w:rsidR="004C1BFB">
        <w:rPr>
          <w:rFonts w:ascii="Times New Roman" w:hAnsi="Times New Roman"/>
          <w:sz w:val="28"/>
          <w:szCs w:val="28"/>
          <w:lang w:val="ru-RU"/>
        </w:rPr>
        <w:t>и</w:t>
      </w:r>
      <w:r w:rsidRPr="00970B76">
        <w:rPr>
          <w:rFonts w:ascii="Times New Roman" w:hAnsi="Times New Roman"/>
          <w:sz w:val="28"/>
          <w:szCs w:val="28"/>
          <w:lang w:val="ru-RU"/>
        </w:rPr>
        <w:t>м положени</w:t>
      </w:r>
      <w:r w:rsidR="004C1BFB">
        <w:rPr>
          <w:rFonts w:ascii="Times New Roman" w:hAnsi="Times New Roman"/>
          <w:sz w:val="28"/>
          <w:szCs w:val="28"/>
          <w:lang w:val="ru-RU"/>
        </w:rPr>
        <w:t xml:space="preserve">ем. </w:t>
      </w:r>
      <w:r w:rsidR="00C91808">
        <w:rPr>
          <w:rFonts w:ascii="Times New Roman" w:hAnsi="Times New Roman"/>
          <w:sz w:val="28"/>
          <w:szCs w:val="28"/>
          <w:lang w:val="ru-RU"/>
        </w:rPr>
        <w:t>Район обладает благоприятными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природ</w:t>
      </w:r>
      <w:r w:rsidR="00C91808">
        <w:rPr>
          <w:rFonts w:ascii="Times New Roman" w:hAnsi="Times New Roman"/>
          <w:sz w:val="28"/>
          <w:szCs w:val="28"/>
          <w:lang w:val="ru-RU"/>
        </w:rPr>
        <w:t>ными условиями и экологией</w:t>
      </w:r>
      <w:r w:rsidR="005A0AE9">
        <w:rPr>
          <w:rFonts w:ascii="Times New Roman" w:hAnsi="Times New Roman"/>
          <w:sz w:val="28"/>
          <w:szCs w:val="28"/>
          <w:lang w:val="ru-RU"/>
        </w:rPr>
        <w:t>,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богат</w:t>
      </w:r>
      <w:r w:rsidR="004C1BFB">
        <w:rPr>
          <w:rFonts w:ascii="Times New Roman" w:hAnsi="Times New Roman"/>
          <w:sz w:val="28"/>
          <w:szCs w:val="28"/>
          <w:lang w:val="ru-RU"/>
        </w:rPr>
        <w:t>ыми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реками и лесами, </w:t>
      </w:r>
      <w:r w:rsidR="004C1BFB">
        <w:rPr>
          <w:rFonts w:ascii="Times New Roman" w:hAnsi="Times New Roman"/>
          <w:sz w:val="28"/>
          <w:szCs w:val="28"/>
          <w:lang w:val="ru-RU"/>
        </w:rPr>
        <w:t xml:space="preserve">что в совокупности </w:t>
      </w:r>
      <w:r w:rsidRPr="00970B76">
        <w:rPr>
          <w:rFonts w:ascii="Times New Roman" w:hAnsi="Times New Roman"/>
          <w:sz w:val="28"/>
          <w:szCs w:val="28"/>
          <w:lang w:val="ru-RU"/>
        </w:rPr>
        <w:t>располага</w:t>
      </w:r>
      <w:r w:rsidR="004C1BFB">
        <w:rPr>
          <w:rFonts w:ascii="Times New Roman" w:hAnsi="Times New Roman"/>
          <w:sz w:val="28"/>
          <w:szCs w:val="28"/>
          <w:lang w:val="ru-RU"/>
        </w:rPr>
        <w:t>ет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к развитию </w:t>
      </w:r>
      <w:r w:rsidR="00C91808">
        <w:rPr>
          <w:rFonts w:ascii="Times New Roman" w:hAnsi="Times New Roman"/>
          <w:sz w:val="28"/>
          <w:szCs w:val="28"/>
          <w:lang w:val="ru-RU"/>
        </w:rPr>
        <w:t>на его территории</w:t>
      </w:r>
      <w:r w:rsidRPr="00970B76">
        <w:rPr>
          <w:rFonts w:ascii="Times New Roman" w:hAnsi="Times New Roman"/>
          <w:sz w:val="28"/>
          <w:szCs w:val="28"/>
          <w:lang w:val="ru-RU"/>
        </w:rPr>
        <w:t xml:space="preserve"> зон отдыха и туризма. </w:t>
      </w:r>
      <w:r w:rsidR="00C91808">
        <w:rPr>
          <w:rFonts w:ascii="Times New Roman" w:hAnsi="Times New Roman"/>
          <w:sz w:val="28"/>
          <w:szCs w:val="28"/>
          <w:lang w:val="ru-RU"/>
        </w:rPr>
        <w:t>Кроме того, в районе развита инженерная инфраструктура, п</w:t>
      </w:r>
      <w:r>
        <w:rPr>
          <w:rFonts w:ascii="Times New Roman" w:hAnsi="Times New Roman"/>
          <w:sz w:val="28"/>
          <w:szCs w:val="28"/>
          <w:lang w:val="ru-RU"/>
        </w:rPr>
        <w:t xml:space="preserve">о территории </w:t>
      </w:r>
      <w:r w:rsidR="00C91808">
        <w:rPr>
          <w:rFonts w:ascii="Times New Roman" w:hAnsi="Times New Roman"/>
          <w:sz w:val="28"/>
          <w:szCs w:val="28"/>
          <w:lang w:val="ru-RU"/>
        </w:rPr>
        <w:t>Темкинского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808">
        <w:rPr>
          <w:rFonts w:ascii="Times New Roman" w:hAnsi="Times New Roman"/>
          <w:sz w:val="28"/>
          <w:szCs w:val="28"/>
          <w:lang w:val="ru-RU"/>
        </w:rPr>
        <w:t>рай</w:t>
      </w:r>
      <w:r w:rsidR="000214D5">
        <w:rPr>
          <w:rFonts w:ascii="Times New Roman" w:hAnsi="Times New Roman"/>
          <w:sz w:val="28"/>
          <w:szCs w:val="28"/>
          <w:lang w:val="ru-RU"/>
        </w:rPr>
        <w:t>о</w:t>
      </w:r>
      <w:r w:rsidR="00C91808">
        <w:rPr>
          <w:rFonts w:ascii="Times New Roman" w:hAnsi="Times New Roman"/>
          <w:sz w:val="28"/>
          <w:szCs w:val="28"/>
          <w:lang w:val="ru-RU"/>
        </w:rPr>
        <w:t>на</w:t>
      </w:r>
      <w:r>
        <w:rPr>
          <w:rFonts w:ascii="Times New Roman" w:hAnsi="Times New Roman"/>
          <w:sz w:val="28"/>
          <w:szCs w:val="28"/>
          <w:lang w:val="ru-RU"/>
        </w:rPr>
        <w:t xml:space="preserve"> проходит газопроводная сеть высокого и низкого давления</w:t>
      </w:r>
      <w:r w:rsidR="00C91808">
        <w:rPr>
          <w:rFonts w:ascii="Times New Roman" w:hAnsi="Times New Roman"/>
          <w:sz w:val="28"/>
          <w:szCs w:val="28"/>
          <w:lang w:val="ru-RU"/>
        </w:rPr>
        <w:t>.</w:t>
      </w:r>
    </w:p>
    <w:p w:rsidR="00C91808" w:rsidRPr="003436CA" w:rsidRDefault="00A15991" w:rsidP="00C91808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Темкинский район </w:t>
      </w:r>
      <w:r w:rsidR="00EE5239">
        <w:rPr>
          <w:rFonts w:ascii="Times New Roman" w:hAnsi="Times New Roman"/>
          <w:sz w:val="28"/>
          <w:szCs w:val="28"/>
          <w:lang w:val="ru-RU"/>
        </w:rPr>
        <w:t>расположен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в восточной части Смоленской области.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>На севере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>граничит - с Гагаринским, на северо - западе - с Вяземским, на юго-западе - с Угранским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>район</w:t>
      </w:r>
      <w:r w:rsidR="00D25903">
        <w:rPr>
          <w:rFonts w:ascii="Times New Roman" w:hAnsi="Times New Roman"/>
          <w:sz w:val="28"/>
          <w:szCs w:val="28"/>
          <w:lang w:val="ru-RU"/>
        </w:rPr>
        <w:t>а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>м</w:t>
      </w:r>
      <w:r w:rsidR="00C91808">
        <w:rPr>
          <w:rFonts w:ascii="Times New Roman" w:hAnsi="Times New Roman"/>
          <w:sz w:val="28"/>
          <w:szCs w:val="28"/>
          <w:lang w:val="ru-RU"/>
        </w:rPr>
        <w:t xml:space="preserve">и Смоленской области. На 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 xml:space="preserve">северо-востоке </w:t>
      </w:r>
      <w:r w:rsidR="00C91808">
        <w:rPr>
          <w:rFonts w:ascii="Times New Roman" w:hAnsi="Times New Roman"/>
          <w:sz w:val="28"/>
          <w:szCs w:val="28"/>
          <w:lang w:val="ru-RU"/>
        </w:rPr>
        <w:t>проходит граница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 xml:space="preserve"> с Московской областью (Можай</w:t>
      </w:r>
      <w:r w:rsidR="00C91808">
        <w:rPr>
          <w:rFonts w:ascii="Times New Roman" w:hAnsi="Times New Roman"/>
          <w:sz w:val="28"/>
          <w:szCs w:val="28"/>
          <w:lang w:val="ru-RU"/>
        </w:rPr>
        <w:t>ский район).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91808">
        <w:rPr>
          <w:rFonts w:ascii="Times New Roman" w:hAnsi="Times New Roman"/>
          <w:sz w:val="28"/>
          <w:szCs w:val="28"/>
          <w:lang w:val="ru-RU"/>
        </w:rPr>
        <w:t>Н</w:t>
      </w:r>
      <w:r w:rsidR="00C91808" w:rsidRPr="003436CA">
        <w:rPr>
          <w:rFonts w:ascii="Times New Roman" w:hAnsi="Times New Roman"/>
          <w:sz w:val="28"/>
          <w:szCs w:val="28"/>
          <w:lang w:val="ru-RU"/>
        </w:rPr>
        <w:t>а юге и юго-востоке - с Калужской областью.</w:t>
      </w:r>
    </w:p>
    <w:p w:rsidR="00A15991" w:rsidRPr="003436CA" w:rsidRDefault="00A15991" w:rsidP="00C91808">
      <w:pPr>
        <w:pStyle w:val="ae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В состав </w:t>
      </w:r>
      <w:r w:rsidR="00C91808">
        <w:rPr>
          <w:rFonts w:ascii="Times New Roman" w:hAnsi="Times New Roman"/>
          <w:sz w:val="28"/>
          <w:szCs w:val="28"/>
          <w:lang w:val="ru-RU"/>
        </w:rPr>
        <w:t>муниципального</w:t>
      </w:r>
      <w:r w:rsidRPr="003436CA">
        <w:rPr>
          <w:rFonts w:ascii="Times New Roman" w:hAnsi="Times New Roman"/>
          <w:sz w:val="28"/>
          <w:szCs w:val="28"/>
          <w:lang w:val="ru-RU"/>
        </w:rPr>
        <w:t xml:space="preserve"> образования «Темкинский район» входит </w:t>
      </w:r>
      <w:r w:rsidR="002420DC" w:rsidRPr="002420DC">
        <w:rPr>
          <w:rFonts w:ascii="Times New Roman" w:hAnsi="Times New Roman"/>
          <w:sz w:val="28"/>
          <w:szCs w:val="28"/>
          <w:lang w:val="ru-RU"/>
        </w:rPr>
        <w:t>4</w:t>
      </w:r>
      <w:r w:rsidRPr="002420DC">
        <w:rPr>
          <w:rFonts w:ascii="Times New Roman" w:hAnsi="Times New Roman"/>
          <w:sz w:val="28"/>
          <w:szCs w:val="28"/>
          <w:lang w:val="ru-RU"/>
        </w:rPr>
        <w:t xml:space="preserve"> сельских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420DC">
        <w:rPr>
          <w:rFonts w:ascii="Times New Roman" w:hAnsi="Times New Roman"/>
          <w:sz w:val="28"/>
          <w:szCs w:val="28"/>
          <w:lang w:val="ru-RU"/>
        </w:rPr>
        <w:t>поселени</w:t>
      </w:r>
      <w:r w:rsidR="002420DC" w:rsidRPr="002420DC">
        <w:rPr>
          <w:rFonts w:ascii="Times New Roman" w:hAnsi="Times New Roman"/>
          <w:sz w:val="28"/>
          <w:szCs w:val="28"/>
          <w:lang w:val="ru-RU"/>
        </w:rPr>
        <w:t>я</w:t>
      </w:r>
      <w:r w:rsidRPr="002420DC">
        <w:rPr>
          <w:rFonts w:ascii="Times New Roman" w:hAnsi="Times New Roman"/>
          <w:sz w:val="28"/>
          <w:szCs w:val="28"/>
          <w:lang w:val="ru-RU"/>
        </w:rPr>
        <w:t>.</w:t>
      </w:r>
    </w:p>
    <w:p w:rsidR="00714316" w:rsidRPr="009E7520" w:rsidRDefault="00A15991" w:rsidP="0039198F">
      <w:pPr>
        <w:pStyle w:val="ae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3436CA">
        <w:rPr>
          <w:rFonts w:ascii="Times New Roman" w:hAnsi="Times New Roman"/>
          <w:sz w:val="28"/>
          <w:szCs w:val="28"/>
          <w:lang w:val="ru-RU"/>
        </w:rPr>
        <w:t xml:space="preserve">Территория района – составляет </w:t>
      </w:r>
      <w:r w:rsidRPr="00AC441A">
        <w:rPr>
          <w:rFonts w:ascii="Times New Roman" w:hAnsi="Times New Roman"/>
          <w:sz w:val="28"/>
          <w:szCs w:val="28"/>
          <w:lang w:val="ru-RU"/>
        </w:rPr>
        <w:t>132</w:t>
      </w:r>
      <w:r w:rsidR="005A0AE9"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425 га. Темкинский район в целом</w:t>
      </w:r>
      <w:r w:rsidR="00D259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является </w:t>
      </w:r>
      <w:r w:rsidR="005A0AE9">
        <w:rPr>
          <w:rFonts w:ascii="Times New Roman" w:hAnsi="Times New Roman"/>
          <w:sz w:val="28"/>
          <w:szCs w:val="28"/>
          <w:lang w:val="ru-RU"/>
        </w:rPr>
        <w:t xml:space="preserve">сельскохозяйственным. </w:t>
      </w:r>
      <w:r w:rsidRPr="00AC441A">
        <w:rPr>
          <w:rFonts w:ascii="Times New Roman" w:hAnsi="Times New Roman"/>
          <w:sz w:val="28"/>
          <w:szCs w:val="28"/>
          <w:lang w:val="ru-RU"/>
        </w:rPr>
        <w:t>Из общей площади района сельхозугодия занимают – 58</w:t>
      </w:r>
      <w:r w:rsidR="00C91808">
        <w:rPr>
          <w:rFonts w:ascii="Times New Roman" w:hAnsi="Times New Roman"/>
          <w:sz w:val="28"/>
          <w:szCs w:val="28"/>
          <w:lang w:val="ru-RU"/>
        </w:rPr>
        <w:t> 222 </w:t>
      </w:r>
      <w:r w:rsidRPr="00AC441A">
        <w:rPr>
          <w:rFonts w:ascii="Times New Roman" w:hAnsi="Times New Roman"/>
          <w:sz w:val="28"/>
          <w:szCs w:val="28"/>
          <w:lang w:val="ru-RU"/>
        </w:rPr>
        <w:t>га, из них пашни – 39</w:t>
      </w:r>
      <w:r w:rsidR="005A0AE9"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750 га, лес</w:t>
      </w:r>
      <w:r w:rsidR="00C91808">
        <w:rPr>
          <w:rFonts w:ascii="Times New Roman" w:hAnsi="Times New Roman"/>
          <w:sz w:val="28"/>
          <w:szCs w:val="28"/>
          <w:lang w:val="ru-RU"/>
        </w:rPr>
        <w:t>а</w:t>
      </w:r>
      <w:r w:rsidRPr="00AC441A">
        <w:rPr>
          <w:rFonts w:ascii="Times New Roman" w:hAnsi="Times New Roman"/>
          <w:sz w:val="28"/>
          <w:szCs w:val="28"/>
          <w:lang w:val="ru-RU"/>
        </w:rPr>
        <w:t xml:space="preserve"> – 62</w:t>
      </w:r>
      <w:r w:rsidR="005A0AE9">
        <w:rPr>
          <w:rFonts w:ascii="Times New Roman" w:hAnsi="Times New Roman"/>
          <w:sz w:val="28"/>
          <w:szCs w:val="28"/>
          <w:lang w:val="ru-RU"/>
        </w:rPr>
        <w:t> </w:t>
      </w:r>
      <w:r w:rsidRPr="00AC441A">
        <w:rPr>
          <w:rFonts w:ascii="Times New Roman" w:hAnsi="Times New Roman"/>
          <w:sz w:val="28"/>
          <w:szCs w:val="28"/>
          <w:lang w:val="ru-RU"/>
        </w:rPr>
        <w:t>758 га</w:t>
      </w:r>
      <w:r w:rsidR="005A0AE9">
        <w:rPr>
          <w:rFonts w:ascii="Times New Roman" w:hAnsi="Times New Roman"/>
          <w:sz w:val="28"/>
          <w:szCs w:val="28"/>
          <w:lang w:val="ru-RU"/>
        </w:rPr>
        <w:t>.</w:t>
      </w:r>
    </w:p>
    <w:p w:rsidR="009E7520" w:rsidRDefault="00604CCA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126365</wp:posOffset>
            </wp:positionV>
            <wp:extent cx="3962400" cy="4346575"/>
            <wp:effectExtent l="0" t="0" r="0" b="0"/>
            <wp:wrapNone/>
            <wp:docPr id="5" name="Рисунок 5" descr="C:\Users\Ovsyannikova_KA\Desktop\Кристина\KPI\2018\1-е полугодие\Темкинский район\2-й показатель\Темкинский 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vsyannikova_KA\Desktop\Кристина\KPI\2018\1-е полугодие\Темкинский район\2-й показатель\Темкинский рай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45F" w:rsidRDefault="00604CCA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04CCA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13970</wp:posOffset>
            </wp:positionV>
            <wp:extent cx="1268730" cy="1257300"/>
            <wp:effectExtent l="0" t="0" r="0" b="0"/>
            <wp:wrapNone/>
            <wp:docPr id="6" name="Рисунок 6" descr="C:\Users\Ovsyannikova_KA\Desktop\Кристина\KPI\2018\1-е полугодие\Темкинский район\2-й показатель\Темкин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Кристина\KPI\2018\1-е полугодие\Темкинский район\2-й показатель\Темкин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7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198F" w:rsidRDefault="0039198F" w:rsidP="00602F16">
      <w:pPr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602F16" w:rsidRDefault="00602F16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7520" w:rsidRDefault="009E7520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F3245F" w:rsidRDefault="00F3245F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A0AE9" w:rsidRDefault="005A0AE9" w:rsidP="009E7520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5070"/>
        <w:gridCol w:w="2697"/>
        <w:gridCol w:w="2654"/>
      </w:tblGrid>
      <w:tr w:rsidR="00E63558" w:rsidRPr="00CD097E" w:rsidTr="00D25903">
        <w:trPr>
          <w:trHeight w:val="313"/>
        </w:trPr>
        <w:tc>
          <w:tcPr>
            <w:tcW w:w="10421" w:type="dxa"/>
            <w:gridSpan w:val="3"/>
          </w:tcPr>
          <w:p w:rsidR="00F3245F" w:rsidRPr="00CD097E" w:rsidRDefault="009F70B2" w:rsidP="00CD097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Строительство птицеводческого комплекса по выращиванию мясных бройлеров в</w:t>
            </w:r>
          </w:p>
          <w:p w:rsidR="00E63558" w:rsidRPr="00CD097E" w:rsidRDefault="009F70B2" w:rsidP="00CD097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Смоленской области</w:t>
            </w:r>
          </w:p>
        </w:tc>
      </w:tr>
      <w:tr w:rsidR="000E79A6" w:rsidRPr="00CD097E" w:rsidTr="00D25903">
        <w:trPr>
          <w:trHeight w:val="3500"/>
        </w:trPr>
        <w:tc>
          <w:tcPr>
            <w:tcW w:w="5070" w:type="dxa"/>
          </w:tcPr>
          <w:p w:rsidR="00F3245F" w:rsidRPr="00CD097E" w:rsidRDefault="00091ED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margin">
                    <wp:posOffset>-53340</wp:posOffset>
                  </wp:positionH>
                  <wp:positionV relativeFrom="margin">
                    <wp:posOffset>44450</wp:posOffset>
                  </wp:positionV>
                  <wp:extent cx="3200400" cy="2171700"/>
                  <wp:effectExtent l="19050" t="19050" r="19050" b="19050"/>
                  <wp:wrapNone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171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51" w:type="dxa"/>
            <w:gridSpan w:val="2"/>
          </w:tcPr>
          <w:p w:rsidR="000E79A6" w:rsidRPr="00CD097E" w:rsidRDefault="00F3245F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44450</wp:posOffset>
                  </wp:positionV>
                  <wp:extent cx="3276600" cy="2162175"/>
                  <wp:effectExtent l="19050" t="0" r="0" b="0"/>
                  <wp:wrapNone/>
                  <wp:docPr id="7" name="Рисунок 2" descr="D:\Ключевые показатели - отчет 9 месяцев 2016г\DSCF1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Ключевые показатели - отчет 9 месяцев 2016г\DSCF1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705B" w:rsidRPr="00065888" w:rsidTr="00D25903">
        <w:trPr>
          <w:trHeight w:val="270"/>
        </w:trPr>
        <w:tc>
          <w:tcPr>
            <w:tcW w:w="5070" w:type="dxa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  <w:r w:rsidR="0079589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реализации</w:t>
            </w:r>
            <w:r w:rsidR="00795896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5351" w:type="dxa"/>
            <w:gridSpan w:val="2"/>
            <w:tcBorders>
              <w:bottom w:val="single" w:sz="4" w:space="0" w:color="auto"/>
            </w:tcBorders>
          </w:tcPr>
          <w:p w:rsidR="007F705B" w:rsidRPr="00CD097E" w:rsidRDefault="009F70B2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Смоленская область,</w:t>
            </w:r>
            <w:r w:rsidR="00D259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Темкинский район, </w:t>
            </w:r>
            <w:r w:rsidR="002F5FD3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Медведевское</w:t>
            </w:r>
            <w:r w:rsidR="00D259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сельское поселение</w:t>
            </w:r>
            <w:r w:rsidR="005E25F8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, д.Замыцкое</w:t>
            </w:r>
          </w:p>
        </w:tc>
      </w:tr>
      <w:tr w:rsidR="007F705B" w:rsidRPr="00065888" w:rsidTr="00D25903">
        <w:trPr>
          <w:trHeight w:val="270"/>
        </w:trPr>
        <w:tc>
          <w:tcPr>
            <w:tcW w:w="5070" w:type="dxa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Приоритетные направления использования</w:t>
            </w:r>
          </w:p>
        </w:tc>
        <w:tc>
          <w:tcPr>
            <w:tcW w:w="5351" w:type="dxa"/>
            <w:gridSpan w:val="2"/>
            <w:tcBorders>
              <w:top w:val="single" w:sz="4" w:space="0" w:color="auto"/>
            </w:tcBorders>
          </w:tcPr>
          <w:p w:rsidR="007F705B" w:rsidRPr="00CD097E" w:rsidRDefault="00CF195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земли пр</w:t>
            </w:r>
            <w:r w:rsidR="005650FF">
              <w:rPr>
                <w:rFonts w:ascii="Times New Roman" w:hAnsi="Times New Roman"/>
                <w:sz w:val="24"/>
                <w:szCs w:val="24"/>
                <w:lang w:val="ru-RU"/>
              </w:rPr>
              <w:t>омышленности с расположением 14 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строений (птицефабрика)</w:t>
            </w:r>
          </w:p>
        </w:tc>
      </w:tr>
      <w:tr w:rsidR="00A31C98" w:rsidRPr="00CD097E" w:rsidTr="00D25903">
        <w:tblPrEx>
          <w:tblLook w:val="0000"/>
        </w:tblPrEx>
        <w:trPr>
          <w:trHeight w:val="330"/>
        </w:trPr>
        <w:tc>
          <w:tcPr>
            <w:tcW w:w="5070" w:type="dxa"/>
            <w:vMerge w:val="restart"/>
            <w:vAlign w:val="center"/>
          </w:tcPr>
          <w:p w:rsidR="00A31C98" w:rsidRPr="00CD097E" w:rsidRDefault="00E63558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Описание проекта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0E79A6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Вид экономической деятельности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31C98" w:rsidRPr="00CD097E" w:rsidRDefault="006A3F85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="0079799C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ельское хозяйство, птицеводство</w:t>
            </w:r>
            <w:r w:rsidR="00D2590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="00E762C8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ОКВЭД </w:t>
            </w:r>
            <w:r w:rsidR="003D4C01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10.12.1)</w:t>
            </w:r>
          </w:p>
        </w:tc>
      </w:tr>
      <w:tr w:rsidR="00A31C98" w:rsidRPr="00CD097E" w:rsidTr="00D25903">
        <w:tblPrEx>
          <w:tblLook w:val="0000"/>
        </w:tblPrEx>
        <w:trPr>
          <w:trHeight w:val="328"/>
        </w:trPr>
        <w:tc>
          <w:tcPr>
            <w:tcW w:w="5070" w:type="dxa"/>
            <w:vMerge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Цель проекта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3D065B" w:rsidRPr="00CD097E" w:rsidRDefault="00F3245F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создание современного птицеводческого комплекса в целях обеспечения населения качественной продукцией; </w:t>
            </w:r>
          </w:p>
          <w:p w:rsidR="00A31C98" w:rsidRPr="00CD097E" w:rsidRDefault="00F3245F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- производство качественной импортозамещающей про</w:t>
            </w:r>
            <w:r w:rsidR="00E440F3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r w:rsidR="003D065B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укции</w:t>
            </w:r>
          </w:p>
        </w:tc>
      </w:tr>
      <w:tr w:rsidR="00A31C98" w:rsidRPr="00065888" w:rsidTr="00D25903">
        <w:tblPrEx>
          <w:tblLook w:val="0000"/>
        </w:tblPrEx>
        <w:trPr>
          <w:trHeight w:val="407"/>
        </w:trPr>
        <w:tc>
          <w:tcPr>
            <w:tcW w:w="5070" w:type="dxa"/>
            <w:vMerge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Основные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виды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31C98" w:rsidRPr="00CD097E" w:rsidRDefault="005E25F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выращивание бройлеров, убой птицы, разделка, охлаждение, упаковка</w:t>
            </w:r>
          </w:p>
        </w:tc>
      </w:tr>
      <w:tr w:rsidR="00A31C98" w:rsidRPr="00CD097E" w:rsidTr="00D25903">
        <w:tblPrEx>
          <w:tblLook w:val="0000"/>
        </w:tblPrEx>
        <w:trPr>
          <w:trHeight w:val="413"/>
        </w:trPr>
        <w:tc>
          <w:tcPr>
            <w:tcW w:w="5070" w:type="dxa"/>
            <w:vMerge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Производственная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31C98" w:rsidRPr="00CD097E" w:rsidRDefault="005832F7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198500 бро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леров в год</w:t>
            </w:r>
          </w:p>
        </w:tc>
      </w:tr>
      <w:tr w:rsidR="007F705B" w:rsidRPr="005650FF" w:rsidTr="00D25903">
        <w:tblPrEx>
          <w:tblLook w:val="0000"/>
        </w:tblPrEx>
        <w:trPr>
          <w:trHeight w:val="305"/>
        </w:trPr>
        <w:tc>
          <w:tcPr>
            <w:tcW w:w="5070" w:type="dxa"/>
            <w:vMerge w:val="restart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Финансовая</w:t>
            </w:r>
            <w:r w:rsidR="000658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  <w:r w:rsidR="000658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97E">
              <w:rPr>
                <w:rFonts w:ascii="Times New Roman" w:hAnsi="Times New Roman"/>
                <w:sz w:val="24"/>
                <w:szCs w:val="24"/>
              </w:rPr>
              <w:t>Общая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</w:rPr>
              <w:t>стоимость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F705B" w:rsidRPr="00CD097E" w:rsidRDefault="005832F7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82,0</w:t>
            </w:r>
            <w:r w:rsidR="00D55A94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млн.руб</w:t>
            </w:r>
            <w:r w:rsidR="005650FF">
              <w:rPr>
                <w:rFonts w:ascii="Times New Roman" w:hAnsi="Times New Roman"/>
                <w:sz w:val="24"/>
                <w:szCs w:val="24"/>
                <w:lang w:val="ru-RU"/>
              </w:rPr>
              <w:t>лей</w:t>
            </w:r>
          </w:p>
        </w:tc>
      </w:tr>
      <w:tr w:rsidR="007F705B" w:rsidRPr="00065888" w:rsidTr="00D25903">
        <w:tblPrEx>
          <w:tblLook w:val="0000"/>
        </w:tblPrEx>
        <w:trPr>
          <w:trHeight w:val="416"/>
        </w:trPr>
        <w:tc>
          <w:tcPr>
            <w:tcW w:w="5070" w:type="dxa"/>
            <w:vMerge/>
            <w:vAlign w:val="center"/>
          </w:tcPr>
          <w:p w:rsidR="007F705B" w:rsidRPr="005650FF" w:rsidRDefault="007F705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7F705B" w:rsidRPr="005650FF" w:rsidRDefault="007F705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Формы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инвестирования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F705B" w:rsidRPr="00CD097E" w:rsidRDefault="00A74985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нет данных, т.к. строительство данного объекта не завершено</w:t>
            </w:r>
          </w:p>
        </w:tc>
      </w:tr>
      <w:tr w:rsidR="007F705B" w:rsidRPr="00065888" w:rsidTr="00D25903">
        <w:tblPrEx>
          <w:tblLook w:val="0000"/>
        </w:tblPrEx>
        <w:trPr>
          <w:trHeight w:val="435"/>
        </w:trPr>
        <w:tc>
          <w:tcPr>
            <w:tcW w:w="5070" w:type="dxa"/>
            <w:vMerge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7F705B" w:rsidRPr="005650FF" w:rsidRDefault="007F705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Чистая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приведенная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стоимость (</w:t>
            </w:r>
            <w:r w:rsidRPr="00CD097E">
              <w:rPr>
                <w:rFonts w:ascii="Times New Roman" w:hAnsi="Times New Roman"/>
                <w:sz w:val="24"/>
                <w:szCs w:val="24"/>
              </w:rPr>
              <w:t>NPV</w:t>
            </w:r>
            <w:r w:rsidRPr="005650FF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F705B" w:rsidRPr="00CD097E" w:rsidRDefault="00E11745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нет данных, т.к. строительство данного объект</w:t>
            </w:r>
            <w:r w:rsidR="0061295A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а не завершено</w:t>
            </w:r>
          </w:p>
        </w:tc>
      </w:tr>
      <w:tr w:rsidR="0061295A" w:rsidRPr="00065888" w:rsidTr="00D25903">
        <w:tblPrEx>
          <w:tblLook w:val="0000"/>
        </w:tblPrEx>
        <w:trPr>
          <w:trHeight w:val="360"/>
        </w:trPr>
        <w:tc>
          <w:tcPr>
            <w:tcW w:w="5070" w:type="dxa"/>
            <w:vMerge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Срок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окупаемости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(</w:t>
            </w:r>
            <w:r w:rsidRPr="00CD097E">
              <w:rPr>
                <w:rFonts w:ascii="Times New Roman" w:hAnsi="Times New Roman"/>
                <w:sz w:val="24"/>
                <w:szCs w:val="24"/>
              </w:rPr>
              <w:t>DPB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нет данных, т.к.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строительство данного объекта не завершено </w:t>
            </w:r>
          </w:p>
        </w:tc>
      </w:tr>
      <w:tr w:rsidR="0061295A" w:rsidRPr="00065888" w:rsidTr="00D25903">
        <w:tblPrEx>
          <w:tblLook w:val="0000"/>
        </w:tblPrEx>
        <w:trPr>
          <w:trHeight w:val="210"/>
        </w:trPr>
        <w:tc>
          <w:tcPr>
            <w:tcW w:w="5070" w:type="dxa"/>
            <w:vMerge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Период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планирования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нет данных, т.к. строительство данного объекта не завершено </w:t>
            </w:r>
          </w:p>
        </w:tc>
      </w:tr>
      <w:tr w:rsidR="0061295A" w:rsidRPr="00065888" w:rsidTr="00D25903">
        <w:tblPrEx>
          <w:tblLook w:val="0000"/>
        </w:tblPrEx>
        <w:trPr>
          <w:trHeight w:val="437"/>
        </w:trPr>
        <w:tc>
          <w:tcPr>
            <w:tcW w:w="5070" w:type="dxa"/>
            <w:vMerge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7" w:type="dxa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Внутренняя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норма</w:t>
            </w:r>
            <w:r w:rsidR="000214D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доходности (</w:t>
            </w:r>
            <w:r w:rsidRPr="00CD097E">
              <w:rPr>
                <w:rFonts w:ascii="Times New Roman" w:hAnsi="Times New Roman"/>
                <w:sz w:val="24"/>
                <w:szCs w:val="24"/>
              </w:rPr>
              <w:t>IRR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654" w:type="dxa"/>
            <w:vAlign w:val="center"/>
          </w:tcPr>
          <w:p w:rsidR="0061295A" w:rsidRPr="00CD097E" w:rsidRDefault="0061295A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нет данных, т.к. строительство данного объекта не завершено </w:t>
            </w:r>
          </w:p>
        </w:tc>
      </w:tr>
      <w:tr w:rsidR="007F705B" w:rsidRPr="00065888" w:rsidTr="00D25903">
        <w:tblPrEx>
          <w:tblLook w:val="0000"/>
        </w:tblPrEx>
        <w:trPr>
          <w:trHeight w:val="437"/>
        </w:trPr>
        <w:tc>
          <w:tcPr>
            <w:tcW w:w="5070" w:type="dxa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Краткая характеристика инженерной инфраструктуры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351" w:type="dxa"/>
            <w:gridSpan w:val="2"/>
            <w:vAlign w:val="center"/>
          </w:tcPr>
          <w:p w:rsidR="004E0B4C" w:rsidRPr="00CD097E" w:rsidRDefault="004E0B4C" w:rsidP="00CD097E">
            <w:pPr>
              <w:pStyle w:val="ae"/>
              <w:tabs>
                <w:tab w:val="left" w:pos="3969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>Газоснабжение</w:t>
            </w:r>
            <w:r w:rsidR="003D4C01"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: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-есть разрешение на подключение к газораспределительным </w:t>
            </w:r>
            <w:r w:rsidR="005650F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сетям (</w:t>
            </w:r>
            <w:r w:rsidR="009B1B49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проектная годовая</w:t>
            </w:r>
            <w:r w:rsidR="00D773EC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мощность</w:t>
            </w:r>
            <w:r w:rsidR="005870C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2 303 куб. м. в год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4612F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</w:t>
            </w:r>
            <w:r w:rsidR="008034D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ориентировочная </w:t>
            </w:r>
            <w:r w:rsidR="0046279A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стоимость </w:t>
            </w:r>
            <w:r w:rsidR="008034D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подключения </w:t>
            </w:r>
            <w:r w:rsidR="0046279A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2.0</w:t>
            </w:r>
            <w:r w:rsidR="008034D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-2.5</w:t>
            </w:r>
            <w:r w:rsidR="0046279A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млн.руб</w:t>
            </w:r>
            <w:r w:rsidR="005650FF">
              <w:rPr>
                <w:rFonts w:ascii="Times New Roman" w:hAnsi="Times New Roman"/>
                <w:sz w:val="24"/>
                <w:szCs w:val="24"/>
                <w:lang w:val="ru-RU"/>
              </w:rPr>
              <w:t>лей</w:t>
            </w:r>
            <w:r w:rsidR="004612F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4E0B4C" w:rsidRPr="00CD097E" w:rsidRDefault="004E0B4C" w:rsidP="00CD097E">
            <w:pPr>
              <w:pStyle w:val="ae"/>
              <w:tabs>
                <w:tab w:val="left" w:pos="3969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Электроснабжение: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–на территории птицефабрики проходит высоковольтная линия, электроснабжение подведено к </w:t>
            </w:r>
            <w:r w:rsidR="005650F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объекту (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1 </w:t>
            </w:r>
            <w:r w:rsidR="00967737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подстанция на 750 кВА, с</w:t>
            </w:r>
            <w:r w:rsidR="00CC1123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уммарная присоединяемая м</w:t>
            </w:r>
            <w:r w:rsidR="005870C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ощность 537</w:t>
            </w:r>
            <w:r w:rsidR="002E6E2A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кВт</w:t>
            </w:r>
            <w:r w:rsidR="00F3245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7F705B" w:rsidRPr="00CD097E" w:rsidRDefault="004E0B4C" w:rsidP="00CD097E">
            <w:pPr>
              <w:pStyle w:val="ae"/>
              <w:tabs>
                <w:tab w:val="left" w:pos="3969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ru-RU"/>
              </w:rPr>
              <w:t xml:space="preserve">Водоснабжение: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- на территории птицефабрики имеются две скважины, 50 м</w:t>
            </w:r>
            <w:r w:rsidRPr="00CD097E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 xml:space="preserve">3 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сутки каждая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A31C98" w:rsidRPr="00CD097E" w:rsidTr="00D25903">
        <w:tblPrEx>
          <w:tblLook w:val="0000"/>
        </w:tblPrEx>
        <w:trPr>
          <w:trHeight w:val="419"/>
        </w:trPr>
        <w:tc>
          <w:tcPr>
            <w:tcW w:w="5070" w:type="dxa"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Дополнительные</w:t>
            </w:r>
            <w:r w:rsidR="000214D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сведения о проекте</w:t>
            </w:r>
          </w:p>
        </w:tc>
        <w:tc>
          <w:tcPr>
            <w:tcW w:w="5351" w:type="dxa"/>
            <w:gridSpan w:val="2"/>
            <w:shd w:val="clear" w:color="auto" w:fill="auto"/>
            <w:vAlign w:val="center"/>
          </w:tcPr>
          <w:p w:rsidR="00A31C98" w:rsidRPr="00CD097E" w:rsidRDefault="009823CD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общая площадь земельного участка составляет 21,94 </w:t>
            </w:r>
            <w:r w:rsidR="00E0045D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га, </w:t>
            </w:r>
            <w:r w:rsidR="001D2AB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</w:t>
            </w:r>
            <w:r w:rsidR="001903E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котором </w:t>
            </w:r>
            <w:r w:rsidR="001D2AB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расположены 14 строений (птицефабрика), общей площадью 13</w:t>
            </w:r>
            <w:r w:rsidR="005650FF">
              <w:rPr>
                <w:rFonts w:ascii="Times New Roman" w:hAnsi="Times New Roman"/>
                <w:sz w:val="24"/>
                <w:szCs w:val="24"/>
                <w:lang w:val="ru-RU"/>
              </w:rPr>
              <w:t> </w:t>
            </w:r>
            <w:r w:rsidR="001D2AB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489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м</w:t>
            </w:r>
            <w:r w:rsidR="006A3F85" w:rsidRPr="00CD097E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2</w:t>
            </w:r>
            <w:r w:rsidR="006A3F85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7F705B" w:rsidRPr="00065888" w:rsidTr="00D25903">
        <w:tblPrEx>
          <w:tblLook w:val="0000"/>
        </w:tblPrEx>
        <w:trPr>
          <w:trHeight w:val="419"/>
        </w:trPr>
        <w:tc>
          <w:tcPr>
            <w:tcW w:w="5070" w:type="dxa"/>
            <w:vAlign w:val="center"/>
          </w:tcPr>
          <w:p w:rsidR="007F705B" w:rsidRPr="00CD097E" w:rsidRDefault="007F705B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351" w:type="dxa"/>
            <w:gridSpan w:val="2"/>
            <w:shd w:val="clear" w:color="auto" w:fill="auto"/>
            <w:vAlign w:val="center"/>
          </w:tcPr>
          <w:p w:rsidR="00C731FF" w:rsidRPr="00CD097E" w:rsidRDefault="00C731FF" w:rsidP="00CD097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Установление льготных ставок арендной платы за земельные участки на период проектирования и строительства, предусмотренных нормативным правовым актом Администрации муниципального образования «Темкинский район» Смоленской области (далее – Администрация муниципального образования). </w:t>
            </w:r>
          </w:p>
          <w:p w:rsidR="00C731FF" w:rsidRPr="00CD097E" w:rsidRDefault="00C731FF" w:rsidP="00CD097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2. Предоставление муниципального имущества в аренду и/ или безвозмездное пол</w:t>
            </w:r>
            <w:r w:rsidR="003D4C01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ьзование без проведения торгов в порядке, предусмотренном 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нормативным правовым актом Администрации муниципального образования.</w:t>
            </w:r>
          </w:p>
          <w:p w:rsidR="00C731FF" w:rsidRPr="00CD097E" w:rsidRDefault="00C731FF" w:rsidP="00CD097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3. Предоставление преимущественного права приобретения недвижимого муниципальног</w:t>
            </w:r>
            <w:r w:rsidR="003D4C01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о имущества, предусмотренного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нормативным правовым актом Администрации муниципального образования.</w:t>
            </w:r>
          </w:p>
          <w:p w:rsidR="007F705B" w:rsidRPr="00CD097E" w:rsidRDefault="003D4C01" w:rsidP="00CD097E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4.Оказание инвесторам</w:t>
            </w:r>
            <w:r w:rsidR="00C731F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информационной, кон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сультационной и организационной</w:t>
            </w:r>
            <w:r w:rsidR="00C731FF"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поддержки. </w:t>
            </w:r>
          </w:p>
        </w:tc>
      </w:tr>
      <w:tr w:rsidR="00A31C98" w:rsidRPr="00CD097E" w:rsidTr="00D25903">
        <w:tblPrEx>
          <w:tblLook w:val="0000"/>
        </w:tblPrEx>
        <w:trPr>
          <w:trHeight w:val="585"/>
        </w:trPr>
        <w:tc>
          <w:tcPr>
            <w:tcW w:w="5070" w:type="dxa"/>
            <w:vMerge w:val="restart"/>
            <w:vAlign w:val="center"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Контактные</w:t>
            </w:r>
            <w:r w:rsidR="000658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CD097E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  <w:r w:rsidR="0006588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7F705B" w:rsidRPr="00CD09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координатора проекта</w:t>
            </w: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ФИО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31C98" w:rsidRPr="00CD097E" w:rsidRDefault="000B76CB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Пансков Игорь Евгеньевич</w:t>
            </w:r>
          </w:p>
        </w:tc>
      </w:tr>
      <w:tr w:rsidR="002108F0" w:rsidRPr="00CD097E" w:rsidTr="00D25903">
        <w:tblPrEx>
          <w:tblLook w:val="0000"/>
        </w:tblPrEx>
        <w:trPr>
          <w:trHeight w:val="585"/>
        </w:trPr>
        <w:tc>
          <w:tcPr>
            <w:tcW w:w="5070" w:type="dxa"/>
            <w:vMerge/>
          </w:tcPr>
          <w:p w:rsidR="002108F0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2108F0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Телефон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2108F0" w:rsidRPr="00CD097E" w:rsidRDefault="00CB2966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97E">
              <w:rPr>
                <w:rFonts w:ascii="Times New Roman" w:hAnsi="Times New Roman"/>
                <w:sz w:val="24"/>
                <w:szCs w:val="24"/>
              </w:rPr>
              <w:t xml:space="preserve">8(48136) </w:t>
            </w:r>
            <w:r w:rsidR="000B76CB" w:rsidRPr="00CD097E">
              <w:rPr>
                <w:rFonts w:ascii="Times New Roman" w:hAnsi="Times New Roman"/>
                <w:sz w:val="24"/>
                <w:szCs w:val="24"/>
              </w:rPr>
              <w:t>2-39-60</w:t>
            </w:r>
          </w:p>
        </w:tc>
      </w:tr>
      <w:tr w:rsidR="002108F0" w:rsidRPr="00CD097E" w:rsidTr="00D25903">
        <w:tblPrEx>
          <w:tblLook w:val="0000"/>
        </w:tblPrEx>
        <w:trPr>
          <w:trHeight w:val="585"/>
        </w:trPr>
        <w:tc>
          <w:tcPr>
            <w:tcW w:w="5070" w:type="dxa"/>
            <w:vMerge/>
          </w:tcPr>
          <w:p w:rsidR="002108F0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2108F0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2108F0" w:rsidRPr="00CD097E" w:rsidRDefault="003A2315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panskov.igor@yandex.ru</w:t>
            </w:r>
          </w:p>
        </w:tc>
      </w:tr>
      <w:tr w:rsidR="00A31C98" w:rsidRPr="00CD097E" w:rsidTr="00D25903">
        <w:tblPrEx>
          <w:tblLook w:val="0000"/>
        </w:tblPrEx>
        <w:trPr>
          <w:trHeight w:val="629"/>
        </w:trPr>
        <w:tc>
          <w:tcPr>
            <w:tcW w:w="5070" w:type="dxa"/>
            <w:vMerge/>
          </w:tcPr>
          <w:p w:rsidR="00A31C98" w:rsidRPr="00CD097E" w:rsidRDefault="00A31C98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7" w:type="dxa"/>
            <w:shd w:val="clear" w:color="auto" w:fill="auto"/>
            <w:vAlign w:val="center"/>
          </w:tcPr>
          <w:p w:rsidR="00A31C98" w:rsidRPr="00CD097E" w:rsidRDefault="002108F0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Эл. </w:t>
            </w:r>
            <w:r w:rsidR="007F705B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дрес сайта (при наличии)</w: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31C98" w:rsidRPr="00CD097E" w:rsidRDefault="00AF3EF4" w:rsidP="00CD097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="00726510" w:rsidRPr="00CD097E">
              <w:rPr>
                <w:rFonts w:ascii="Times New Roman" w:hAnsi="Times New Roman"/>
                <w:sz w:val="24"/>
                <w:szCs w:val="24"/>
                <w:lang w:val="ru-RU"/>
              </w:rPr>
              <w:t>ет</w:t>
            </w:r>
          </w:p>
        </w:tc>
      </w:tr>
    </w:tbl>
    <w:p w:rsidR="008837BE" w:rsidRPr="002108F0" w:rsidRDefault="008837BE" w:rsidP="00E54B88">
      <w:pPr>
        <w:rPr>
          <w:lang w:val="ru-RU" w:eastAsia="ru-RU"/>
        </w:rPr>
      </w:pPr>
    </w:p>
    <w:sectPr w:rsidR="008837BE" w:rsidRPr="002108F0" w:rsidSect="005A0AE9">
      <w:headerReference w:type="default" r:id="rId12"/>
      <w:footerReference w:type="default" r:id="rId13"/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837" w:rsidRDefault="00B82837" w:rsidP="002D1550">
      <w:pPr>
        <w:spacing w:after="0" w:line="240" w:lineRule="auto"/>
      </w:pPr>
      <w:r>
        <w:separator/>
      </w:r>
    </w:p>
  </w:endnote>
  <w:endnote w:type="continuationSeparator" w:id="1">
    <w:p w:rsidR="00B82837" w:rsidRDefault="00B82837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837" w:rsidRDefault="00B82837" w:rsidP="002D1550">
      <w:pPr>
        <w:spacing w:after="0" w:line="240" w:lineRule="auto"/>
      </w:pPr>
      <w:r>
        <w:separator/>
      </w:r>
    </w:p>
  </w:footnote>
  <w:footnote w:type="continuationSeparator" w:id="1">
    <w:p w:rsidR="00B82837" w:rsidRDefault="00B82837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06588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5F42C1" w:rsidRDefault="005F42C1" w:rsidP="005F42C1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«Темкинский район»</w:t>
          </w:r>
        </w:p>
        <w:p w:rsidR="00476A13" w:rsidRPr="00476A13" w:rsidRDefault="00476A13" w:rsidP="005F42C1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C1BF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214D5"/>
    <w:rsid w:val="000236F6"/>
    <w:rsid w:val="00027E2E"/>
    <w:rsid w:val="00065888"/>
    <w:rsid w:val="000725FD"/>
    <w:rsid w:val="00091EDB"/>
    <w:rsid w:val="000B76CB"/>
    <w:rsid w:val="000E78D2"/>
    <w:rsid w:val="000E79A6"/>
    <w:rsid w:val="000F5E8F"/>
    <w:rsid w:val="001035A1"/>
    <w:rsid w:val="0011238E"/>
    <w:rsid w:val="0012086F"/>
    <w:rsid w:val="0015353F"/>
    <w:rsid w:val="00170FA3"/>
    <w:rsid w:val="001903EF"/>
    <w:rsid w:val="001A419A"/>
    <w:rsid w:val="001C1AAF"/>
    <w:rsid w:val="001C334D"/>
    <w:rsid w:val="001C690A"/>
    <w:rsid w:val="001D2AB5"/>
    <w:rsid w:val="001F7973"/>
    <w:rsid w:val="0020016C"/>
    <w:rsid w:val="00205777"/>
    <w:rsid w:val="002108F0"/>
    <w:rsid w:val="002420DC"/>
    <w:rsid w:val="00262229"/>
    <w:rsid w:val="00287A4B"/>
    <w:rsid w:val="00297BF1"/>
    <w:rsid w:val="002A624C"/>
    <w:rsid w:val="002C0139"/>
    <w:rsid w:val="002D1550"/>
    <w:rsid w:val="002E6E2A"/>
    <w:rsid w:val="002F5FD3"/>
    <w:rsid w:val="00315D3D"/>
    <w:rsid w:val="00317359"/>
    <w:rsid w:val="00323B80"/>
    <w:rsid w:val="0033308C"/>
    <w:rsid w:val="003436CA"/>
    <w:rsid w:val="00350D7A"/>
    <w:rsid w:val="00361733"/>
    <w:rsid w:val="003640D4"/>
    <w:rsid w:val="00375CBB"/>
    <w:rsid w:val="0038502E"/>
    <w:rsid w:val="0039198F"/>
    <w:rsid w:val="003976E6"/>
    <w:rsid w:val="003977F4"/>
    <w:rsid w:val="003A2315"/>
    <w:rsid w:val="003B3D98"/>
    <w:rsid w:val="003D065B"/>
    <w:rsid w:val="003D4C01"/>
    <w:rsid w:val="0040473D"/>
    <w:rsid w:val="00424E29"/>
    <w:rsid w:val="004463C8"/>
    <w:rsid w:val="004612F5"/>
    <w:rsid w:val="0046279A"/>
    <w:rsid w:val="00464A67"/>
    <w:rsid w:val="0046649B"/>
    <w:rsid w:val="00476A13"/>
    <w:rsid w:val="00484753"/>
    <w:rsid w:val="00493615"/>
    <w:rsid w:val="004A2F82"/>
    <w:rsid w:val="004B3B19"/>
    <w:rsid w:val="004B5C23"/>
    <w:rsid w:val="004C1BFB"/>
    <w:rsid w:val="004C74B7"/>
    <w:rsid w:val="004D0A5A"/>
    <w:rsid w:val="004E0B4C"/>
    <w:rsid w:val="004E571D"/>
    <w:rsid w:val="00502BD8"/>
    <w:rsid w:val="005030F6"/>
    <w:rsid w:val="00510CD2"/>
    <w:rsid w:val="00526C32"/>
    <w:rsid w:val="005334AD"/>
    <w:rsid w:val="00545A77"/>
    <w:rsid w:val="005511A5"/>
    <w:rsid w:val="00560E5C"/>
    <w:rsid w:val="005650FF"/>
    <w:rsid w:val="005707DF"/>
    <w:rsid w:val="00570F0D"/>
    <w:rsid w:val="005832F7"/>
    <w:rsid w:val="00584833"/>
    <w:rsid w:val="005870CF"/>
    <w:rsid w:val="005A0AE9"/>
    <w:rsid w:val="005E25F8"/>
    <w:rsid w:val="005F42C1"/>
    <w:rsid w:val="00602F16"/>
    <w:rsid w:val="00604CCA"/>
    <w:rsid w:val="0061120A"/>
    <w:rsid w:val="0061295A"/>
    <w:rsid w:val="006208EF"/>
    <w:rsid w:val="006339E8"/>
    <w:rsid w:val="0063522C"/>
    <w:rsid w:val="00637FF7"/>
    <w:rsid w:val="006649A3"/>
    <w:rsid w:val="00686005"/>
    <w:rsid w:val="006A3F85"/>
    <w:rsid w:val="006B66EA"/>
    <w:rsid w:val="006E65E2"/>
    <w:rsid w:val="006F102F"/>
    <w:rsid w:val="007019C9"/>
    <w:rsid w:val="00701E8B"/>
    <w:rsid w:val="00714316"/>
    <w:rsid w:val="00726510"/>
    <w:rsid w:val="00751DB9"/>
    <w:rsid w:val="00765734"/>
    <w:rsid w:val="0077048E"/>
    <w:rsid w:val="00795896"/>
    <w:rsid w:val="0079799C"/>
    <w:rsid w:val="007B5478"/>
    <w:rsid w:val="007B7FAB"/>
    <w:rsid w:val="007F6CDA"/>
    <w:rsid w:val="007F705B"/>
    <w:rsid w:val="008034D5"/>
    <w:rsid w:val="00807DBA"/>
    <w:rsid w:val="0081139A"/>
    <w:rsid w:val="00815A41"/>
    <w:rsid w:val="00831A9B"/>
    <w:rsid w:val="00854E77"/>
    <w:rsid w:val="008559BC"/>
    <w:rsid w:val="00875A8C"/>
    <w:rsid w:val="0087600E"/>
    <w:rsid w:val="0087643B"/>
    <w:rsid w:val="008837BE"/>
    <w:rsid w:val="00884393"/>
    <w:rsid w:val="008A47C8"/>
    <w:rsid w:val="008A7B51"/>
    <w:rsid w:val="008B3F90"/>
    <w:rsid w:val="008D5D5B"/>
    <w:rsid w:val="008F22C1"/>
    <w:rsid w:val="008F6783"/>
    <w:rsid w:val="00934955"/>
    <w:rsid w:val="009444B4"/>
    <w:rsid w:val="00953BF0"/>
    <w:rsid w:val="00967737"/>
    <w:rsid w:val="00972A39"/>
    <w:rsid w:val="00973DC2"/>
    <w:rsid w:val="009823CD"/>
    <w:rsid w:val="009827F8"/>
    <w:rsid w:val="009910C8"/>
    <w:rsid w:val="00995397"/>
    <w:rsid w:val="009A03C2"/>
    <w:rsid w:val="009A4FFE"/>
    <w:rsid w:val="009B1B49"/>
    <w:rsid w:val="009B4075"/>
    <w:rsid w:val="009E2F6A"/>
    <w:rsid w:val="009E5D72"/>
    <w:rsid w:val="009E7520"/>
    <w:rsid w:val="009F70B2"/>
    <w:rsid w:val="00A00F40"/>
    <w:rsid w:val="00A04CE7"/>
    <w:rsid w:val="00A063A2"/>
    <w:rsid w:val="00A11BFB"/>
    <w:rsid w:val="00A12CC6"/>
    <w:rsid w:val="00A15991"/>
    <w:rsid w:val="00A31C98"/>
    <w:rsid w:val="00A504D5"/>
    <w:rsid w:val="00A603B1"/>
    <w:rsid w:val="00A62BB2"/>
    <w:rsid w:val="00A74985"/>
    <w:rsid w:val="00A77258"/>
    <w:rsid w:val="00A81D08"/>
    <w:rsid w:val="00A9080C"/>
    <w:rsid w:val="00AA5CB5"/>
    <w:rsid w:val="00AB37D3"/>
    <w:rsid w:val="00AC441A"/>
    <w:rsid w:val="00AC7A7E"/>
    <w:rsid w:val="00AD36A7"/>
    <w:rsid w:val="00AF34A6"/>
    <w:rsid w:val="00AF3EF4"/>
    <w:rsid w:val="00B14297"/>
    <w:rsid w:val="00B15FB4"/>
    <w:rsid w:val="00B213FF"/>
    <w:rsid w:val="00B214D0"/>
    <w:rsid w:val="00B2281D"/>
    <w:rsid w:val="00B24A3B"/>
    <w:rsid w:val="00B472D3"/>
    <w:rsid w:val="00B5126E"/>
    <w:rsid w:val="00B60575"/>
    <w:rsid w:val="00B67837"/>
    <w:rsid w:val="00B81FF7"/>
    <w:rsid w:val="00B82837"/>
    <w:rsid w:val="00BB17B7"/>
    <w:rsid w:val="00BC0ED4"/>
    <w:rsid w:val="00BC4CCF"/>
    <w:rsid w:val="00BC5941"/>
    <w:rsid w:val="00BD2E31"/>
    <w:rsid w:val="00BD6D52"/>
    <w:rsid w:val="00BF2E12"/>
    <w:rsid w:val="00C0204A"/>
    <w:rsid w:val="00C12153"/>
    <w:rsid w:val="00C171BB"/>
    <w:rsid w:val="00C20343"/>
    <w:rsid w:val="00C213DD"/>
    <w:rsid w:val="00C731FF"/>
    <w:rsid w:val="00C91808"/>
    <w:rsid w:val="00CA5198"/>
    <w:rsid w:val="00CB2966"/>
    <w:rsid w:val="00CC1123"/>
    <w:rsid w:val="00CC47C4"/>
    <w:rsid w:val="00CD097E"/>
    <w:rsid w:val="00CD1DDC"/>
    <w:rsid w:val="00CE1981"/>
    <w:rsid w:val="00CF1950"/>
    <w:rsid w:val="00CF71EC"/>
    <w:rsid w:val="00D24FEE"/>
    <w:rsid w:val="00D25903"/>
    <w:rsid w:val="00D35F85"/>
    <w:rsid w:val="00D42CCE"/>
    <w:rsid w:val="00D45D9E"/>
    <w:rsid w:val="00D46E2E"/>
    <w:rsid w:val="00D53F71"/>
    <w:rsid w:val="00D55A94"/>
    <w:rsid w:val="00D56313"/>
    <w:rsid w:val="00D642E0"/>
    <w:rsid w:val="00D773EC"/>
    <w:rsid w:val="00D85301"/>
    <w:rsid w:val="00D87DBF"/>
    <w:rsid w:val="00D97401"/>
    <w:rsid w:val="00DA46F3"/>
    <w:rsid w:val="00DB6FF0"/>
    <w:rsid w:val="00DC5BC8"/>
    <w:rsid w:val="00DC7F1F"/>
    <w:rsid w:val="00DF631F"/>
    <w:rsid w:val="00E0045D"/>
    <w:rsid w:val="00E04BC7"/>
    <w:rsid w:val="00E11701"/>
    <w:rsid w:val="00E11745"/>
    <w:rsid w:val="00E128E7"/>
    <w:rsid w:val="00E37CFD"/>
    <w:rsid w:val="00E440F3"/>
    <w:rsid w:val="00E4457B"/>
    <w:rsid w:val="00E54B88"/>
    <w:rsid w:val="00E63558"/>
    <w:rsid w:val="00E762C8"/>
    <w:rsid w:val="00E84A3B"/>
    <w:rsid w:val="00EA1D54"/>
    <w:rsid w:val="00EC6322"/>
    <w:rsid w:val="00EC6C43"/>
    <w:rsid w:val="00EE5239"/>
    <w:rsid w:val="00EF119C"/>
    <w:rsid w:val="00EF2735"/>
    <w:rsid w:val="00F05365"/>
    <w:rsid w:val="00F16E5A"/>
    <w:rsid w:val="00F3245F"/>
    <w:rsid w:val="00F41A50"/>
    <w:rsid w:val="00F56195"/>
    <w:rsid w:val="00F61B41"/>
    <w:rsid w:val="00F7434D"/>
    <w:rsid w:val="00F81559"/>
    <w:rsid w:val="00F9212D"/>
    <w:rsid w:val="00FA06FA"/>
    <w:rsid w:val="00FC7923"/>
    <w:rsid w:val="00FF4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34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094F2B-7BEB-457C-9FBB-8BF697CF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11</cp:revision>
  <cp:lastPrinted>2018-02-07T13:02:00Z</cp:lastPrinted>
  <dcterms:created xsi:type="dcterms:W3CDTF">2019-07-24T08:44:00Z</dcterms:created>
  <dcterms:modified xsi:type="dcterms:W3CDTF">2020-01-15T09:50:00Z</dcterms:modified>
</cp:coreProperties>
</file>