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D" w:rsidRPr="00AB4BED" w:rsidRDefault="00AB4BED" w:rsidP="008014D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B4BED" w:rsidRPr="00AB4BED" w:rsidRDefault="008014DE" w:rsidP="008014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46E23">
        <w:rPr>
          <w:rFonts w:ascii="Times New Roman" w:hAnsi="Times New Roman" w:cs="Times New Roman"/>
          <w:sz w:val="28"/>
          <w:szCs w:val="28"/>
        </w:rPr>
        <w:t>Темкинский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</w:t>
      </w:r>
      <w:r w:rsidR="00AF2033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B4BED" w:rsidRPr="00AB4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529E5" w:rsidRPr="00AB4BED" w:rsidRDefault="006529E5" w:rsidP="008014DE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 xml:space="preserve">от </w:t>
      </w:r>
      <w:r w:rsidR="00903194">
        <w:rPr>
          <w:rFonts w:ascii="Times New Roman" w:hAnsi="Times New Roman" w:cs="Times New Roman"/>
          <w:sz w:val="28"/>
          <w:szCs w:val="28"/>
        </w:rPr>
        <w:t>14.04.2025</w:t>
      </w:r>
      <w:r w:rsidRPr="00AB4BED">
        <w:rPr>
          <w:rFonts w:ascii="Times New Roman" w:hAnsi="Times New Roman" w:cs="Times New Roman"/>
          <w:sz w:val="28"/>
          <w:szCs w:val="28"/>
        </w:rPr>
        <w:t xml:space="preserve">  № </w:t>
      </w:r>
      <w:r w:rsidR="00903194">
        <w:rPr>
          <w:rFonts w:ascii="Times New Roman" w:hAnsi="Times New Roman" w:cs="Times New Roman"/>
          <w:sz w:val="28"/>
          <w:szCs w:val="28"/>
        </w:rPr>
        <w:t>316</w:t>
      </w:r>
    </w:p>
    <w:p w:rsidR="00ED3808" w:rsidRDefault="00ED3808" w:rsidP="00ED3808">
      <w:pPr>
        <w:pStyle w:val="1"/>
        <w:ind w:firstLine="709"/>
        <w:jc w:val="center"/>
        <w:rPr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5659F5" w:rsidRPr="003C3BA7" w:rsidRDefault="005659F5" w:rsidP="003C3BA7">
      <w:pPr>
        <w:pStyle w:val="a5"/>
        <w:ind w:firstLine="565"/>
        <w:jc w:val="center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о проведении аукциона </w:t>
      </w:r>
      <w:r w:rsidR="006F26A2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по продаже </w:t>
      </w:r>
      <w:r w:rsidR="00C60665" w:rsidRPr="003C3BA7">
        <w:rPr>
          <w:rFonts w:cs="Times New Roman"/>
          <w:sz w:val="26"/>
          <w:szCs w:val="26"/>
          <w:lang w:val="ru-RU"/>
        </w:rPr>
        <w:t>земельн</w:t>
      </w:r>
      <w:r w:rsidR="00AF2033">
        <w:rPr>
          <w:rFonts w:cs="Times New Roman"/>
          <w:sz w:val="26"/>
          <w:szCs w:val="26"/>
          <w:lang w:val="ru-RU"/>
        </w:rPr>
        <w:t>ого</w:t>
      </w:r>
      <w:r w:rsidR="00C60665" w:rsidRPr="003C3BA7">
        <w:rPr>
          <w:rFonts w:cs="Times New Roman"/>
          <w:sz w:val="26"/>
          <w:szCs w:val="26"/>
          <w:lang w:val="ru-RU"/>
        </w:rPr>
        <w:t xml:space="preserve"> участк</w:t>
      </w:r>
      <w:r w:rsidR="00AF2033">
        <w:rPr>
          <w:rFonts w:cs="Times New Roman"/>
          <w:sz w:val="26"/>
          <w:szCs w:val="26"/>
          <w:lang w:val="ru-RU"/>
        </w:rPr>
        <w:t>а</w:t>
      </w:r>
      <w:r w:rsidR="00516765" w:rsidRPr="003C3BA7">
        <w:rPr>
          <w:rFonts w:cs="Times New Roman"/>
          <w:sz w:val="26"/>
          <w:szCs w:val="26"/>
          <w:lang w:val="ru-RU"/>
        </w:rPr>
        <w:t xml:space="preserve"> </w:t>
      </w:r>
      <w:r w:rsidR="00963F4F" w:rsidRPr="003C3BA7">
        <w:rPr>
          <w:rFonts w:cs="Times New Roman"/>
          <w:sz w:val="26"/>
          <w:szCs w:val="26"/>
          <w:lang w:val="ru-RU"/>
        </w:rPr>
        <w:t>находящ</w:t>
      </w:r>
      <w:r w:rsidR="006F26A2" w:rsidRPr="003C3BA7">
        <w:rPr>
          <w:rFonts w:cs="Times New Roman"/>
          <w:sz w:val="26"/>
          <w:szCs w:val="26"/>
          <w:lang w:val="ru-RU"/>
        </w:rPr>
        <w:t>ихся</w:t>
      </w:r>
      <w:r w:rsidR="00963F4F" w:rsidRPr="003C3BA7">
        <w:rPr>
          <w:rFonts w:cs="Times New Roman"/>
          <w:sz w:val="26"/>
          <w:szCs w:val="26"/>
          <w:lang w:val="ru-RU"/>
        </w:rPr>
        <w:t xml:space="preserve"> в государственной собственности до разграничения </w:t>
      </w:r>
      <w:r w:rsidR="00516765" w:rsidRPr="003C3BA7">
        <w:rPr>
          <w:rFonts w:cs="Times New Roman"/>
          <w:sz w:val="26"/>
          <w:szCs w:val="26"/>
          <w:lang w:val="ru-RU"/>
        </w:rPr>
        <w:t>в электронной форме</w:t>
      </w:r>
      <w:r w:rsidR="00C60665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 </w:t>
      </w:r>
    </w:p>
    <w:p w:rsidR="005659F5" w:rsidRPr="003C3BA7" w:rsidRDefault="005659F5" w:rsidP="003C3BA7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</w:pPr>
    </w:p>
    <w:p w:rsidR="00516765" w:rsidRPr="003C3BA7" w:rsidRDefault="00516765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Организатор</w:t>
      </w:r>
      <w:r w:rsidR="00E05F4E" w:rsidRPr="003C3BA7">
        <w:rPr>
          <w:rFonts w:ascii="Times New Roman" w:hAnsi="Times New Roman" w:cs="Times New Roman"/>
          <w:b/>
          <w:sz w:val="26"/>
          <w:szCs w:val="26"/>
        </w:rPr>
        <w:t xml:space="preserve"> аукциона, у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полномоченный орган и реквизиты решения о проведении аукциона: </w:t>
      </w:r>
      <w:r w:rsidRPr="003C3BA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F2033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sz w:val="26"/>
          <w:szCs w:val="26"/>
        </w:rPr>
        <w:t>» Смоленской области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="00F97B78" w:rsidRPr="003C3BA7">
        <w:rPr>
          <w:rFonts w:ascii="Times New Roman" w:hAnsi="Times New Roman" w:cs="Times New Roman"/>
          <w:sz w:val="26"/>
          <w:szCs w:val="26"/>
        </w:rPr>
        <w:t>адрес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: Российская Федерация, Смоленская область, </w:t>
      </w:r>
      <w:r w:rsid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8014DE" w:rsidRPr="003C3BA7">
        <w:rPr>
          <w:rFonts w:ascii="Times New Roman" w:hAnsi="Times New Roman" w:cs="Times New Roman"/>
          <w:sz w:val="26"/>
          <w:szCs w:val="26"/>
        </w:rPr>
        <w:t>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. 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Темкино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ул. </w:t>
      </w:r>
      <w:r w:rsidR="008014DE" w:rsidRPr="003C3BA7">
        <w:rPr>
          <w:rFonts w:ascii="Times New Roman" w:hAnsi="Times New Roman" w:cs="Times New Roman"/>
          <w:sz w:val="26"/>
          <w:szCs w:val="26"/>
        </w:rPr>
        <w:t>Советская, д. 27</w:t>
      </w:r>
      <w:r w:rsidR="00F97B78" w:rsidRPr="003C3BA7">
        <w:rPr>
          <w:rFonts w:ascii="Times New Roman" w:hAnsi="Times New Roman" w:cs="Times New Roman"/>
          <w:sz w:val="26"/>
          <w:szCs w:val="26"/>
        </w:rPr>
        <w:t>, телефон 8(481</w:t>
      </w:r>
      <w:r w:rsidR="008014DE" w:rsidRPr="003C3BA7">
        <w:rPr>
          <w:rFonts w:ascii="Times New Roman" w:hAnsi="Times New Roman" w:cs="Times New Roman"/>
          <w:sz w:val="26"/>
          <w:szCs w:val="26"/>
        </w:rPr>
        <w:t>36</w:t>
      </w:r>
      <w:r w:rsidR="00F97B78" w:rsidRPr="003C3BA7">
        <w:rPr>
          <w:rFonts w:ascii="Times New Roman" w:hAnsi="Times New Roman" w:cs="Times New Roman"/>
          <w:sz w:val="26"/>
          <w:szCs w:val="26"/>
        </w:rPr>
        <w:t xml:space="preserve">) </w:t>
      </w:r>
      <w:r w:rsidR="008014DE" w:rsidRPr="003C3BA7">
        <w:rPr>
          <w:rFonts w:ascii="Times New Roman" w:hAnsi="Times New Roman" w:cs="Times New Roman"/>
          <w:sz w:val="26"/>
          <w:szCs w:val="26"/>
        </w:rPr>
        <w:t>2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18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45</w:t>
      </w:r>
      <w:r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765" w:rsidRPr="003C3BA7" w:rsidRDefault="008014DE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Постановление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="00AF2033">
        <w:rPr>
          <w:rFonts w:ascii="Times New Roman" w:hAnsi="Times New Roman" w:cs="Times New Roman"/>
          <w:sz w:val="26"/>
          <w:szCs w:val="26"/>
        </w:rPr>
        <w:t xml:space="preserve"> муниципальный округ»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Смоленской области от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F2033">
        <w:rPr>
          <w:rFonts w:ascii="Times New Roman" w:hAnsi="Times New Roman" w:cs="Times New Roman"/>
          <w:sz w:val="26"/>
          <w:szCs w:val="26"/>
        </w:rPr>
        <w:t>14.04.2025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№ </w:t>
      </w:r>
      <w:r w:rsidR="00AF2033">
        <w:rPr>
          <w:rFonts w:ascii="Times New Roman" w:hAnsi="Times New Roman" w:cs="Times New Roman"/>
          <w:sz w:val="26"/>
          <w:szCs w:val="26"/>
        </w:rPr>
        <w:t>316</w:t>
      </w:r>
      <w:r w:rsidR="0018766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«О проведении аукциона </w:t>
      </w:r>
      <w:r w:rsidR="006F26A2" w:rsidRPr="003C3BA7">
        <w:rPr>
          <w:rFonts w:ascii="Times New Roman" w:hAnsi="Times New Roman" w:cs="Times New Roman"/>
          <w:sz w:val="26"/>
          <w:szCs w:val="26"/>
        </w:rPr>
        <w:t>в электронной форме по продаже з</w:t>
      </w:r>
      <w:r w:rsidRPr="003C3BA7">
        <w:rPr>
          <w:rFonts w:ascii="Times New Roman" w:hAnsi="Times New Roman" w:cs="Times New Roman"/>
          <w:sz w:val="26"/>
          <w:szCs w:val="26"/>
        </w:rPr>
        <w:t>емельн</w:t>
      </w:r>
      <w:r w:rsidR="00AF2033">
        <w:rPr>
          <w:rFonts w:ascii="Times New Roman" w:hAnsi="Times New Roman" w:cs="Times New Roman"/>
          <w:sz w:val="26"/>
          <w:szCs w:val="26"/>
        </w:rPr>
        <w:t>ого</w:t>
      </w:r>
      <w:r w:rsidRPr="003C3BA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F2033">
        <w:rPr>
          <w:rFonts w:ascii="Times New Roman" w:hAnsi="Times New Roman" w:cs="Times New Roman"/>
          <w:sz w:val="26"/>
          <w:szCs w:val="26"/>
        </w:rPr>
        <w:t>а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1495E" w:rsidRPr="003C3BA7">
        <w:rPr>
          <w:rFonts w:ascii="Times New Roman" w:hAnsi="Times New Roman" w:cs="Times New Roman"/>
          <w:sz w:val="26"/>
          <w:szCs w:val="26"/>
        </w:rPr>
        <w:t>с кадастровым номер</w:t>
      </w:r>
      <w:r w:rsidR="00AF2033">
        <w:rPr>
          <w:rFonts w:ascii="Times New Roman" w:hAnsi="Times New Roman" w:cs="Times New Roman"/>
          <w:sz w:val="26"/>
          <w:szCs w:val="26"/>
        </w:rPr>
        <w:t>ом</w:t>
      </w:r>
      <w:r w:rsidR="006F26A2" w:rsidRPr="003C3BA7">
        <w:rPr>
          <w:rFonts w:ascii="Times New Roman" w:hAnsi="Times New Roman" w:cs="Times New Roman"/>
          <w:sz w:val="26"/>
          <w:szCs w:val="26"/>
        </w:rPr>
        <w:t>:</w:t>
      </w:r>
      <w:r w:rsidR="00A1495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6F26A2" w:rsidRPr="003C3BA7">
        <w:rPr>
          <w:rFonts w:ascii="Times New Roman" w:hAnsi="Times New Roman" w:cs="Times New Roman"/>
          <w:sz w:val="26"/>
          <w:szCs w:val="26"/>
        </w:rPr>
        <w:t>67:20:</w:t>
      </w:r>
      <w:r w:rsidR="00AF2033">
        <w:rPr>
          <w:rFonts w:ascii="Times New Roman" w:hAnsi="Times New Roman" w:cs="Times New Roman"/>
          <w:sz w:val="26"/>
          <w:szCs w:val="26"/>
        </w:rPr>
        <w:t>0060101:684</w:t>
      </w:r>
      <w:r w:rsidR="006F26A2" w:rsidRPr="003C3BA7">
        <w:rPr>
          <w:rFonts w:ascii="Times New Roman" w:hAnsi="Times New Roman" w:cs="Times New Roman"/>
          <w:sz w:val="26"/>
          <w:szCs w:val="26"/>
        </w:rPr>
        <w:t>».</w:t>
      </w: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Общие положения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Электронная площадка: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Оператор электронной площадки: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Акционерное общество «Единая электронная торговая площадка» (АО «ЕЭТП»), www.roseltorg.ru, адрес местонахождения: 115114, </w:t>
      </w:r>
      <w:r w:rsidR="003C3BA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г. Москва, ул. Кожевническая, д. 14, стр. 5, тел.: </w:t>
      </w:r>
      <w:r w:rsidR="008014DE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8 (495) 276-16-26. </w:t>
      </w:r>
    </w:p>
    <w:p w:rsidR="00926D1C" w:rsidRPr="003C3BA7" w:rsidRDefault="00926D1C" w:rsidP="003C3BA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Style w:val="0pt"/>
          <w:rFonts w:eastAsiaTheme="minorEastAsia"/>
          <w:sz w:val="26"/>
          <w:szCs w:val="26"/>
        </w:rPr>
        <w:t xml:space="preserve">Предмет аукциона: </w:t>
      </w:r>
      <w:r w:rsidR="006F26A2" w:rsidRPr="003C3BA7">
        <w:rPr>
          <w:rFonts w:ascii="Times New Roman" w:hAnsi="Times New Roman" w:cs="Times New Roman"/>
          <w:color w:val="000000"/>
          <w:sz w:val="26"/>
          <w:szCs w:val="26"/>
        </w:rPr>
        <w:t>продажа</w:t>
      </w:r>
      <w:r w:rsidRPr="003C3BA7">
        <w:rPr>
          <w:rFonts w:ascii="Times New Roman" w:hAnsi="Times New Roman" w:cs="Times New Roman"/>
          <w:color w:val="000000"/>
          <w:sz w:val="26"/>
          <w:szCs w:val="26"/>
        </w:rPr>
        <w:t xml:space="preserve"> земельн</w:t>
      </w:r>
      <w:r w:rsidR="00AF2033">
        <w:rPr>
          <w:rFonts w:ascii="Times New Roman" w:hAnsi="Times New Roman" w:cs="Times New Roman"/>
          <w:color w:val="000000"/>
          <w:sz w:val="26"/>
          <w:szCs w:val="26"/>
        </w:rPr>
        <w:t>ого</w:t>
      </w:r>
      <w:r w:rsidR="006F26A2" w:rsidRPr="003C3BA7">
        <w:rPr>
          <w:rFonts w:ascii="Times New Roman" w:hAnsi="Times New Roman" w:cs="Times New Roman"/>
          <w:color w:val="000000"/>
          <w:sz w:val="26"/>
          <w:szCs w:val="26"/>
        </w:rPr>
        <w:t xml:space="preserve"> участк</w:t>
      </w:r>
      <w:r w:rsidR="00AF203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3C3BA7">
        <w:rPr>
          <w:rFonts w:ascii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начала 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033" w:rsidRPr="00AF2033">
        <w:rPr>
          <w:rFonts w:ascii="Times New Roman" w:eastAsia="Times New Roman" w:hAnsi="Times New Roman" w:cs="Times New Roman"/>
          <w:b/>
          <w:sz w:val="26"/>
          <w:szCs w:val="26"/>
        </w:rPr>
        <w:t>17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апреля</w:t>
      </w:r>
      <w:r w:rsid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в 0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окончания приема заявок: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16 мая 2025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 w:rsidR="00AA553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17 часов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00 минут.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</w:t>
      </w:r>
      <w:r w:rsidR="00063CA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место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круглосуточно по адресу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FF479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и время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рассмотрения заявок </w:t>
      </w:r>
      <w:r w:rsidR="00B2029B" w:rsidRPr="003C3BA7">
        <w:rPr>
          <w:rFonts w:ascii="Times New Roman" w:hAnsi="Times New Roman" w:cs="Times New Roman"/>
          <w:b/>
          <w:sz w:val="26"/>
          <w:szCs w:val="26"/>
        </w:rPr>
        <w:t>(дата определения участников)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часов 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Дата, время и место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аукциона:</w:t>
      </w:r>
      <w:r w:rsidR="000E43A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033" w:rsidRPr="00AF2033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AF2033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в 1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00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на электронной торговой площадке  АО «ЕЭТП»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 xml:space="preserve">Указанное в настоящем извещении время – московское.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>При исчислении сроков, указанных в настоящем информационном сообщении, принимается время сервер</w:t>
      </w:r>
      <w:r w:rsidR="00182771" w:rsidRPr="003C3BA7">
        <w:rPr>
          <w:rFonts w:ascii="Times New Roman" w:eastAsia="Times New Roman" w:hAnsi="Times New Roman" w:cs="Times New Roman"/>
          <w:sz w:val="26"/>
          <w:szCs w:val="26"/>
        </w:rPr>
        <w:t>а электронной торговой площадки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6D1C" w:rsidRPr="003C3BA7" w:rsidRDefault="00926D1C" w:rsidP="003C3BA7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Сведения о земельн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ом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участк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</w:p>
    <w:p w:rsidR="00926D1C" w:rsidRPr="003C3BA7" w:rsidRDefault="001241F9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 w:rsidR="003C3BA7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EC7B7C"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C17C0"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26A2" w:rsidRPr="003C3BA7" w:rsidRDefault="006F26A2" w:rsidP="003C3BA7">
      <w:pPr>
        <w:tabs>
          <w:tab w:val="left" w:pos="23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Земельный участок с кадастровым номером </w:t>
      </w:r>
      <w:r w:rsidRPr="003C3BA7">
        <w:rPr>
          <w:rFonts w:ascii="Times New Roman" w:hAnsi="Times New Roman" w:cs="Times New Roman"/>
          <w:sz w:val="26"/>
          <w:szCs w:val="26"/>
        </w:rPr>
        <w:t>67:20:00</w:t>
      </w:r>
      <w:r w:rsidR="00AF2033">
        <w:rPr>
          <w:rFonts w:ascii="Times New Roman" w:hAnsi="Times New Roman" w:cs="Times New Roman"/>
          <w:sz w:val="26"/>
          <w:szCs w:val="26"/>
        </w:rPr>
        <w:t>6</w:t>
      </w:r>
      <w:r w:rsidRPr="003C3BA7">
        <w:rPr>
          <w:rFonts w:ascii="Times New Roman" w:hAnsi="Times New Roman" w:cs="Times New Roman"/>
          <w:sz w:val="26"/>
          <w:szCs w:val="26"/>
        </w:rPr>
        <w:t>0101:</w:t>
      </w:r>
      <w:r w:rsidR="00AF2033">
        <w:rPr>
          <w:rFonts w:ascii="Times New Roman" w:hAnsi="Times New Roman" w:cs="Times New Roman"/>
          <w:sz w:val="26"/>
          <w:szCs w:val="26"/>
        </w:rPr>
        <w:t>684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Адрес (местоположение): </w:t>
      </w:r>
      <w:r w:rsidRPr="003C3BA7">
        <w:rPr>
          <w:rFonts w:ascii="Times New Roman" w:hAnsi="Times New Roman" w:cs="Times New Roman"/>
          <w:sz w:val="26"/>
          <w:szCs w:val="26"/>
        </w:rPr>
        <w:t xml:space="preserve">Российская Федерация, Смоленская область, муниципальный </w:t>
      </w:r>
      <w:r w:rsidR="00AF2033">
        <w:rPr>
          <w:rFonts w:ascii="Times New Roman" w:hAnsi="Times New Roman" w:cs="Times New Roman"/>
          <w:sz w:val="26"/>
          <w:szCs w:val="26"/>
        </w:rPr>
        <w:t>округ</w:t>
      </w:r>
      <w:r w:rsidRPr="003C3BA7">
        <w:rPr>
          <w:rFonts w:ascii="Times New Roman" w:hAnsi="Times New Roman" w:cs="Times New Roman"/>
          <w:sz w:val="26"/>
          <w:szCs w:val="26"/>
        </w:rPr>
        <w:t xml:space="preserve"> Темкинский, сельское поселение </w:t>
      </w:r>
      <w:r w:rsidR="00AF2033">
        <w:rPr>
          <w:rFonts w:ascii="Times New Roman" w:hAnsi="Times New Roman" w:cs="Times New Roman"/>
          <w:sz w:val="26"/>
          <w:szCs w:val="26"/>
        </w:rPr>
        <w:t>Медведевское, западнее                        д. Вязищи</w:t>
      </w:r>
      <w:r w:rsidRPr="003C3BA7">
        <w:rPr>
          <w:rFonts w:ascii="Times New Roman" w:hAnsi="Times New Roman" w:cs="Times New Roman"/>
          <w:sz w:val="26"/>
          <w:szCs w:val="26"/>
        </w:rPr>
        <w:t>.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Площадь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AF2033" w:rsidRPr="00AF2033">
        <w:rPr>
          <w:rFonts w:ascii="Times New Roman" w:hAnsi="Times New Roman" w:cs="Times New Roman"/>
          <w:b/>
          <w:bCs/>
          <w:sz w:val="26"/>
          <w:szCs w:val="26"/>
        </w:rPr>
        <w:t>205326</w:t>
      </w:r>
      <w:r w:rsidRPr="003C3BA7">
        <w:rPr>
          <w:rFonts w:ascii="Times New Roman" w:hAnsi="Times New Roman" w:cs="Times New Roman"/>
          <w:b/>
          <w:bCs/>
          <w:sz w:val="26"/>
          <w:szCs w:val="26"/>
        </w:rPr>
        <w:t xml:space="preserve"> кв.м.</w:t>
      </w:r>
    </w:p>
    <w:p w:rsidR="006F26A2" w:rsidRPr="003C3BA7" w:rsidRDefault="006F26A2" w:rsidP="003C3BA7">
      <w:pPr>
        <w:pStyle w:val="a5"/>
        <w:ind w:firstLine="709"/>
        <w:jc w:val="both"/>
        <w:rPr>
          <w:rFonts w:cs="Times New Roman"/>
          <w:bCs w:val="0"/>
          <w:sz w:val="26"/>
          <w:szCs w:val="26"/>
          <w:lang w:val="ru-RU"/>
        </w:rPr>
      </w:pPr>
      <w:r w:rsidRPr="003C3BA7">
        <w:rPr>
          <w:rFonts w:cs="Times New Roman"/>
          <w:b w:val="0"/>
          <w:bCs w:val="0"/>
          <w:sz w:val="26"/>
          <w:szCs w:val="26"/>
          <w:lang w:val="ru-RU"/>
        </w:rPr>
        <w:t>Категория земель</w:t>
      </w:r>
      <w:r w:rsidRPr="003C3BA7">
        <w:rPr>
          <w:rFonts w:cs="Times New Roman"/>
          <w:bCs w:val="0"/>
          <w:sz w:val="26"/>
          <w:szCs w:val="26"/>
          <w:lang w:val="ru-RU"/>
        </w:rPr>
        <w:t>: земли сельскохозяйственного назначения.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Разрешенное использование: </w:t>
      </w:r>
      <w:r w:rsidRPr="003C3BA7">
        <w:rPr>
          <w:rFonts w:ascii="Times New Roman" w:hAnsi="Times New Roman" w:cs="Times New Roman"/>
          <w:sz w:val="26"/>
          <w:szCs w:val="26"/>
        </w:rPr>
        <w:t>сельскохозяйственное использование.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</w:rPr>
        <w:t>Целевое использование</w:t>
      </w:r>
      <w:r w:rsidRPr="003C3BA7">
        <w:rPr>
          <w:rFonts w:ascii="Times New Roman" w:hAnsi="Times New Roman" w:cs="Times New Roman"/>
          <w:bCs/>
          <w:sz w:val="26"/>
          <w:szCs w:val="26"/>
        </w:rPr>
        <w:t>: сельскохозяйственное использование.</w:t>
      </w:r>
    </w:p>
    <w:p w:rsidR="007F73E9" w:rsidRPr="003C3BA7" w:rsidRDefault="007F73E9" w:rsidP="003C3BA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Ограничения использования или обременения </w:t>
      </w:r>
      <w:r w:rsidR="00786BFB" w:rsidRPr="003C3BA7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136CFF" w:rsidRPr="003C3BA7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Pr="003C3BA7">
        <w:rPr>
          <w:rFonts w:ascii="Times New Roman" w:hAnsi="Times New Roman" w:cs="Times New Roman"/>
          <w:sz w:val="26"/>
          <w:szCs w:val="26"/>
        </w:rPr>
        <w:t>:</w:t>
      </w:r>
    </w:p>
    <w:p w:rsidR="000D6D11" w:rsidRPr="003C3BA7" w:rsidRDefault="00834D9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sz w:val="26"/>
          <w:szCs w:val="26"/>
        </w:rPr>
        <w:lastRenderedPageBreak/>
        <w:t>Начальная цена предмета аукциона</w:t>
      </w:r>
      <w:r w:rsidR="004431E9" w:rsidRPr="003C3BA7">
        <w:rPr>
          <w:sz w:val="26"/>
          <w:szCs w:val="26"/>
        </w:rPr>
        <w:t xml:space="preserve">: </w:t>
      </w:r>
      <w:r w:rsidR="00AF2033" w:rsidRPr="00AF2033">
        <w:rPr>
          <w:b/>
          <w:sz w:val="26"/>
          <w:szCs w:val="26"/>
        </w:rPr>
        <w:t>465000</w:t>
      </w:r>
      <w:r w:rsidR="000D6D11" w:rsidRPr="003C3BA7">
        <w:rPr>
          <w:b/>
          <w:sz w:val="26"/>
          <w:szCs w:val="26"/>
        </w:rPr>
        <w:t xml:space="preserve"> (</w:t>
      </w:r>
      <w:r w:rsidR="00AF2033">
        <w:rPr>
          <w:b/>
          <w:sz w:val="26"/>
          <w:szCs w:val="26"/>
        </w:rPr>
        <w:t>Четыреста шестьдесят пять тысяч</w:t>
      </w:r>
      <w:r w:rsidR="000D6D11" w:rsidRPr="003C3BA7">
        <w:rPr>
          <w:b/>
          <w:sz w:val="26"/>
          <w:szCs w:val="26"/>
        </w:rPr>
        <w:t>)</w:t>
      </w:r>
      <w:r w:rsidR="0019338D" w:rsidRPr="003C3BA7">
        <w:rPr>
          <w:b/>
          <w:sz w:val="26"/>
          <w:szCs w:val="26"/>
        </w:rPr>
        <w:t xml:space="preserve"> рублей</w:t>
      </w:r>
      <w:r w:rsidR="003C3BA7">
        <w:rPr>
          <w:b/>
          <w:sz w:val="26"/>
          <w:szCs w:val="26"/>
        </w:rPr>
        <w:t xml:space="preserve">  </w:t>
      </w:r>
      <w:r w:rsidR="00136CFF" w:rsidRPr="003C3BA7">
        <w:rPr>
          <w:b/>
          <w:sz w:val="26"/>
          <w:szCs w:val="26"/>
        </w:rPr>
        <w:t>00 копеек</w:t>
      </w:r>
      <w:r w:rsidR="000D6D11" w:rsidRPr="003C3BA7">
        <w:rPr>
          <w:b/>
          <w:sz w:val="26"/>
          <w:szCs w:val="26"/>
        </w:rPr>
        <w:t>.</w:t>
      </w:r>
    </w:p>
    <w:p w:rsidR="002475D6" w:rsidRPr="003C3BA7" w:rsidRDefault="00834D9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Р</w:t>
      </w:r>
      <w:r w:rsidRPr="003C3BA7">
        <w:rPr>
          <w:b/>
          <w:i/>
          <w:sz w:val="26"/>
          <w:szCs w:val="26"/>
        </w:rPr>
        <w:t>азмер задатка</w:t>
      </w:r>
      <w:r w:rsidRPr="003C3BA7">
        <w:rPr>
          <w:b/>
          <w:sz w:val="26"/>
          <w:szCs w:val="26"/>
        </w:rPr>
        <w:t xml:space="preserve"> </w:t>
      </w:r>
      <w:r w:rsidR="00AF2033">
        <w:rPr>
          <w:b/>
          <w:sz w:val="26"/>
          <w:szCs w:val="26"/>
        </w:rPr>
        <w:t>30</w:t>
      </w:r>
      <w:r w:rsidRPr="003C3BA7">
        <w:rPr>
          <w:sz w:val="26"/>
          <w:szCs w:val="26"/>
        </w:rPr>
        <w:t>% от начальн</w:t>
      </w:r>
      <w:r w:rsidR="009D3AEA" w:rsidRPr="003C3BA7">
        <w:rPr>
          <w:sz w:val="26"/>
          <w:szCs w:val="26"/>
        </w:rPr>
        <w:t>ой цены в сумме</w:t>
      </w:r>
      <w:r w:rsidRPr="003C3BA7">
        <w:rPr>
          <w:sz w:val="26"/>
          <w:szCs w:val="26"/>
        </w:rPr>
        <w:t xml:space="preserve">: </w:t>
      </w:r>
      <w:r w:rsidR="00AF2033" w:rsidRPr="00AF2033">
        <w:rPr>
          <w:b/>
          <w:sz w:val="26"/>
          <w:szCs w:val="26"/>
        </w:rPr>
        <w:t>139500</w:t>
      </w:r>
      <w:r w:rsidR="002475D6" w:rsidRPr="00AF2033">
        <w:rPr>
          <w:b/>
          <w:sz w:val="26"/>
          <w:szCs w:val="26"/>
        </w:rPr>
        <w:t xml:space="preserve"> </w:t>
      </w:r>
      <w:r w:rsidR="002475D6" w:rsidRPr="003C3BA7">
        <w:rPr>
          <w:b/>
          <w:sz w:val="26"/>
          <w:szCs w:val="26"/>
        </w:rPr>
        <w:t>(</w:t>
      </w:r>
      <w:r w:rsidR="009D3AEA" w:rsidRPr="003C3BA7">
        <w:rPr>
          <w:b/>
          <w:sz w:val="26"/>
          <w:szCs w:val="26"/>
        </w:rPr>
        <w:t xml:space="preserve">Сто </w:t>
      </w:r>
      <w:r w:rsidR="00AF2033">
        <w:rPr>
          <w:b/>
          <w:sz w:val="26"/>
          <w:szCs w:val="26"/>
        </w:rPr>
        <w:t xml:space="preserve">тридцать девять </w:t>
      </w:r>
      <w:r w:rsidR="009D3AEA" w:rsidRPr="003C3BA7">
        <w:rPr>
          <w:b/>
          <w:sz w:val="26"/>
          <w:szCs w:val="26"/>
        </w:rPr>
        <w:t xml:space="preserve">тысяч </w:t>
      </w:r>
      <w:r w:rsidR="00AF2033">
        <w:rPr>
          <w:b/>
          <w:sz w:val="26"/>
          <w:szCs w:val="26"/>
        </w:rPr>
        <w:t>пятьсот</w:t>
      </w:r>
      <w:r w:rsidR="002475D6" w:rsidRPr="003C3BA7">
        <w:rPr>
          <w:b/>
          <w:sz w:val="26"/>
          <w:szCs w:val="26"/>
        </w:rPr>
        <w:t>) рублей</w:t>
      </w:r>
      <w:r w:rsidR="00136CFF" w:rsidRPr="003C3BA7">
        <w:rPr>
          <w:b/>
          <w:sz w:val="26"/>
          <w:szCs w:val="26"/>
        </w:rPr>
        <w:t xml:space="preserve"> 00 копеек</w:t>
      </w:r>
      <w:r w:rsidR="002475D6" w:rsidRPr="003C3BA7">
        <w:rPr>
          <w:b/>
          <w:sz w:val="26"/>
          <w:szCs w:val="26"/>
        </w:rPr>
        <w:t>.</w:t>
      </w:r>
    </w:p>
    <w:p w:rsidR="000D6D11" w:rsidRPr="003C3BA7" w:rsidRDefault="00834D98" w:rsidP="003C3BA7">
      <w:pPr>
        <w:pStyle w:val="2"/>
        <w:ind w:firstLine="709"/>
        <w:jc w:val="both"/>
        <w:rPr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В</w:t>
      </w:r>
      <w:r w:rsidRPr="003C3BA7">
        <w:rPr>
          <w:b/>
          <w:i/>
          <w:sz w:val="26"/>
          <w:szCs w:val="26"/>
        </w:rPr>
        <w:t>еличина повышения (шаг аукциона)</w:t>
      </w:r>
      <w:r w:rsidRPr="003C3BA7">
        <w:rPr>
          <w:b/>
          <w:sz w:val="26"/>
          <w:szCs w:val="26"/>
        </w:rPr>
        <w:t xml:space="preserve"> </w:t>
      </w:r>
      <w:r w:rsidRPr="003C3BA7">
        <w:rPr>
          <w:sz w:val="26"/>
          <w:szCs w:val="26"/>
        </w:rPr>
        <w:t xml:space="preserve">в размере </w:t>
      </w:r>
      <w:r w:rsidRPr="00AF2033">
        <w:rPr>
          <w:b/>
          <w:sz w:val="26"/>
          <w:szCs w:val="26"/>
        </w:rPr>
        <w:t>3%</w:t>
      </w:r>
      <w:r w:rsidRPr="003C3BA7">
        <w:rPr>
          <w:sz w:val="26"/>
          <w:szCs w:val="26"/>
        </w:rPr>
        <w:t xml:space="preserve"> от начально</w:t>
      </w:r>
      <w:r w:rsidR="009D3AEA" w:rsidRPr="003C3BA7">
        <w:rPr>
          <w:sz w:val="26"/>
          <w:szCs w:val="26"/>
        </w:rPr>
        <w:t>й цены предмета аукциона составляет</w:t>
      </w:r>
      <w:r w:rsidRPr="003C3BA7">
        <w:rPr>
          <w:sz w:val="26"/>
          <w:szCs w:val="26"/>
        </w:rPr>
        <w:t xml:space="preserve">: </w:t>
      </w:r>
      <w:r w:rsidR="00AF2033" w:rsidRPr="00AF2033">
        <w:rPr>
          <w:b/>
          <w:sz w:val="26"/>
          <w:szCs w:val="26"/>
        </w:rPr>
        <w:t>13950</w:t>
      </w:r>
      <w:r w:rsidR="002475D6" w:rsidRPr="003C3BA7">
        <w:rPr>
          <w:b/>
          <w:sz w:val="26"/>
          <w:szCs w:val="26"/>
        </w:rPr>
        <w:t xml:space="preserve"> (</w:t>
      </w:r>
      <w:r w:rsidR="00AF2033">
        <w:rPr>
          <w:b/>
          <w:sz w:val="26"/>
          <w:szCs w:val="26"/>
        </w:rPr>
        <w:t>Тринадцать</w:t>
      </w:r>
      <w:r w:rsidR="009D3AEA" w:rsidRPr="003C3BA7">
        <w:rPr>
          <w:b/>
          <w:sz w:val="26"/>
          <w:szCs w:val="26"/>
        </w:rPr>
        <w:t xml:space="preserve"> тысяч девя</w:t>
      </w:r>
      <w:r w:rsidR="001503B2">
        <w:rPr>
          <w:b/>
          <w:sz w:val="26"/>
          <w:szCs w:val="26"/>
        </w:rPr>
        <w:t>тьсот пятьдесят</w:t>
      </w:r>
      <w:r w:rsidR="002475D6" w:rsidRPr="003C3BA7">
        <w:rPr>
          <w:b/>
          <w:sz w:val="26"/>
          <w:szCs w:val="26"/>
        </w:rPr>
        <w:t>) рублей</w:t>
      </w:r>
      <w:r w:rsidR="009D3AEA" w:rsidRPr="003C3BA7">
        <w:rPr>
          <w:b/>
          <w:sz w:val="26"/>
          <w:szCs w:val="26"/>
        </w:rPr>
        <w:t xml:space="preserve">  </w:t>
      </w:r>
      <w:r w:rsidR="00136CFF" w:rsidRPr="003C3BA7">
        <w:rPr>
          <w:b/>
          <w:sz w:val="26"/>
          <w:szCs w:val="26"/>
        </w:rPr>
        <w:t>00 копеек</w:t>
      </w:r>
      <w:r w:rsidR="000D6D11" w:rsidRPr="003C3BA7">
        <w:rPr>
          <w:sz w:val="26"/>
          <w:szCs w:val="26"/>
        </w:rPr>
        <w:t xml:space="preserve">. </w:t>
      </w:r>
    </w:p>
    <w:p w:rsidR="00E026A4" w:rsidRPr="00E026A4" w:rsidRDefault="00E026A4" w:rsidP="00E0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6A4">
        <w:rPr>
          <w:rFonts w:ascii="Times New Roman" w:hAnsi="Times New Roman" w:cs="Times New Roman"/>
          <w:sz w:val="26"/>
          <w:szCs w:val="26"/>
        </w:rPr>
        <w:t>Технические условия подключения (технологического присоединения) не требуются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D55AC" w:rsidRP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предыдущих торгах:</w:t>
      </w:r>
      <w:r w:rsidRPr="00ED5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55AC" w:rsidRPr="00ED55AC" w:rsidRDefault="00ED55AC" w:rsidP="00ED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sz w:val="26"/>
          <w:szCs w:val="26"/>
        </w:rPr>
        <w:tab/>
        <w:t>- ранее на торги данный земельный участок не выставлялся</w:t>
      </w:r>
      <w:r w:rsidRPr="00ED55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3AEA" w:rsidRPr="00ED55AC" w:rsidRDefault="009D3AEA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6A32" w:rsidRPr="003C3BA7" w:rsidRDefault="00876A32" w:rsidP="003C3B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Проект договора купли-продажи земельного участка, заявка на участие                           в аукционе являются обязательным  приложением к размещенному на официальном сайте Извещению о проведении аукциона,  который  размещается  на официальном сайте Администрации муниципального образования «Темкинский </w:t>
      </w:r>
      <w:r w:rsidR="001503B2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» Смоленской области  в информационно-телекоммуникационной сети «Интернет» по адресу: 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temkino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admin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smolensk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сети Интернет на сайте </w:t>
      </w:r>
      <w:r w:rsidRPr="003C3BA7">
        <w:rPr>
          <w:rFonts w:ascii="Times New Roman" w:hAnsi="Times New Roman" w:cs="Times New Roman"/>
          <w:bCs/>
          <w:sz w:val="26"/>
          <w:szCs w:val="26"/>
          <w:u w:val="single"/>
        </w:rPr>
        <w:t>https://torgi.gov.ru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, также можно ознакомиться с данными документами в отделе земельных отношений Администрации муниципального образования «Темкинский </w:t>
      </w:r>
      <w:r w:rsidR="001503B2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  <w:r w:rsidRPr="003C3BA7">
        <w:rPr>
          <w:rFonts w:ascii="Times New Roman" w:hAnsi="Times New Roman" w:cs="Times New Roman"/>
          <w:bCs/>
          <w:sz w:val="26"/>
          <w:szCs w:val="26"/>
        </w:rPr>
        <w:t>» Смоленской области по адресу: 215350, Смоленская область, Темкинский район, село Темкино, ул. Советская, д. 27 кабинет 11, по рабочим дням с 09:00 до 17:00 перерыв                        с 13:00 до 14:00 по местному времени.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709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  5 рабочих дней до окончания подачи заявок.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                         с указанием предмета запроса, но без указания лица, от которого поступил запрос.</w:t>
      </w:r>
    </w:p>
    <w:p w:rsidR="00D219B7" w:rsidRPr="003C3BA7" w:rsidRDefault="00D219B7" w:rsidP="003C3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BE4" w:rsidRDefault="00A4319D" w:rsidP="00247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A07797"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Условия участия в аукционе в электронной форме</w:t>
      </w:r>
    </w:p>
    <w:p w:rsidR="00247BE4" w:rsidRDefault="00247BE4" w:rsidP="00247B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3C3BA7" w:rsidRPr="003C3BA7" w:rsidRDefault="003C3BA7" w:rsidP="00247BE4">
      <w:pPr>
        <w:spacing w:after="0" w:line="240" w:lineRule="auto"/>
        <w:ind w:firstLine="426"/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Для участия в аукционе (лично или через представителя) претендент обязан предоставить: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                         с описью документов, входящих в состав заявки</w:t>
      </w:r>
      <w:r w:rsidR="00247BE4">
        <w:rPr>
          <w:rFonts w:eastAsia="Lucida Sans Unicode"/>
          <w:bCs/>
          <w:kern w:val="1"/>
          <w:sz w:val="26"/>
          <w:szCs w:val="26"/>
        </w:rPr>
        <w:t xml:space="preserve"> </w:t>
      </w:r>
      <w:r w:rsidRPr="003C3BA7">
        <w:rPr>
          <w:rFonts w:eastAsia="Lucida Sans Unicode"/>
          <w:bCs/>
          <w:kern w:val="1"/>
          <w:sz w:val="26"/>
          <w:szCs w:val="26"/>
        </w:rPr>
        <w:t>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bookmarkStart w:id="0" w:name="P1220"/>
      <w:bookmarkEnd w:id="0"/>
      <w:r w:rsidRPr="003C3BA7">
        <w:rPr>
          <w:rFonts w:eastAsia="Lucida Sans Unicode"/>
          <w:bCs/>
          <w:kern w:val="1"/>
          <w:sz w:val="26"/>
          <w:szCs w:val="26"/>
        </w:rPr>
        <w:t>2) копии документов, удостоверяющих личность заявителя (для граждан);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надлежащим образом заверенный перевод на русский язык документов 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bookmarkStart w:id="1" w:name="P1222"/>
      <w:bookmarkEnd w:id="1"/>
      <w:r w:rsidRPr="003C3BA7">
        <w:rPr>
          <w:rFonts w:eastAsia="Lucida Sans Unicode"/>
          <w:bCs/>
          <w:kern w:val="1"/>
          <w:sz w:val="26"/>
          <w:szCs w:val="26"/>
        </w:rPr>
        <w:t xml:space="preserve">4) документы, подтверждающие внесение задатка. 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обеспечения доступа для  подачи заявки и дальнейшей процедуре аукциона                      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                    с Регламентом электронной площадки.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Обязанность доказать свое право на участие в аукционе в электронной форме возлагается на претендента.</w:t>
      </w:r>
    </w:p>
    <w:p w:rsidR="003C3BA7" w:rsidRPr="003C3BA7" w:rsidRDefault="003C3BA7" w:rsidP="003C3BA7">
      <w:pPr>
        <w:pStyle w:val="ConsPlusNormal"/>
        <w:ind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Один заявитель вправе подать только одну заявку на участие в аукционе.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Заявитель не допускается к участию в аукционе в следующих случаях: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bookmarkStart w:id="2" w:name="bookmark2"/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                  в предусмотренном настоящей статьей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4. Порядок регистрации претендентов на электронной площадке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2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Регламентом.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срок, не превышающий 3 рабочих дней со дня поступления заявления                        и информации, указанных выше, оператор электронной площадки осуществляет регистрацию претендента на электронной площадке или отказывает ему                                    в регистрации с учетом оснований, указанных в регламенте и не позднее 1 рабочего дня. следующего за днем регистрации (отказа в регистрации) претендента, направляет ему уведомление о принятом решении.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Оператор электронной площадки отказывает претенденту в регистрации                         в случае непредставления заявления по форме, установленной оператором электронной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 xml:space="preserve">площадки, или информации, указанных в регламенте. 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принятии оператором электронной площадки решения об отказе                             в регистрации претендента уведомление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Отказ в регистрации претендента на электронной площадке не допускается, за исключением случаев, указанных в Регламенте.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 Правительства Российской Федерации от 27 августа 2012 года № 860.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должен направить не позднее 4 месяцев                    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3" w:name="bookmark3"/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5. Порядок, срок внесения задатка и его возврата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3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внесения задатка на участие в аукционе в электронной форме Оператор электронной площадки при аккредитации участника продажи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До момента подачи заявки на участие в продаже на аукционе в электронной форме претендент должен обеспечить наличие денежных средств как минимум в размере задатка на участие в продаже на своем, открытом у Оператора электронной площадки, счете для проведения операций по обеспечению участия в электронных торгах.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Участие в аукционе в электронной форме возможно лишь при наличии                        у участника продажи на данном счете денежных средств, в отношении которых                     не осуществлено блокирование операций по счету, в размере не менее чем размер задатка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на участие в аукционе в электронной форме, предусмотренный информационным сообщением.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аукционе.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производит блокирование денежных средств                        в размере задатка на лицевом счете претендента в момент подачи заявки на участие                 в аукционе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проверяет наличие достаточной суммы                       в размере задатка на лицевом счете претендента и осуществляет блокирование необходимой суммы.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                    в аукционе в электронной форме не допускается.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bCs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 </w:t>
      </w:r>
      <w:r w:rsidRPr="003C3BA7">
        <w:rPr>
          <w:bCs/>
          <w:sz w:val="26"/>
          <w:szCs w:val="26"/>
        </w:rPr>
        <w:t>Организатор аукциона обязан вернуть заявителю, не допущенному                       к участию в аукционе, внесенный им задаток в течение трех рабочих дней со дня оформления протокола приема заявок на участие в аукционе:</w:t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</w:p>
    <w:p w:rsidR="003C3BA7" w:rsidRPr="003C3BA7" w:rsidRDefault="003C3BA7" w:rsidP="00003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          претендентам, отозвавшим заявки до окончания срока подачи заявок -                           в течение 3 (трех) рабочих  дней со дня формирования уведомления об отзыве заявки                      в личном кабинете претендента;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претендентам, отозвавшим заявки позднее дня окончания приема заявок, либо                        в случае признания продажи имущества несостоявшейся - в течение 3 (трех) 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претендентам, не допущенным к участию в продаже имущества, - в течение 3 (трех) 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участникам, не признанным победителями, - в течение 3 (трех) рабочих  дней                        со дня подведения итогов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6. Порядок подачи заявок на участие в аукционе в электронной форме.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Подача заявки на участие в аукционе в электронной форме осуществляется претендентом из личного кабинета посредством штатного интерфейса.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Заявки подаются путем заполнения в открытой части электронной площадки форм,        в соответствии с Приложением к настоящему извещению с приложением электронных образов документов в соответствии с перечнем, указанным в настоящем извещении,                       на сайте электронной торговой площадки </w:t>
      </w:r>
      <w:hyperlink r:id="rId8" w:history="1">
        <w:r w:rsidRPr="003C3BA7">
          <w:rPr>
            <w:rFonts w:eastAsia="Lucida Sans Unicode"/>
            <w:bCs/>
            <w:color w:val="auto"/>
            <w:spacing w:val="0"/>
            <w:kern w:val="1"/>
            <w:sz w:val="26"/>
            <w:szCs w:val="26"/>
          </w:rPr>
          <w:t>www.roseltorg.ru</w:t>
        </w:r>
      </w:hyperlink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Одно лицо имеет право подать только одну заявку.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 подаются, начиная с даты и времени начала приема заявок до даты                     и времени окончания приема заявок, указанных в настоящем информационном сообщении.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Время создания, получения и отправки электронных документов                                  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                        с приложением электронных копий зарегистрированной заявки и прилагаемых к ней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отзыва претендентом заявки уведомление об отзыве заявки вместе                 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Перечень требуемых документов для участия в аукционе и требования к их оформлению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участия в аукционе (лично или через своего представителя) одновременно                       с заявкой на участие в аукционе (Приложение) претенденты представляют электронные образы следующих документов (документов на бумажном носителе, преобразованных                      в электронно-цифровую форму путем сканирования с сохранением их реквизитов), заверенных электронной подписью: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Юридические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 (в случае, если от имени претендента действует его представитель),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Физические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документа, удостоверяющего личность;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(в случае, если от имени претендента действует его представитель);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Соблюдение претендентом указанных требований означает, что заявка                              и документы, представляемые одновременно с заявкой, поданы от имени претендента.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Не подлежат рассмотрению документы, исполненные карандашом, имеющие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подчистки, приписки, иные не оговоренные в них исправления.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               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                             на бумажном носителе.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Если в соответствии с федеральными законами, принимаемыми в соответствии                      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носителе. подписанному собственноручной подписью и заверенному печатью.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Наличие электронной подписи означает, что документы и сведения, поданные                       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                                 за подлинность и достоверность таких документов и сведений.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4" w:name="bookmark4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7. Определение участников аукциона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4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указанный в настоящем извещении день определения участников аукциона                    в электронной форме Продавец рассматривает заявки и документы претендентов.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 результатам рассмотрения заявок и документов Продавец принимает решение                     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не допускается к участию в аукционе в электронной форме                       по следующим основаниям: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                              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в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Настоящий перечень оснований отказа претенденту на участие в аукционе                        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в электронной форме является исчерпывающим.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Продавец по итогам рассмотрения заявок и документов претендентов                                       и установления факта поступления задатка подписывает протокол о признании претендентов участниками аукциона, в котором приводится перечень принятых заявок                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5" w:name="bookmark5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8. Порядок проведения аукциона в электронной форме и определения победителей аукциона в электронной форме</w:t>
      </w:r>
      <w:bookmarkEnd w:id="5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                         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                         и возможность представления ими предложений о цене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 времени начала проведения процедуры аукциона организатором размещается: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в закрытой части электронной площадки - помимо информации, указанной                   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предмета аукциона                                 по начальной цене. В случае если в течение указанного времени: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поступило предложение о начальной цене,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</w:t>
      </w:r>
      <w:bookmarkStart w:id="6" w:name="bookmark6"/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электронной площадки завершается;</w:t>
      </w:r>
      <w:bookmarkEnd w:id="6"/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 не поступило ни одного предложения о начальной цене предмета аукциона,                     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программными средствами электронной площадки обеспечивается: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уведомление участника в случае, если предложение этого участника о цене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предмета аукциона не может быть принято в связи с подачей аналогичного предложения ранее другим участником.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Победителем признается участник, предложивший наиболее высокую цену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электронного аукциона путем оформления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считается завершенной со времени подписания Продавцом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Протокол об итогах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наименование предмета аукциона и иные позволяющие его индивидуализировать сведения (спецификация лота);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цена сделки;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фамилия, имя. отчество физического лица или наименование юридического лица - победителя.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Аукцион признается несостоявшимся в следующих случаях: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7" w:name="bookmark7"/>
    </w:p>
    <w:p w:rsidR="003C3BA7" w:rsidRDefault="003C3BA7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9. Порядок заключения договора купли-продажи земельного участка по итогам аукциона в электронной форме, условия и сроки платежа:</w:t>
      </w:r>
      <w:bookmarkEnd w:id="7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Лица, с которыми заключается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>договор купли-продажи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победителем аукциона по предложенной им наибольшей цене за земельный участок;</w:t>
      </w:r>
    </w:p>
    <w:p w:rsidR="003C3BA7" w:rsidRPr="003C3BA7" w:rsidRDefault="003C3BA7" w:rsidP="003C3BA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единственным заявителем, признанным участником аукциона, либо единственным принявшим участие в аукционе участником, а также единственным заявителем, подавшим только одну заявку на участие в аукционе, в случае если эта заявка  и заявитель, подавший эту заявку, соответствуют всем требованиям и условиям аукциона (далее – иные лица, с которыми заключается договор) по начальной цене предмета аукциона, равном начальной цене предмета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 - с участником аукциона, который сделал предпоследнее предложение о цене предмета аукциона, в случае если победитель аукциона уклонился от подписания договора по цене, предложенной победителем аукциона.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lastRenderedPageBreak/>
        <w:t>Срок и условия заключения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>договора купли-продажи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                              в электронном аукционе в случае, если электронный аукцион признан несостоявшимся.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Победитель аукциона, или иное лицо, с которым заключается договор, обязан                       в течение 30 (тридцати) дней со дня размещения проекта договора купли-продажи земельного участка,  на электронной площадке </w:t>
      </w:r>
      <w:hyperlink r:id="rId9" w:history="1">
        <w:r w:rsidRPr="003C3BA7">
          <w:rPr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  <w:r w:rsidRPr="003C3BA7">
        <w:rPr>
          <w:rFonts w:ascii="Times New Roman" w:hAnsi="Times New Roman" w:cs="Times New Roman"/>
          <w:sz w:val="26"/>
          <w:szCs w:val="26"/>
        </w:rPr>
        <w:t xml:space="preserve"> заключить договор купли-продажи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Если договор купли-продажи земельного участка в течение 30 (тридцати) дней со дня со дня размещения проекта договора купли-продажи земельного участка на электронной площадке </w:t>
      </w:r>
      <w:hyperlink r:id="rId10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не был подписан победителем аукциона,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Участник аукциона, сделавший предпоследнее предложение о цене предмета аукциона, обязан в течение 30 (тридцати) дней со дня размещения проекта договора купли-продажи земельного участка на электронной площадке </w:t>
      </w:r>
      <w:hyperlink r:id="rId11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заключить договор купли-продажи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>Оплата по договору производится в течение 30 (тридцати) дней со дня  заключения договора купли-продажи земельного участка. Задаток, внесенный лицом, признанным победителем аукциона, задаток, внесенный иным лицом,                      с которым заключается договор купли-продажи земельного участка</w:t>
      </w:r>
      <w:r w:rsidRPr="003C3BA7">
        <w:rPr>
          <w:color w:val="C45911"/>
          <w:sz w:val="26"/>
          <w:szCs w:val="26"/>
        </w:rPr>
        <w:t xml:space="preserve"> </w:t>
      </w:r>
      <w:r w:rsidRPr="003C3BA7">
        <w:rPr>
          <w:sz w:val="26"/>
          <w:szCs w:val="26"/>
        </w:rPr>
        <w:t>засчитывается в оплату приобретаемого земельного участка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>Сведения о победителе аукциона, либо ином лице, с которым заключается договор, уклонившийся от заключения договора купли-продажи земельного участка, включаются в реестр недобросовестных участников аукциона                                и исключаются из реестра по истечении двух лет со дня их внесения.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10. Заключительные положения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  <w:t>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</w:p>
    <w:p w:rsidR="001F6856" w:rsidRPr="003C3BA7" w:rsidRDefault="003C3BA7" w:rsidP="003C3B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</w:t>
      </w:r>
      <w:r w:rsidR="001F6856" w:rsidRPr="003C3BA7">
        <w:rPr>
          <w:rFonts w:ascii="Times New Roman" w:hAnsi="Times New Roman" w:cs="Times New Roman"/>
          <w:sz w:val="26"/>
          <w:szCs w:val="26"/>
        </w:rPr>
        <w:t>.</w:t>
      </w:r>
    </w:p>
    <w:sectPr w:rsidR="001F6856" w:rsidRPr="003C3BA7" w:rsidSect="00C55061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46" w:rsidRDefault="003D0D46" w:rsidP="00252388">
      <w:pPr>
        <w:spacing w:after="0" w:line="240" w:lineRule="auto"/>
      </w:pPr>
      <w:r>
        <w:separator/>
      </w:r>
    </w:p>
  </w:endnote>
  <w:endnote w:type="continuationSeparator" w:id="1">
    <w:p w:rsidR="003D0D46" w:rsidRDefault="003D0D46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46" w:rsidRDefault="003D0D46" w:rsidP="00252388">
      <w:pPr>
        <w:spacing w:after="0" w:line="240" w:lineRule="auto"/>
      </w:pPr>
      <w:r>
        <w:separator/>
      </w:r>
    </w:p>
  </w:footnote>
  <w:footnote w:type="continuationSeparator" w:id="1">
    <w:p w:rsidR="003D0D46" w:rsidRDefault="003D0D46" w:rsidP="0025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737FC8" w:rsidRDefault="00BC4641">
        <w:pPr>
          <w:pStyle w:val="a9"/>
          <w:jc w:val="center"/>
        </w:pPr>
        <w:fldSimple w:instr=" PAGE   \* MERGEFORMAT ">
          <w:r w:rsidR="00903194">
            <w:rPr>
              <w:noProof/>
            </w:rPr>
            <w:t>1</w:t>
          </w:r>
        </w:fldSimple>
      </w:p>
    </w:sdtContent>
  </w:sdt>
  <w:p w:rsidR="00737FC8" w:rsidRDefault="00737F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061"/>
    <w:rsid w:val="00000A4E"/>
    <w:rsid w:val="00003BC0"/>
    <w:rsid w:val="00003E8A"/>
    <w:rsid w:val="000148E7"/>
    <w:rsid w:val="00015A00"/>
    <w:rsid w:val="000177D5"/>
    <w:rsid w:val="0002163B"/>
    <w:rsid w:val="00022D23"/>
    <w:rsid w:val="0002400E"/>
    <w:rsid w:val="00033BCB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351F"/>
    <w:rsid w:val="000E43A8"/>
    <w:rsid w:val="000E5841"/>
    <w:rsid w:val="000F3A03"/>
    <w:rsid w:val="000F4EFD"/>
    <w:rsid w:val="00102D31"/>
    <w:rsid w:val="001046BE"/>
    <w:rsid w:val="00106FCC"/>
    <w:rsid w:val="00115B32"/>
    <w:rsid w:val="00115C07"/>
    <w:rsid w:val="001164C7"/>
    <w:rsid w:val="00121321"/>
    <w:rsid w:val="001241F9"/>
    <w:rsid w:val="00127E75"/>
    <w:rsid w:val="001311A4"/>
    <w:rsid w:val="00131CD5"/>
    <w:rsid w:val="00131F26"/>
    <w:rsid w:val="00136CFF"/>
    <w:rsid w:val="00137124"/>
    <w:rsid w:val="00141925"/>
    <w:rsid w:val="001431BE"/>
    <w:rsid w:val="001438C0"/>
    <w:rsid w:val="0014475F"/>
    <w:rsid w:val="0014481E"/>
    <w:rsid w:val="00146FEC"/>
    <w:rsid w:val="001503B2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338D"/>
    <w:rsid w:val="00193C06"/>
    <w:rsid w:val="001A0EA3"/>
    <w:rsid w:val="001A1919"/>
    <w:rsid w:val="001A2EEC"/>
    <w:rsid w:val="001B2F6D"/>
    <w:rsid w:val="001B44AE"/>
    <w:rsid w:val="001B5992"/>
    <w:rsid w:val="001B62CA"/>
    <w:rsid w:val="001E1B46"/>
    <w:rsid w:val="001E4626"/>
    <w:rsid w:val="001F2F37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47BE4"/>
    <w:rsid w:val="00252388"/>
    <w:rsid w:val="00252578"/>
    <w:rsid w:val="00260907"/>
    <w:rsid w:val="002619EE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E5575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1737"/>
    <w:rsid w:val="00393BE2"/>
    <w:rsid w:val="00396408"/>
    <w:rsid w:val="003A0966"/>
    <w:rsid w:val="003A2295"/>
    <w:rsid w:val="003A60C1"/>
    <w:rsid w:val="003B07A4"/>
    <w:rsid w:val="003B154F"/>
    <w:rsid w:val="003B5C5A"/>
    <w:rsid w:val="003B6E51"/>
    <w:rsid w:val="003B76BE"/>
    <w:rsid w:val="003C3BA7"/>
    <w:rsid w:val="003C5C1E"/>
    <w:rsid w:val="003D0CCA"/>
    <w:rsid w:val="003D0D46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275F3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67B98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4DE"/>
    <w:rsid w:val="00645BE5"/>
    <w:rsid w:val="0064637E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B7CF3"/>
    <w:rsid w:val="006C50E9"/>
    <w:rsid w:val="006D09B8"/>
    <w:rsid w:val="006D5774"/>
    <w:rsid w:val="006D7239"/>
    <w:rsid w:val="006E1D55"/>
    <w:rsid w:val="006E1E97"/>
    <w:rsid w:val="006E3AAA"/>
    <w:rsid w:val="006F26A2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37FC8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4BCC"/>
    <w:rsid w:val="007755F9"/>
    <w:rsid w:val="00776738"/>
    <w:rsid w:val="00781FD7"/>
    <w:rsid w:val="00786BFB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14C7"/>
    <w:rsid w:val="007F73E9"/>
    <w:rsid w:val="0080069A"/>
    <w:rsid w:val="008014DE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67FB"/>
    <w:rsid w:val="008378D3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76A32"/>
    <w:rsid w:val="008802CA"/>
    <w:rsid w:val="00880763"/>
    <w:rsid w:val="008829BF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3194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210F6"/>
    <w:rsid w:val="00926D1C"/>
    <w:rsid w:val="00931ABE"/>
    <w:rsid w:val="00937532"/>
    <w:rsid w:val="00944703"/>
    <w:rsid w:val="00946320"/>
    <w:rsid w:val="00946856"/>
    <w:rsid w:val="00956922"/>
    <w:rsid w:val="00960B53"/>
    <w:rsid w:val="00960FD3"/>
    <w:rsid w:val="009638DC"/>
    <w:rsid w:val="00963F4F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C3CA3"/>
    <w:rsid w:val="009C663F"/>
    <w:rsid w:val="009C6D34"/>
    <w:rsid w:val="009D0059"/>
    <w:rsid w:val="009D07BF"/>
    <w:rsid w:val="009D3522"/>
    <w:rsid w:val="009D3AEA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495E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319D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38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203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385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4641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4C47"/>
    <w:rsid w:val="00D07679"/>
    <w:rsid w:val="00D108E8"/>
    <w:rsid w:val="00D120A6"/>
    <w:rsid w:val="00D213DD"/>
    <w:rsid w:val="00D2173C"/>
    <w:rsid w:val="00D219B7"/>
    <w:rsid w:val="00D27E28"/>
    <w:rsid w:val="00D30B6B"/>
    <w:rsid w:val="00D31209"/>
    <w:rsid w:val="00D3216A"/>
    <w:rsid w:val="00D356A9"/>
    <w:rsid w:val="00D372D5"/>
    <w:rsid w:val="00D374A0"/>
    <w:rsid w:val="00D433AA"/>
    <w:rsid w:val="00D43B15"/>
    <w:rsid w:val="00D45AFE"/>
    <w:rsid w:val="00D4670A"/>
    <w:rsid w:val="00D60219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454"/>
    <w:rsid w:val="00DF29C6"/>
    <w:rsid w:val="00DF32B1"/>
    <w:rsid w:val="00DF57E8"/>
    <w:rsid w:val="00E012AC"/>
    <w:rsid w:val="00E026A4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0607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1C02"/>
    <w:rsid w:val="00EC6911"/>
    <w:rsid w:val="00EC6CCE"/>
    <w:rsid w:val="00EC7B7C"/>
    <w:rsid w:val="00ED3069"/>
    <w:rsid w:val="00ED3808"/>
    <w:rsid w:val="00ED4AFD"/>
    <w:rsid w:val="00ED529B"/>
    <w:rsid w:val="00ED55AC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a"/>
    <w:rsid w:val="00A4319D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spacing w:val="10"/>
      <w:sz w:val="20"/>
      <w:szCs w:val="20"/>
    </w:rPr>
  </w:style>
  <w:style w:type="paragraph" w:styleId="af4">
    <w:name w:val="Plain Text"/>
    <w:basedOn w:val="a"/>
    <w:link w:val="af5"/>
    <w:rsid w:val="003C3B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C3B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1E77-93DF-46C9-8FEA-6B4DBD6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pcuser</cp:lastModifiedBy>
  <cp:revision>3</cp:revision>
  <cp:lastPrinted>2023-03-06T05:35:00Z</cp:lastPrinted>
  <dcterms:created xsi:type="dcterms:W3CDTF">2025-04-14T13:24:00Z</dcterms:created>
  <dcterms:modified xsi:type="dcterms:W3CDTF">2025-04-16T08:59:00Z</dcterms:modified>
</cp:coreProperties>
</file>