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</w:t>
      </w:r>
      <w:r w:rsidR="006406D3">
        <w:rPr>
          <w:b/>
          <w:sz w:val="28"/>
          <w:szCs w:val="28"/>
        </w:rPr>
        <w:t xml:space="preserve">доставлении </w:t>
      </w:r>
      <w:r w:rsidRPr="003B46AC">
        <w:rPr>
          <w:b/>
          <w:sz w:val="28"/>
          <w:szCs w:val="28"/>
        </w:rPr>
        <w:t>земельн</w:t>
      </w:r>
      <w:r w:rsidR="00685543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685543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6406D3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</w:t>
      </w:r>
      <w:r w:rsidR="005B1331">
        <w:rPr>
          <w:sz w:val="28"/>
        </w:rPr>
        <w:t>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685543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685543">
        <w:rPr>
          <w:sz w:val="28"/>
        </w:rPr>
        <w:t>а</w:t>
      </w:r>
      <w:r w:rsidR="00D05B71">
        <w:rPr>
          <w:sz w:val="28"/>
        </w:rPr>
        <w:t xml:space="preserve"> </w:t>
      </w:r>
      <w:r w:rsidR="006406D3">
        <w:rPr>
          <w:sz w:val="28"/>
        </w:rPr>
        <w:t xml:space="preserve">                           </w:t>
      </w:r>
      <w:bookmarkStart w:id="0" w:name="_GoBack"/>
      <w:bookmarkEnd w:id="0"/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>населенных пунктов</w:t>
      </w:r>
      <w:r w:rsidR="00685543" w:rsidRPr="00685543">
        <w:rPr>
          <w:sz w:val="28"/>
        </w:rPr>
        <w:t xml:space="preserve"> </w:t>
      </w:r>
      <w:r w:rsidR="00685543">
        <w:rPr>
          <w:sz w:val="28"/>
        </w:rPr>
        <w:t>в собственность</w:t>
      </w:r>
      <w:r w:rsidR="006406D3">
        <w:rPr>
          <w:sz w:val="28"/>
        </w:rPr>
        <w:t>:</w:t>
      </w:r>
    </w:p>
    <w:p w:rsidR="004821B6" w:rsidRDefault="006406D3" w:rsidP="006358CD">
      <w:pPr>
        <w:ind w:firstLine="709"/>
        <w:jc w:val="both"/>
        <w:rPr>
          <w:sz w:val="28"/>
        </w:rPr>
      </w:pPr>
      <w:r>
        <w:rPr>
          <w:sz w:val="28"/>
        </w:rPr>
        <w:t>- земельный участок с кадастровым номером 67:20:0</w:t>
      </w:r>
      <w:r w:rsidR="00685543">
        <w:rPr>
          <w:sz w:val="28"/>
        </w:rPr>
        <w:t>010113</w:t>
      </w:r>
      <w:r>
        <w:rPr>
          <w:sz w:val="28"/>
        </w:rPr>
        <w:t>:</w:t>
      </w:r>
      <w:r w:rsidR="00685543">
        <w:rPr>
          <w:sz w:val="28"/>
        </w:rPr>
        <w:t>58</w:t>
      </w:r>
      <w:r w:rsidR="00904B40">
        <w:rPr>
          <w:sz w:val="28"/>
        </w:rPr>
        <w:t xml:space="preserve">, </w:t>
      </w:r>
      <w:r w:rsidR="00D05B71">
        <w:rPr>
          <w:sz w:val="28"/>
        </w:rPr>
        <w:t>площадью</w:t>
      </w:r>
      <w:r w:rsidR="00685543">
        <w:rPr>
          <w:sz w:val="28"/>
        </w:rPr>
        <w:t xml:space="preserve"> 1046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685543">
        <w:rPr>
          <w:sz w:val="28"/>
          <w:szCs w:val="28"/>
        </w:rPr>
        <w:t>село Темкино, улица Больничная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</w:t>
      </w:r>
      <w:r w:rsidR="00685543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685543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685543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685543">
        <w:rPr>
          <w:sz w:val="28"/>
          <w:szCs w:val="28"/>
        </w:rPr>
        <w:t>ого</w:t>
      </w:r>
      <w:r w:rsidR="00210EE3">
        <w:rPr>
          <w:sz w:val="28"/>
          <w:szCs w:val="28"/>
        </w:rPr>
        <w:t xml:space="preserve"> участк</w:t>
      </w:r>
      <w:r w:rsidR="00685543">
        <w:rPr>
          <w:sz w:val="28"/>
          <w:szCs w:val="28"/>
        </w:rPr>
        <w:t>а</w:t>
      </w:r>
      <w:r w:rsidR="00210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685543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685543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685543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685543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68554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685543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685543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685543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406D3"/>
    <w:rsid w:val="00685543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9E092B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24</cp:revision>
  <cp:lastPrinted>2020-08-12T07:01:00Z</cp:lastPrinted>
  <dcterms:created xsi:type="dcterms:W3CDTF">2019-12-10T12:02:00Z</dcterms:created>
  <dcterms:modified xsi:type="dcterms:W3CDTF">2022-05-17T09:10:00Z</dcterms:modified>
</cp:coreProperties>
</file>