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66" w:rsidRPr="003F1D66" w:rsidRDefault="003F1D66" w:rsidP="003F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1D66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1D66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1D66">
        <w:rPr>
          <w:rFonts w:ascii="Times New Roman" w:eastAsia="Times New Roman" w:hAnsi="Times New Roman" w:cs="Times New Roman"/>
          <w:b/>
          <w:lang w:eastAsia="ru-RU"/>
        </w:rPr>
        <w:t>СЕЛЕНСКОГО СЕЛЬСКОГО ПОСЕЛЕНИЯ</w:t>
      </w: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1D66">
        <w:rPr>
          <w:rFonts w:ascii="Times New Roman" w:eastAsia="Times New Roman" w:hAnsi="Times New Roman" w:cs="Times New Roman"/>
          <w:b/>
          <w:lang w:eastAsia="ru-RU"/>
        </w:rPr>
        <w:t>ТЕМКИНСКОГО РАЙОНА СМОЛЕНСКОЙ ОБЛАСТИ</w:t>
      </w: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D66" w:rsidRPr="003F1D66" w:rsidRDefault="003F1D66" w:rsidP="003F1D6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F1D66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3F1D66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3F1D66" w:rsidRPr="003F1D66" w:rsidRDefault="003F1D66" w:rsidP="003F1D66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lang w:eastAsia="ru-RU"/>
        </w:rPr>
      </w:pPr>
      <w:r w:rsidRPr="003F1D6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F1D66" w:rsidRPr="003F1D66" w:rsidRDefault="003F1D66" w:rsidP="003F1D66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F1D6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8832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1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F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Селенки</w:t>
      </w:r>
    </w:p>
    <w:p w:rsidR="003F1D66" w:rsidRDefault="003F1D66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D66" w:rsidRDefault="003F1D66" w:rsidP="003F1D66">
      <w:pPr>
        <w:shd w:val="clear" w:color="auto" w:fill="FFFFFF"/>
        <w:spacing w:after="0" w:line="240" w:lineRule="auto"/>
        <w:ind w:right="5612"/>
        <w:jc w:val="both"/>
        <w:rPr>
          <w:rFonts w:ascii="Times New Roman" w:hAnsi="Times New Roman" w:cs="Times New Roman"/>
        </w:rPr>
      </w:pPr>
      <w:r w:rsidRPr="00A140CE">
        <w:rPr>
          <w:rFonts w:ascii="Times New Roman" w:hAnsi="Times New Roman" w:cs="Times New Roman"/>
        </w:rPr>
        <w:t xml:space="preserve">Об утверждении Положения </w:t>
      </w:r>
      <w:r w:rsidRPr="003F1D66">
        <w:rPr>
          <w:rFonts w:ascii="Times New Roman" w:hAnsi="Times New Roman" w:cs="Times New Roman"/>
          <w:bCs/>
        </w:rPr>
        <w:t xml:space="preserve">о порядке расследования причин инцидентов и их учета  на  ОПО </w:t>
      </w:r>
      <w:r w:rsidRPr="00A140CE">
        <w:rPr>
          <w:rFonts w:ascii="Times New Roman" w:hAnsi="Times New Roman" w:cs="Times New Roman"/>
        </w:rPr>
        <w:t>Селенского сельского поселения Темкинского района Смоленской области</w:t>
      </w:r>
    </w:p>
    <w:p w:rsidR="003F1D66" w:rsidRDefault="003F1D66" w:rsidP="003F1D66">
      <w:pPr>
        <w:shd w:val="clear" w:color="auto" w:fill="FFFFFF"/>
        <w:spacing w:after="0" w:line="240" w:lineRule="auto"/>
        <w:ind w:right="5612"/>
        <w:jc w:val="both"/>
        <w:rPr>
          <w:rFonts w:ascii="Times New Roman" w:hAnsi="Times New Roman" w:cs="Times New Roman"/>
        </w:rPr>
      </w:pPr>
    </w:p>
    <w:p w:rsidR="003F1D66" w:rsidRDefault="003F1D66" w:rsidP="003F1D66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3F1D66">
        <w:rPr>
          <w:rFonts w:ascii="Times New Roman" w:eastAsia="Calibri" w:hAnsi="Times New Roman" w:cs="Times New Roman"/>
        </w:rPr>
        <w:t xml:space="preserve"> соответствии с приказам Федеральной службы по экологическому, технологическому и атомному надзору от 19 августа 2011г. №480 «Об утверждении </w:t>
      </w:r>
      <w:proofErr w:type="gramStart"/>
      <w:r w:rsidRPr="003F1D66">
        <w:rPr>
          <w:rFonts w:ascii="Times New Roman" w:eastAsia="Calibri" w:hAnsi="Times New Roman" w:cs="Times New Roman"/>
        </w:rPr>
        <w:t>порядка проведения технического расследования причин аварий</w:t>
      </w:r>
      <w:proofErr w:type="gramEnd"/>
      <w:r w:rsidRPr="003F1D66">
        <w:rPr>
          <w:rFonts w:ascii="Times New Roman" w:eastAsia="Calibri" w:hAnsi="Times New Roman" w:cs="Times New Roman"/>
        </w:rPr>
        <w:t xml:space="preserve">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</w:t>
      </w:r>
    </w:p>
    <w:p w:rsidR="003F1D66" w:rsidRDefault="003F1D66" w:rsidP="003F1D66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hAnsi="Times New Roman" w:cs="Times New Roman"/>
          <w:b/>
          <w:bCs/>
        </w:rPr>
      </w:pPr>
    </w:p>
    <w:p w:rsidR="003F1D66" w:rsidRPr="003F1D66" w:rsidRDefault="003F1D66" w:rsidP="003F1D6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3F1D66">
        <w:rPr>
          <w:rFonts w:ascii="Times New Roman CYR" w:eastAsia="Times New Roman CYR" w:hAnsi="Times New Roman CYR" w:cs="Times New Roman CYR"/>
          <w:lang w:eastAsia="ru-RU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3F1D66">
        <w:rPr>
          <w:rFonts w:ascii="Times New Roman CYR" w:eastAsia="Times New Roman CYR" w:hAnsi="Times New Roman CYR" w:cs="Times New Roman CYR"/>
          <w:lang w:eastAsia="ru-RU"/>
        </w:rPr>
        <w:t>п</w:t>
      </w:r>
      <w:proofErr w:type="spellEnd"/>
      <w:proofErr w:type="gramEnd"/>
      <w:r w:rsidRPr="003F1D66">
        <w:rPr>
          <w:rFonts w:ascii="Times New Roman CYR" w:eastAsia="Times New Roman CYR" w:hAnsi="Times New Roman CYR" w:cs="Times New Roman CYR"/>
          <w:lang w:eastAsia="ru-RU"/>
        </w:rPr>
        <w:t xml:space="preserve"> о с т а </w:t>
      </w:r>
      <w:proofErr w:type="spellStart"/>
      <w:r w:rsidRPr="003F1D66">
        <w:rPr>
          <w:rFonts w:ascii="Times New Roman CYR" w:eastAsia="Times New Roman CYR" w:hAnsi="Times New Roman CYR" w:cs="Times New Roman CYR"/>
          <w:lang w:eastAsia="ru-RU"/>
        </w:rPr>
        <w:t>н</w:t>
      </w:r>
      <w:proofErr w:type="spellEnd"/>
      <w:r w:rsidRPr="003F1D66">
        <w:rPr>
          <w:rFonts w:ascii="Times New Roman CYR" w:eastAsia="Times New Roman CYR" w:hAnsi="Times New Roman CYR" w:cs="Times New Roman CYR"/>
          <w:lang w:eastAsia="ru-RU"/>
        </w:rPr>
        <w:t xml:space="preserve"> о в л я е т:</w:t>
      </w:r>
    </w:p>
    <w:p w:rsidR="003F1D66" w:rsidRPr="003F1D66" w:rsidRDefault="003F1D66" w:rsidP="003F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D66" w:rsidRDefault="003F1D66" w:rsidP="003F1D66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hAnsi="Times New Roman" w:cs="Times New Roman"/>
        </w:rPr>
      </w:pPr>
      <w:r w:rsidRPr="003F1D66">
        <w:rPr>
          <w:rFonts w:ascii="Times New Roman" w:eastAsia="Times New Roman" w:hAnsi="Times New Roman" w:cs="Times New Roman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0CE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</w:t>
      </w:r>
      <w:r w:rsidRPr="00A140CE">
        <w:rPr>
          <w:rFonts w:ascii="Times New Roman" w:hAnsi="Times New Roman" w:cs="Times New Roman"/>
        </w:rPr>
        <w:t xml:space="preserve"> </w:t>
      </w:r>
      <w:r w:rsidRPr="003F1D66">
        <w:rPr>
          <w:rFonts w:ascii="Times New Roman" w:hAnsi="Times New Roman" w:cs="Times New Roman"/>
          <w:bCs/>
        </w:rPr>
        <w:t xml:space="preserve">о порядке расследования причин инцидентов и их учета  на  ОПО </w:t>
      </w:r>
      <w:r w:rsidRPr="00A140CE">
        <w:rPr>
          <w:rFonts w:ascii="Times New Roman" w:hAnsi="Times New Roman" w:cs="Times New Roman"/>
        </w:rPr>
        <w:t>Селенского сельского поселения Темкинского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883221" w:rsidRPr="00883221" w:rsidRDefault="00883221" w:rsidP="0088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221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с момента его подписания.</w:t>
      </w:r>
    </w:p>
    <w:p w:rsidR="00883221" w:rsidRPr="00883221" w:rsidRDefault="00883221" w:rsidP="0088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221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8322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83221">
        <w:rPr>
          <w:rFonts w:ascii="Times New Roman" w:eastAsia="Times New Roman" w:hAnsi="Times New Roman" w:cs="Times New Roman"/>
          <w:lang w:eastAsia="ru-RU"/>
        </w:rPr>
        <w:t xml:space="preserve"> выполнением постановления возложить на старшего инспектора  Михайлову Валентину Андреевну.</w:t>
      </w:r>
    </w:p>
    <w:p w:rsidR="00883221" w:rsidRPr="00883221" w:rsidRDefault="00883221" w:rsidP="0088322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83221">
        <w:rPr>
          <w:rFonts w:ascii="Times New Roman" w:eastAsia="Times New Roman" w:hAnsi="Times New Roman" w:cs="Times New Roman"/>
          <w:lang w:eastAsia="ru-RU"/>
        </w:rPr>
        <w:t> </w:t>
      </w:r>
    </w:p>
    <w:p w:rsidR="00883221" w:rsidRPr="00883221" w:rsidRDefault="00883221" w:rsidP="0088322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883221">
        <w:rPr>
          <w:rFonts w:ascii="Times New Roman CYR" w:eastAsia="Times New Roman CYR" w:hAnsi="Times New Roman CYR" w:cs="Times New Roman CYR"/>
          <w:lang w:eastAsia="ru-RU"/>
        </w:rPr>
        <w:t>Глава муниципального образования</w:t>
      </w:r>
    </w:p>
    <w:p w:rsidR="00883221" w:rsidRPr="00883221" w:rsidRDefault="00883221" w:rsidP="0088322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883221">
        <w:rPr>
          <w:rFonts w:ascii="Times New Roman CYR" w:eastAsia="Times New Roman CYR" w:hAnsi="Times New Roman CYR" w:cs="Times New Roman CYR"/>
          <w:lang w:eastAsia="ru-RU"/>
        </w:rPr>
        <w:t>Селенского сельского поселения</w:t>
      </w:r>
    </w:p>
    <w:p w:rsidR="00883221" w:rsidRPr="00883221" w:rsidRDefault="00883221" w:rsidP="0088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 CYR" w:hAnsi="Times New Roman CYR" w:cs="Times New Roman CYR"/>
          <w:lang w:eastAsia="ru-RU"/>
        </w:rPr>
      </w:pPr>
      <w:r w:rsidRPr="00883221">
        <w:rPr>
          <w:rFonts w:ascii="Times New Roman CYR" w:eastAsia="Times New Roman CYR" w:hAnsi="Times New Roman CYR" w:cs="Times New Roman CYR"/>
          <w:lang w:eastAsia="ru-RU"/>
        </w:rPr>
        <w:t>Темкинского района Смоленской области                                            Е.С. Филичкина</w:t>
      </w:r>
    </w:p>
    <w:p w:rsidR="003F1D66" w:rsidRPr="003F1D66" w:rsidRDefault="003F1D66" w:rsidP="003F1D66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hAnsi="Times New Roman" w:cs="Times New Roman"/>
          <w:b/>
          <w:bCs/>
        </w:rPr>
      </w:pPr>
    </w:p>
    <w:p w:rsidR="003F1D66" w:rsidRDefault="003F1D66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3221" w:rsidRDefault="00883221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3221" w:rsidRDefault="00883221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6AF" w:rsidRPr="005126AF" w:rsidRDefault="005126AF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lastRenderedPageBreak/>
        <w:t>«УТВЕРЖДЕНО»</w:t>
      </w:r>
    </w:p>
    <w:p w:rsidR="005126AF" w:rsidRPr="005126AF" w:rsidRDefault="005126AF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5126AF" w:rsidRPr="005126AF" w:rsidRDefault="005126AF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Селенского</w:t>
      </w: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126AF" w:rsidRPr="005126AF" w:rsidRDefault="005126AF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Темкинского района Смоленской области</w:t>
      </w:r>
    </w:p>
    <w:p w:rsidR="005126AF" w:rsidRPr="005126AF" w:rsidRDefault="005126AF" w:rsidP="0051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D66">
        <w:rPr>
          <w:rFonts w:ascii="Times New Roman" w:eastAsia="Calibri" w:hAnsi="Times New Roman" w:cs="Times New Roman"/>
          <w:sz w:val="24"/>
          <w:szCs w:val="24"/>
        </w:rPr>
        <w:t>31.03.2016г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3F1D66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5126AF" w:rsidRPr="001C50BD" w:rsidRDefault="005126AF" w:rsidP="005126AF">
      <w:pPr>
        <w:rPr>
          <w:rFonts w:ascii="Times New Roman" w:eastAsia="Calibri" w:hAnsi="Times New Roman" w:cs="Times New Roman"/>
        </w:rPr>
      </w:pPr>
    </w:p>
    <w:p w:rsidR="005126AF" w:rsidRPr="005126AF" w:rsidRDefault="005126AF" w:rsidP="005126AF">
      <w:pPr>
        <w:tabs>
          <w:tab w:val="left" w:pos="326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5126AF" w:rsidRDefault="005126AF" w:rsidP="005126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расследования причин инцидентов и их учета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 ОПО </w:t>
      </w:r>
    </w:p>
    <w:p w:rsidR="005126AF" w:rsidRPr="005126AF" w:rsidRDefault="005126AF" w:rsidP="005126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hAnsi="Times New Roman" w:cs="Times New Roman"/>
          <w:b/>
          <w:bCs/>
          <w:sz w:val="24"/>
          <w:szCs w:val="24"/>
        </w:rPr>
        <w:t xml:space="preserve">Селенского сельского поселения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26AF">
        <w:rPr>
          <w:rFonts w:ascii="Times New Roman" w:hAnsi="Times New Roman" w:cs="Times New Roman"/>
          <w:b/>
          <w:bCs/>
          <w:sz w:val="24"/>
          <w:szCs w:val="24"/>
        </w:rPr>
        <w:t>Темкинского района</w:t>
      </w: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5126AF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5126AF" w:rsidRPr="005126AF" w:rsidRDefault="005126AF" w:rsidP="005126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26AF" w:rsidRPr="005126AF" w:rsidRDefault="005126AF" w:rsidP="005126A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>1.  ОБЩИЕ ПОЛОЖЕНИЯ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1.1. Настоящее «Положение» разработано в соответствии с приказам Федеральной службы по экологическому, технологическому и атомному надзору от 19 августа 2011г. №480 «Об утверждении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порядка проведения технического расследования причин аварий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надзору».  </w:t>
      </w:r>
    </w:p>
    <w:p w:rsidR="005126AF" w:rsidRPr="005126AF" w:rsidRDefault="005126AF" w:rsidP="005126AF">
      <w:pPr>
        <w:shd w:val="clear" w:color="auto" w:fill="FFFFFF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          1.2.  «Положение» устанавливает обязательные требования (правила) для работников организации, связанных в силу своих функциональных или должностных обязанностей с необходимостью установления обстоятельств и причин происшедших инцидентов, участвующих в составе назначаемой комиссии по техническому расследованию, а также привлекаемых к участию в проведении технического расследования причин инцидентов.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1.3. Требования настоящего «Положения» распространяются на опасные  производственные объекты, эксплуатируемые администрацией </w:t>
      </w:r>
      <w:r w:rsidRPr="005126AF">
        <w:rPr>
          <w:rFonts w:ascii="Times New Roman" w:hAnsi="Times New Roman" w:cs="Times New Roman"/>
          <w:sz w:val="24"/>
          <w:szCs w:val="24"/>
        </w:rPr>
        <w:t>Селенского сельского поселения Темкинского</w:t>
      </w: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5126A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5126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1.3.1. Объекты газового надзора: Сеть газоснабжения жилых домов в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>еленки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 Темкинского района Смоленской области.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1.4. По каждому факту возникновения инцидента на объекте,  осуществляется техническое расследование их причин</w:t>
      </w:r>
      <w:r w:rsidRPr="005126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1.5. Техническое расследование причин инцидентов осуществляется в соответствии с порядком проведения технического расследования причин аварий,  инцидентов 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определяющий процедуру его проведения, оформления, регистрации, учета, анализа материалов проведенного технического расследования.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Техническое расследование причин инцидентов направлено на установление обстоятельств и причин, размера причиненного вреда, ответственных лиц, виновных в происшедшем инциденте, а также на разработку мер по устранению последствий профилактических мероприятий по предупреждению аналогичных инцидентов на данном и других поднадзорных объектах.</w:t>
      </w:r>
      <w:proofErr w:type="gramEnd"/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При наличии несчастного случая (тяжелого, группового, со смертельным исходом) происшедшего в результате инцидента, установление причин осуществляется в соответствии с Трудовым кодексом РФ от 30.12.2001г. №197-ФЗ (Собрание законодательства Российской Федерации ,№1 (часть 1) 07.01.2002г. ст.3) и «Положения об особенностях расследования несчастных случаев на производстве в отдельных отраслях и организациях», утвержденного Постановлением Министерства труда и социального развития Российской Федерации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от 24.10.2002г. №73, зарегистрированным в Министерстве юстиции Российской Федерации 05.12.2002г. №3999.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1.8. За бездействие в случае возникновения инцидента, непринятие конкретных мер по локализации и снижению негативного возникновения последствий, руководитель эксплуатирующей организации или лицо, его замещающее, несут ответственность в соответствии с действующим законодательством Российской Федерации.</w:t>
      </w:r>
    </w:p>
    <w:p w:rsidR="005126AF" w:rsidRPr="005126AF" w:rsidRDefault="005126AF" w:rsidP="005126A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КЛАССИФИКАЦИЯ ИНЦИДЕНТОВ </w:t>
      </w:r>
      <w:proofErr w:type="gramStart"/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ОПАСНЫХ</w:t>
      </w:r>
    </w:p>
    <w:p w:rsidR="005126AF" w:rsidRPr="005126AF" w:rsidRDefault="005126AF" w:rsidP="005126A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ПРОИЗВОДСТВЕННЫХ </w:t>
      </w:r>
      <w:proofErr w:type="gramStart"/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>ОБЪЕКТАХ</w:t>
      </w:r>
      <w:proofErr w:type="gramEnd"/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2.1.  Федеральным законом «О  промышленной безопасности опасных производственных объектов» ФЗ-116 от 21.07.1997г. дано определение: </w:t>
      </w:r>
    </w:p>
    <w:p w:rsidR="005126AF" w:rsidRPr="005126AF" w:rsidRDefault="005126AF" w:rsidP="0051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         2.2</w:t>
      </w:r>
      <w:r w:rsidRPr="00512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Федерального закона "О промышленной безопасности опасных производственных объектов",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2.3.Для отнесения происшедшего нарушения к инциденту на опасных производственных объектах  Селенского сельского поселения Темкинского  района Смоленской области используются руководящие документы: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2.4. «Методические рекомендации по классификации аварий и инцидентов на опасных производственных объектах, подконтрольных газовому надзору»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126AF" w:rsidRPr="005126AF" w:rsidRDefault="005126AF" w:rsidP="0051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признаками (критериями) инцидента в газовом хозяйстве являются отказ или повреждение технических устройств, применяемых на опасном производственном объекте газового хозяйства, отклонение от режима технологического процесса, нарушение технологии проведения газоопасных работ, требований производственных инструкций, устанавливающих правила и безопасные методы ведения работ в газовом хозяйстве.</w:t>
      </w:r>
    </w:p>
    <w:p w:rsidR="005126AF" w:rsidRPr="005126AF" w:rsidRDefault="005126AF" w:rsidP="0051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К инцидентам на опасных производственных объектах, подконтрольных газовому надзору, относятся:</w:t>
      </w:r>
    </w:p>
    <w:p w:rsidR="005126AF" w:rsidRPr="005126AF" w:rsidRDefault="005126AF" w:rsidP="0051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(выход из строя) газового оборудования (технических устройств) газорегуляторных пунктов и установок;</w:t>
      </w:r>
    </w:p>
    <w:p w:rsidR="005126AF" w:rsidRPr="005126AF" w:rsidRDefault="005126AF" w:rsidP="0051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газопроводов, не повлекшие за собой их отключения;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приказом Федеральной службы по экологическому, технологическому и атомному надзору от 19 августа </w:t>
      </w:r>
      <w:smartTag w:uri="urn:schemas-microsoft-com:office:smarttags" w:element="metricconverter">
        <w:smartTagPr>
          <w:attr w:name="ProductID" w:val="2011 г"/>
        </w:smartTagPr>
        <w:r w:rsidRPr="005126AF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5126AF">
        <w:rPr>
          <w:rFonts w:ascii="Times New Roman" w:eastAsia="Calibri" w:hAnsi="Times New Roman" w:cs="Times New Roman"/>
          <w:sz w:val="24"/>
          <w:szCs w:val="24"/>
        </w:rPr>
        <w:t>. №480 «Об утверждении порядка проведения технического расследования причин аварий и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надзору», расследованию и учету подлежат аварии и инциденты происшедшие на опасных производственных объектах, на которых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эксплуатируются регистрируемые в органах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технические устройства.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2.6. Техническому расследованию подлежат инциденты в соответствии с порядком, установленным руководителем организации по согласованию с территориальным органом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6AF" w:rsidRPr="005126AF" w:rsidRDefault="005126AF" w:rsidP="005126A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6AF">
        <w:rPr>
          <w:rFonts w:ascii="Times New Roman" w:eastAsia="Calibri" w:hAnsi="Times New Roman" w:cs="Times New Roman"/>
          <w:b/>
          <w:bCs/>
          <w:sz w:val="24"/>
          <w:szCs w:val="24"/>
        </w:rPr>
        <w:t>З.ПОРЯДОК РАССЛЕДОВАНИЯ ПРИЧИН ИНЦИДЕНТОВ НА ОПАСНЫХ ПРОИЗВОДСТВЕННЫХ ОБЪЕКТАХ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3.1. Каждая авария или инцидент должны быть расследованы комиссией, состав которой устанавливается в зависимости от характера и тяжести происшедшего нарушения. Участие представителя органа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при расследовании аварии обязательно, а инцидента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о решению руководителя территориального органа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3.2. Информация о происшедшем инциденте на опасном производственном объекте, должна быть немедленно передана в территориальный орган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любым средством связи (телефон, факс, электронная почта т.п.) с указанием времени отправки информации, ФИО и должности лица ее передавшего.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3.3. Для расследования причин инцидента приказом руководителя эксплуатирующей организации  создается комиссия. Состав комиссии включает в себя нечетное число членов.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3.4.Результаты работы по установлению причин инцидента оформляются актом расследования по образцу, установленному эксплуатирующей организации. Акт расследования должен содержать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ущербе, в том числе вреде, нанесенном окружающей среде, а также мероприятиях по устранению причин инцидента. К акту расследования должны быть приложены все необходимые документы, подтверждающие выводы комиссии (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регистрограммы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>, осциллограммы, выписки из оперативных журналов, объяснительные записки, схемы, чертежи, фотографии, результаты испытаний). Акт расследования должен быть подписан всеми членами комиссии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>При несогласии отдельных членов комиссии допускается подписание акта «с  особыми мнениями», изложенных рядом с их подписью. Во всех случаях « особое мнение» должно прилагаться к акту при подписании.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3.5. Расследование причин инцидента должно быть начато немедленно и закончено в десятидневный срок. Работа комиссии по расследованию причин инцидента должна проводиться в соответствии с регламентом, установленным ее председателем. Акт расследования причин инцидента хранится в организации не менее двух лет.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3.6.Расследование инцидентов, не связанных с нарушением условий безопасности эксплуатации опасных производственных объектов может проводиться постоянно-действующими </w:t>
      </w:r>
      <w:r w:rsidRPr="00512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комиссиями или специально назначенными комиссиями. Назначение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комиссии должно проводиться приказом по эксплуатирующей организации.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3.7. При расследовании причин и обстоятельств инцидента должны быть изучены и оценены: 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3.7.1.Действие обслуживающего персонала, соответствие объектов и организации их эксплуатации действующим нормам и правилам. 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3.7.2Качество и сроки проведения ремонтов, испытаний, профилактических осмотров и контроля состояния оборудования, соблюдение технологической дисциплины при производстве ремонтных работ.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3.7.3.Своевременность принятия мер по устранению аварийных очагов и дефектов оборудования, выполнение требований распорядительных документов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проведение  противоаварийных мероприятий направленных на повышение надежности оборудования, выполнение предписаний надзорных органов. 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3.7.5.Соответствие параметров стихийных явлений (толщины стенки гололеда, скорость ветра и т.п.) величинам, принятым в проекте и установленным нормам.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>3.8. При рассмотрении должны быть выявлены и описаны все причины возникновения и развития инцидента, его предпосылки, а также причинно-следственные связи между ними.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3.9.Учет инцидентов на объектах оформляется записью в журнале, где регистрируется дата и место инцидента, его характеристика и причины, продолжительность простоя, экономический ущерб </w:t>
      </w:r>
      <w:proofErr w:type="gramStart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126AF">
        <w:rPr>
          <w:rFonts w:ascii="Times New Roman" w:eastAsia="Calibri" w:hAnsi="Times New Roman" w:cs="Times New Roman"/>
          <w:sz w:val="24"/>
          <w:szCs w:val="24"/>
        </w:rPr>
        <w:t>в том числе и вред, нанесенный окружающей среде), меры по устранению причин инцидента и делается отметка об их выполнении.</w:t>
      </w:r>
    </w:p>
    <w:p w:rsidR="005126AF" w:rsidRPr="005126AF" w:rsidRDefault="005126AF" w:rsidP="005126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3.10.Территориальные органы </w:t>
      </w:r>
      <w:proofErr w:type="spellStart"/>
      <w:r w:rsidRPr="005126A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5126AF">
        <w:rPr>
          <w:rFonts w:ascii="Times New Roman" w:eastAsia="Calibri" w:hAnsi="Times New Roman" w:cs="Times New Roman"/>
          <w:sz w:val="24"/>
          <w:szCs w:val="24"/>
        </w:rPr>
        <w:t xml:space="preserve"> в процессе проведения надзорной деятельности осуществляют контроль учета инцидентов на подзорных объектах, выполняют целевые проверки достаточности разработанных мер по устранению причин и предупреждению инцидентов, а также контролируют выполнение в установленные сроки и запланированных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6AF" w:rsidRPr="003F1D66" w:rsidRDefault="005126AF" w:rsidP="003F1D66">
      <w:pPr>
        <w:autoSpaceDE w:val="0"/>
        <w:spacing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b/>
          <w:sz w:val="24"/>
          <w:szCs w:val="24"/>
          <w:lang w:eastAsia="ar-SA"/>
        </w:rPr>
        <w:t>4. У</w:t>
      </w:r>
      <w:r w:rsidR="003F1D66">
        <w:rPr>
          <w:rFonts w:ascii="Times New Roman" w:eastAsia="Times New Roman" w:hAnsi="Times New Roman"/>
          <w:b/>
          <w:sz w:val="24"/>
          <w:szCs w:val="24"/>
          <w:lang w:eastAsia="ar-SA"/>
        </w:rPr>
        <w:t>ЧЕТ</w:t>
      </w:r>
      <w:r w:rsidRPr="003F1D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F1D66">
        <w:rPr>
          <w:rFonts w:ascii="Times New Roman" w:eastAsia="Times New Roman" w:hAnsi="Times New Roman"/>
          <w:b/>
          <w:sz w:val="24"/>
          <w:szCs w:val="24"/>
          <w:lang w:eastAsia="ar-SA"/>
        </w:rPr>
        <w:t>И АНАЛИЗ АВАРИЙ</w:t>
      </w:r>
      <w:r w:rsidRPr="003F1D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3F1D66">
        <w:rPr>
          <w:rFonts w:ascii="Times New Roman" w:eastAsia="Times New Roman" w:hAnsi="Times New Roman"/>
          <w:b/>
          <w:sz w:val="24"/>
          <w:szCs w:val="24"/>
          <w:lang w:eastAsia="ar-SA"/>
        </w:rPr>
        <w:t>ПРОИСШЕДШИХ НА ОПО</w:t>
      </w:r>
      <w:r w:rsidRPr="003F1D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126AF" w:rsidRPr="003F1D66" w:rsidRDefault="003F1D66" w:rsidP="003F1D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proofErr w:type="gramStart"/>
      <w:r w:rsidR="005126AF" w:rsidRPr="003F1D66">
        <w:rPr>
          <w:rFonts w:ascii="Times New Roman" w:eastAsia="Times New Roman" w:hAnsi="Times New Roman"/>
          <w:sz w:val="24"/>
          <w:szCs w:val="24"/>
          <w:lang w:eastAsia="ar-SA"/>
        </w:rPr>
        <w:t>Ответственный</w:t>
      </w:r>
      <w:proofErr w:type="gramEnd"/>
      <w:r w:rsidR="005126AF" w:rsidRPr="003F1D66">
        <w:rPr>
          <w:rFonts w:ascii="Times New Roman" w:eastAsia="Times New Roman" w:hAnsi="Times New Roman"/>
          <w:sz w:val="24"/>
          <w:szCs w:val="24"/>
          <w:lang w:eastAsia="ar-SA"/>
        </w:rPr>
        <w:t xml:space="preserve"> за безопасную эксплуатацию опасного производственного объекта:</w:t>
      </w:r>
    </w:p>
    <w:p w:rsidR="005126AF" w:rsidRPr="003F1D66" w:rsidRDefault="005126AF" w:rsidP="003F1D6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>ве</w:t>
      </w:r>
      <w:r w:rsidR="003F1D66" w:rsidRPr="003F1D66">
        <w:rPr>
          <w:rFonts w:ascii="Times New Roman" w:eastAsia="Times New Roman" w:hAnsi="Times New Roman"/>
          <w:sz w:val="24"/>
          <w:szCs w:val="24"/>
          <w:lang w:eastAsia="ar-SA"/>
        </w:rPr>
        <w:t>дет журнал учета аварий;</w:t>
      </w:r>
    </w:p>
    <w:p w:rsidR="005126AF" w:rsidRPr="003F1D66" w:rsidRDefault="005126AF" w:rsidP="005126A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>анализирует причины их возникновения;</w:t>
      </w:r>
    </w:p>
    <w:p w:rsidR="005126AF" w:rsidRPr="003F1D66" w:rsidRDefault="005126AF" w:rsidP="005126A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 xml:space="preserve">один раз в полугодие представляет в МТУ </w:t>
      </w:r>
      <w:proofErr w:type="spellStart"/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>Ростехнадзора</w:t>
      </w:r>
      <w:proofErr w:type="spellEnd"/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 xml:space="preserve"> по ЮФО информацию о количестве аварий, причинах их возникновения и принятых мерах;</w:t>
      </w:r>
    </w:p>
    <w:p w:rsidR="005126AF" w:rsidRPr="003F1D66" w:rsidRDefault="005126AF" w:rsidP="005126A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>на основе анализов причин возникновения аварий совместно с заинтересованными службами разрабатывает мероприятия по предотвращению аналогичных аварийных ситуаций;</w:t>
      </w:r>
    </w:p>
    <w:p w:rsidR="00B60F0E" w:rsidRPr="003F1D66" w:rsidRDefault="005126AF" w:rsidP="003F1D6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1D66">
        <w:rPr>
          <w:rFonts w:ascii="Times New Roman" w:eastAsia="Times New Roman" w:hAnsi="Times New Roman"/>
          <w:sz w:val="24"/>
          <w:szCs w:val="24"/>
          <w:lang w:eastAsia="ar-SA"/>
        </w:rPr>
        <w:t>информирует работников предприятия о причинах возникновения и последствиях аварий</w:t>
      </w:r>
      <w:r w:rsidR="003F1D66" w:rsidRPr="003F1D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sectPr w:rsidR="00B60F0E" w:rsidRPr="003F1D66" w:rsidSect="00830DA9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6FD21371"/>
    <w:multiLevelType w:val="hybridMultilevel"/>
    <w:tmpl w:val="193EBE84"/>
    <w:lvl w:ilvl="0" w:tplc="F5A8AD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26AF"/>
    <w:rsid w:val="003336CD"/>
    <w:rsid w:val="003F1D66"/>
    <w:rsid w:val="005126AF"/>
    <w:rsid w:val="00883221"/>
    <w:rsid w:val="00B60F0E"/>
    <w:rsid w:val="00DB4E35"/>
    <w:rsid w:val="00E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AF"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126AF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5126AF"/>
    <w:rPr>
      <w:b/>
      <w:bCs/>
    </w:rPr>
  </w:style>
  <w:style w:type="paragraph" w:customStyle="1" w:styleId="a4">
    <w:name w:val="Содержимое таблицы"/>
    <w:basedOn w:val="a"/>
    <w:rsid w:val="005126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ConsNormal">
    <w:name w:val="ConsNormal"/>
    <w:rsid w:val="005126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2016-04-04T06:06:00Z</dcterms:created>
  <dcterms:modified xsi:type="dcterms:W3CDTF">2016-04-04T06:28:00Z</dcterms:modified>
</cp:coreProperties>
</file>