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08" w:rsidRPr="00F129C9" w:rsidRDefault="00096E08" w:rsidP="00096E08">
      <w:pPr>
        <w:ind w:left="40"/>
        <w:jc w:val="center"/>
        <w:rPr>
          <w:szCs w:val="28"/>
        </w:rPr>
      </w:pPr>
      <w:r w:rsidRPr="00F129C9">
        <w:rPr>
          <w:noProof/>
          <w:szCs w:val="28"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08" w:rsidRPr="00F129C9" w:rsidRDefault="00096E08" w:rsidP="00096E08">
      <w:pPr>
        <w:ind w:left="40"/>
        <w:jc w:val="center"/>
        <w:rPr>
          <w:szCs w:val="28"/>
        </w:rPr>
      </w:pPr>
    </w:p>
    <w:p w:rsidR="00096E08" w:rsidRPr="00F129C9" w:rsidRDefault="00096E08" w:rsidP="00096E08">
      <w:pPr>
        <w:ind w:left="40"/>
        <w:jc w:val="center"/>
        <w:rPr>
          <w:b/>
          <w:szCs w:val="28"/>
        </w:rPr>
      </w:pPr>
      <w:r w:rsidRPr="00F129C9">
        <w:rPr>
          <w:b/>
          <w:szCs w:val="28"/>
        </w:rPr>
        <w:t>АДМИНИСТРАЦИЯ</w:t>
      </w:r>
    </w:p>
    <w:p w:rsidR="00096E08" w:rsidRPr="00F129C9" w:rsidRDefault="00096E08" w:rsidP="00096E08">
      <w:pPr>
        <w:ind w:left="40"/>
        <w:jc w:val="center"/>
        <w:rPr>
          <w:b/>
          <w:szCs w:val="28"/>
        </w:rPr>
      </w:pPr>
      <w:r w:rsidRPr="00F129C9">
        <w:rPr>
          <w:b/>
          <w:szCs w:val="28"/>
        </w:rPr>
        <w:t>СЕЛЕНСКОГО СЕЛЬСКОГО ПОСЕЛЕНИЯ</w:t>
      </w:r>
    </w:p>
    <w:p w:rsidR="00096E08" w:rsidRPr="00F129C9" w:rsidRDefault="00096E08" w:rsidP="00096E08">
      <w:pPr>
        <w:ind w:left="40"/>
        <w:jc w:val="center"/>
        <w:rPr>
          <w:b/>
          <w:szCs w:val="28"/>
        </w:rPr>
      </w:pPr>
      <w:r w:rsidRPr="00F129C9">
        <w:rPr>
          <w:b/>
          <w:szCs w:val="28"/>
        </w:rPr>
        <w:t>ТЕМКИНСКОГО РАЙОНА СМОЛЕНСКОЙ ОБЛАСТИ</w:t>
      </w:r>
    </w:p>
    <w:p w:rsidR="00096E08" w:rsidRPr="00F129C9" w:rsidRDefault="00096E08" w:rsidP="00096E08">
      <w:pPr>
        <w:ind w:left="40"/>
        <w:jc w:val="center"/>
        <w:rPr>
          <w:b/>
          <w:szCs w:val="28"/>
        </w:rPr>
      </w:pPr>
    </w:p>
    <w:p w:rsidR="00096E08" w:rsidRPr="00F129C9" w:rsidRDefault="00096E08" w:rsidP="00096E08">
      <w:pPr>
        <w:ind w:left="40"/>
        <w:jc w:val="center"/>
        <w:rPr>
          <w:b/>
          <w:szCs w:val="28"/>
        </w:rPr>
      </w:pPr>
      <w:proofErr w:type="gramStart"/>
      <w:r w:rsidRPr="00F129C9">
        <w:rPr>
          <w:b/>
          <w:szCs w:val="28"/>
        </w:rPr>
        <w:t>П</w:t>
      </w:r>
      <w:proofErr w:type="gramEnd"/>
      <w:r w:rsidRPr="00F129C9">
        <w:rPr>
          <w:b/>
          <w:szCs w:val="28"/>
        </w:rPr>
        <w:t xml:space="preserve"> О С Т А Н О В Л Е Н И Е</w:t>
      </w:r>
    </w:p>
    <w:p w:rsidR="00096E08" w:rsidRPr="00F129C9" w:rsidRDefault="00096E08" w:rsidP="00096E08">
      <w:pPr>
        <w:tabs>
          <w:tab w:val="left" w:pos="7965"/>
        </w:tabs>
        <w:ind w:left="40"/>
        <w:rPr>
          <w:b/>
          <w:szCs w:val="28"/>
        </w:rPr>
      </w:pPr>
      <w:r w:rsidRPr="00F129C9">
        <w:rPr>
          <w:b/>
          <w:szCs w:val="28"/>
        </w:rPr>
        <w:tab/>
      </w:r>
    </w:p>
    <w:p w:rsidR="00096E08" w:rsidRPr="00F129C9" w:rsidRDefault="00096E08" w:rsidP="00096E08">
      <w:pPr>
        <w:ind w:left="40"/>
        <w:jc w:val="both"/>
      </w:pPr>
      <w:r w:rsidRPr="00F129C9">
        <w:t>от</w:t>
      </w:r>
      <w:r>
        <w:t xml:space="preserve"> </w:t>
      </w:r>
      <w:r w:rsidRPr="00F129C9">
        <w:t xml:space="preserve"> </w:t>
      </w:r>
      <w:r>
        <w:t xml:space="preserve">24.10.2016г.   № </w:t>
      </w:r>
      <w:r w:rsidRPr="00F129C9">
        <w:t xml:space="preserve"> </w:t>
      </w:r>
      <w:r>
        <w:t>84</w:t>
      </w:r>
      <w:r w:rsidRPr="00F129C9">
        <w:t xml:space="preserve">                                                                                                        </w:t>
      </w:r>
      <w:r w:rsidRPr="00F129C9">
        <w:rPr>
          <w:b/>
        </w:rPr>
        <w:t>д. Селенки</w:t>
      </w:r>
    </w:p>
    <w:p w:rsidR="00096E08" w:rsidRDefault="00096E08" w:rsidP="00096E08">
      <w:pPr>
        <w:jc w:val="center"/>
        <w:rPr>
          <w:b/>
        </w:rPr>
      </w:pPr>
    </w:p>
    <w:p w:rsidR="00096E08" w:rsidRDefault="00096E08" w:rsidP="00096E08">
      <w:pPr>
        <w:jc w:val="center"/>
        <w:rPr>
          <w:b/>
        </w:rPr>
      </w:pPr>
    </w:p>
    <w:p w:rsidR="00096E08" w:rsidRPr="007A01C0" w:rsidRDefault="00096E08" w:rsidP="00096E08">
      <w:pPr>
        <w:ind w:right="5952"/>
        <w:jc w:val="both"/>
        <w:rPr>
          <w:sz w:val="28"/>
          <w:szCs w:val="28"/>
        </w:rPr>
      </w:pPr>
      <w:r w:rsidRPr="007A01C0">
        <w:rPr>
          <w:sz w:val="28"/>
          <w:szCs w:val="28"/>
        </w:rPr>
        <w:t xml:space="preserve">Об утверждении </w:t>
      </w:r>
      <w:r w:rsidR="00A833AA">
        <w:rPr>
          <w:sz w:val="28"/>
          <w:szCs w:val="28"/>
        </w:rPr>
        <w:t>П</w:t>
      </w:r>
      <w:r w:rsidRPr="007A01C0">
        <w:rPr>
          <w:sz w:val="28"/>
          <w:szCs w:val="28"/>
        </w:rPr>
        <w:t>оложения о комиссии по соблюдению требований к служебному поведению муниципальных служащих и урегулированию конфликта интересов</w:t>
      </w:r>
    </w:p>
    <w:p w:rsidR="00096E08" w:rsidRPr="007A01C0" w:rsidRDefault="00096E08" w:rsidP="00096E08">
      <w:pPr>
        <w:jc w:val="both"/>
        <w:rPr>
          <w:b/>
          <w:sz w:val="28"/>
          <w:szCs w:val="28"/>
        </w:rPr>
      </w:pPr>
    </w:p>
    <w:p w:rsidR="00096E08" w:rsidRPr="007A01C0" w:rsidRDefault="00096E08" w:rsidP="00096E08">
      <w:pPr>
        <w:jc w:val="both"/>
        <w:rPr>
          <w:b/>
          <w:sz w:val="28"/>
          <w:szCs w:val="28"/>
        </w:rPr>
      </w:pPr>
    </w:p>
    <w:p w:rsidR="00096E08" w:rsidRPr="007A01C0" w:rsidRDefault="00096E08" w:rsidP="00096E08">
      <w:pPr>
        <w:ind w:firstLine="709"/>
        <w:jc w:val="both"/>
        <w:rPr>
          <w:sz w:val="28"/>
          <w:szCs w:val="28"/>
        </w:rPr>
      </w:pPr>
      <w:r w:rsidRPr="007A01C0">
        <w:rPr>
          <w:sz w:val="28"/>
          <w:szCs w:val="28"/>
        </w:rPr>
        <w:t xml:space="preserve">В соответствии с Федеральными законами «О муниципальной службе в Российской Федерации» № 25-ФЗ от 02.03.2007 года (с изменениями и дополнениями);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 (в ред. от 08.03.2015 г.), областного закона  от 29.11.2007 № 109-з  «Об отдельных вопросах муниципальной службы в Смоленской области», </w:t>
      </w:r>
    </w:p>
    <w:p w:rsidR="00096E08" w:rsidRPr="007A01C0" w:rsidRDefault="00096E08" w:rsidP="00096E08">
      <w:pPr>
        <w:ind w:firstLine="709"/>
        <w:jc w:val="both"/>
        <w:rPr>
          <w:sz w:val="28"/>
          <w:szCs w:val="28"/>
        </w:rPr>
      </w:pPr>
    </w:p>
    <w:p w:rsidR="00096E08" w:rsidRPr="007A01C0" w:rsidRDefault="00096E08" w:rsidP="00096E08">
      <w:pPr>
        <w:ind w:firstLine="709"/>
        <w:jc w:val="both"/>
        <w:rPr>
          <w:sz w:val="28"/>
          <w:szCs w:val="28"/>
        </w:rPr>
      </w:pPr>
      <w:r w:rsidRPr="007A01C0">
        <w:rPr>
          <w:sz w:val="28"/>
          <w:szCs w:val="28"/>
        </w:rPr>
        <w:t xml:space="preserve">Администрация Селенского сельского поселения Темкинского района Смоленской области  </w:t>
      </w:r>
      <w:proofErr w:type="spellStart"/>
      <w:proofErr w:type="gramStart"/>
      <w:r w:rsidRPr="007A01C0">
        <w:rPr>
          <w:sz w:val="28"/>
          <w:szCs w:val="28"/>
        </w:rPr>
        <w:t>п</w:t>
      </w:r>
      <w:proofErr w:type="spellEnd"/>
      <w:proofErr w:type="gramEnd"/>
      <w:r w:rsidRPr="007A01C0">
        <w:rPr>
          <w:sz w:val="28"/>
          <w:szCs w:val="28"/>
        </w:rPr>
        <w:t xml:space="preserve"> о с т а </w:t>
      </w:r>
      <w:proofErr w:type="spellStart"/>
      <w:r w:rsidRPr="007A01C0">
        <w:rPr>
          <w:sz w:val="28"/>
          <w:szCs w:val="28"/>
        </w:rPr>
        <w:t>н</w:t>
      </w:r>
      <w:proofErr w:type="spellEnd"/>
      <w:r w:rsidRPr="007A01C0">
        <w:rPr>
          <w:sz w:val="28"/>
          <w:szCs w:val="28"/>
        </w:rPr>
        <w:t xml:space="preserve"> о в л я е т:</w:t>
      </w:r>
    </w:p>
    <w:p w:rsidR="00096E08" w:rsidRPr="007A01C0" w:rsidRDefault="00096E08" w:rsidP="00096E08">
      <w:pPr>
        <w:ind w:firstLine="708"/>
        <w:jc w:val="both"/>
        <w:rPr>
          <w:sz w:val="28"/>
          <w:szCs w:val="28"/>
        </w:rPr>
      </w:pPr>
    </w:p>
    <w:p w:rsidR="007A01C0" w:rsidRDefault="007A01C0" w:rsidP="007A0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6E08" w:rsidRPr="007A01C0">
        <w:rPr>
          <w:sz w:val="28"/>
          <w:szCs w:val="28"/>
        </w:rPr>
        <w:t xml:space="preserve">Утвердить </w:t>
      </w:r>
      <w:r w:rsidR="00A833AA">
        <w:rPr>
          <w:sz w:val="28"/>
          <w:szCs w:val="28"/>
        </w:rPr>
        <w:t>П</w:t>
      </w:r>
      <w:r w:rsidR="00096E08" w:rsidRPr="007A01C0">
        <w:rPr>
          <w:sz w:val="28"/>
          <w:szCs w:val="28"/>
        </w:rPr>
        <w:t xml:space="preserve">оложение «О  </w:t>
      </w:r>
      <w:r>
        <w:rPr>
          <w:sz w:val="28"/>
          <w:szCs w:val="28"/>
        </w:rPr>
        <w:t>комиссии</w:t>
      </w:r>
      <w:r w:rsidR="00096E08" w:rsidRPr="007A01C0">
        <w:rPr>
          <w:sz w:val="28"/>
          <w:szCs w:val="28"/>
        </w:rPr>
        <w:t xml:space="preserve">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 </w:t>
      </w:r>
      <w:r w:rsidRPr="007A01C0">
        <w:rPr>
          <w:bCs/>
          <w:sz w:val="28"/>
          <w:szCs w:val="28"/>
        </w:rPr>
        <w:t>Администрации         Селенского сельского поселения Темкинского района Смоленской   области</w:t>
      </w:r>
      <w:r w:rsidR="00096E08" w:rsidRPr="007A01C0">
        <w:rPr>
          <w:sz w:val="28"/>
          <w:szCs w:val="28"/>
        </w:rPr>
        <w:t xml:space="preserve"> </w:t>
      </w:r>
      <w:r w:rsidRPr="007A01C0">
        <w:rPr>
          <w:sz w:val="28"/>
          <w:szCs w:val="28"/>
        </w:rPr>
        <w:t>и урегулированию конфликта интересов</w:t>
      </w:r>
      <w:r w:rsidR="00096E08" w:rsidRPr="007A01C0">
        <w:rPr>
          <w:sz w:val="28"/>
          <w:szCs w:val="28"/>
        </w:rPr>
        <w:t xml:space="preserve">», </w:t>
      </w:r>
      <w:proofErr w:type="gramStart"/>
      <w:r w:rsidR="00096E08" w:rsidRPr="007A01C0">
        <w:rPr>
          <w:sz w:val="28"/>
          <w:szCs w:val="28"/>
        </w:rPr>
        <w:t>согласно приложения</w:t>
      </w:r>
      <w:proofErr w:type="gramEnd"/>
      <w:r w:rsidR="00096E08" w:rsidRPr="007A01C0">
        <w:rPr>
          <w:sz w:val="28"/>
          <w:szCs w:val="28"/>
        </w:rPr>
        <w:t>.</w:t>
      </w:r>
    </w:p>
    <w:p w:rsidR="007A01C0" w:rsidRDefault="007A01C0" w:rsidP="007A0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3758">
        <w:rPr>
          <w:sz w:val="28"/>
          <w:szCs w:val="28"/>
        </w:rPr>
        <w:t>Настоящее постановление и разместить на официальном сайте Администрации муниципального образования «Темкинский район» Смоленской об</w:t>
      </w:r>
      <w:r>
        <w:rPr>
          <w:sz w:val="28"/>
          <w:szCs w:val="28"/>
        </w:rPr>
        <w:t>л</w:t>
      </w:r>
      <w:r w:rsidRPr="00F93758">
        <w:rPr>
          <w:sz w:val="28"/>
          <w:szCs w:val="28"/>
        </w:rPr>
        <w:t>асти.</w:t>
      </w:r>
    </w:p>
    <w:p w:rsidR="007A01C0" w:rsidRDefault="007A01C0" w:rsidP="007A0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93758">
        <w:rPr>
          <w:sz w:val="28"/>
          <w:szCs w:val="28"/>
        </w:rPr>
        <w:t>Контроль за</w:t>
      </w:r>
      <w:proofErr w:type="gramEnd"/>
      <w:r w:rsidRPr="00F937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6E08" w:rsidRPr="007A01C0" w:rsidRDefault="00096E08" w:rsidP="00096E08">
      <w:pPr>
        <w:jc w:val="both"/>
        <w:rPr>
          <w:sz w:val="28"/>
          <w:szCs w:val="28"/>
        </w:rPr>
      </w:pPr>
    </w:p>
    <w:p w:rsidR="00096E08" w:rsidRPr="007A01C0" w:rsidRDefault="00096E08" w:rsidP="00096E08">
      <w:pPr>
        <w:jc w:val="both"/>
        <w:rPr>
          <w:sz w:val="28"/>
          <w:szCs w:val="28"/>
        </w:rPr>
      </w:pPr>
    </w:p>
    <w:p w:rsidR="007A01C0" w:rsidRPr="007A01C0" w:rsidRDefault="007A01C0" w:rsidP="007A01C0">
      <w:pPr>
        <w:ind w:left="24" w:right="-99"/>
        <w:jc w:val="both"/>
        <w:rPr>
          <w:sz w:val="28"/>
          <w:szCs w:val="28"/>
        </w:rPr>
      </w:pPr>
      <w:r w:rsidRPr="007A01C0">
        <w:rPr>
          <w:sz w:val="28"/>
          <w:szCs w:val="28"/>
        </w:rPr>
        <w:t xml:space="preserve">Глава муниципального образования </w:t>
      </w:r>
    </w:p>
    <w:p w:rsidR="007A01C0" w:rsidRPr="007A01C0" w:rsidRDefault="007A01C0" w:rsidP="007A01C0">
      <w:pPr>
        <w:ind w:left="24" w:right="-99"/>
        <w:jc w:val="both"/>
        <w:rPr>
          <w:sz w:val="28"/>
          <w:szCs w:val="28"/>
        </w:rPr>
      </w:pPr>
      <w:r w:rsidRPr="007A01C0">
        <w:rPr>
          <w:sz w:val="28"/>
          <w:szCs w:val="28"/>
        </w:rPr>
        <w:t>Селенского сельского поселения</w:t>
      </w:r>
    </w:p>
    <w:p w:rsidR="007A01C0" w:rsidRPr="007A01C0" w:rsidRDefault="007A01C0" w:rsidP="007A01C0">
      <w:pPr>
        <w:jc w:val="both"/>
        <w:rPr>
          <w:sz w:val="28"/>
          <w:szCs w:val="28"/>
        </w:rPr>
      </w:pPr>
      <w:r w:rsidRPr="007A01C0">
        <w:rPr>
          <w:sz w:val="28"/>
          <w:szCs w:val="28"/>
        </w:rPr>
        <w:t>Темкинского района Смоленской области                                         Е.С. Филичкина</w:t>
      </w:r>
    </w:p>
    <w:p w:rsidR="00096E08" w:rsidRDefault="00096E08" w:rsidP="00096E08">
      <w:pPr>
        <w:jc w:val="both"/>
      </w:pPr>
    </w:p>
    <w:p w:rsidR="007A01C0" w:rsidRPr="007A01C0" w:rsidRDefault="007A01C0" w:rsidP="007A01C0">
      <w:pPr>
        <w:ind w:left="5954" w:firstLine="9"/>
        <w:jc w:val="right"/>
      </w:pPr>
      <w:r w:rsidRPr="007A01C0">
        <w:lastRenderedPageBreak/>
        <w:t xml:space="preserve">Приложение </w:t>
      </w:r>
    </w:p>
    <w:p w:rsidR="007A01C0" w:rsidRPr="007A01C0" w:rsidRDefault="007A01C0" w:rsidP="007A01C0">
      <w:pPr>
        <w:jc w:val="right"/>
        <w:rPr>
          <w:lang w:eastAsia="ar-SA"/>
        </w:rPr>
      </w:pPr>
      <w:r w:rsidRPr="007A01C0">
        <w:rPr>
          <w:sz w:val="28"/>
        </w:rPr>
        <w:t xml:space="preserve">                           </w:t>
      </w:r>
      <w:r w:rsidRPr="007A01C0">
        <w:t xml:space="preserve"> к</w:t>
      </w:r>
      <w:r w:rsidRPr="007A01C0">
        <w:rPr>
          <w:sz w:val="28"/>
        </w:rPr>
        <w:t xml:space="preserve"> </w:t>
      </w:r>
      <w:r w:rsidRPr="007A01C0">
        <w:rPr>
          <w:lang w:eastAsia="ar-SA"/>
        </w:rPr>
        <w:t>Постановлению Администрации</w:t>
      </w:r>
    </w:p>
    <w:p w:rsidR="007A01C0" w:rsidRPr="007A01C0" w:rsidRDefault="007A01C0" w:rsidP="007A01C0">
      <w:pPr>
        <w:suppressAutoHyphens/>
        <w:jc w:val="right"/>
        <w:rPr>
          <w:lang w:eastAsia="ar-SA"/>
        </w:rPr>
      </w:pPr>
      <w:r w:rsidRPr="007A01C0">
        <w:rPr>
          <w:lang w:eastAsia="ar-SA"/>
        </w:rPr>
        <w:t>Селенского сельского поселения</w:t>
      </w:r>
    </w:p>
    <w:p w:rsidR="007A01C0" w:rsidRPr="007A01C0" w:rsidRDefault="007A01C0" w:rsidP="007A01C0">
      <w:pPr>
        <w:suppressAutoHyphens/>
        <w:jc w:val="right"/>
        <w:rPr>
          <w:lang w:eastAsia="ar-SA"/>
        </w:rPr>
      </w:pPr>
      <w:r w:rsidRPr="007A01C0">
        <w:rPr>
          <w:lang w:eastAsia="ar-SA"/>
        </w:rPr>
        <w:t>Темкинского района Смоленской области</w:t>
      </w:r>
    </w:p>
    <w:p w:rsidR="007A01C0" w:rsidRPr="007A01C0" w:rsidRDefault="007A01C0" w:rsidP="007A01C0">
      <w:pPr>
        <w:suppressAutoHyphens/>
        <w:jc w:val="right"/>
        <w:rPr>
          <w:lang w:eastAsia="ar-SA"/>
        </w:rPr>
      </w:pPr>
      <w:r w:rsidRPr="007A01C0">
        <w:rPr>
          <w:rFonts w:ascii="Times New Roman CYR" w:eastAsia="Times New Roman CYR" w:hAnsi="Times New Roman CYR" w:cs="Times New Roman CYR"/>
        </w:rPr>
        <w:t xml:space="preserve">от    </w:t>
      </w:r>
      <w:r>
        <w:rPr>
          <w:rFonts w:ascii="Times New Roman CYR" w:eastAsia="Times New Roman CYR" w:hAnsi="Times New Roman CYR" w:cs="Times New Roman CYR"/>
          <w:u w:val="single"/>
        </w:rPr>
        <w:t>24.10</w:t>
      </w:r>
      <w:r w:rsidRPr="007A01C0">
        <w:rPr>
          <w:rFonts w:ascii="Times New Roman CYR" w:eastAsia="Times New Roman CYR" w:hAnsi="Times New Roman CYR" w:cs="Times New Roman CYR"/>
          <w:u w:val="single"/>
        </w:rPr>
        <w:t xml:space="preserve">.2016г. </w:t>
      </w:r>
      <w:r w:rsidRPr="007A01C0">
        <w:rPr>
          <w:rFonts w:ascii="Times New Roman CYR" w:eastAsia="Times New Roman CYR" w:hAnsi="Times New Roman CYR" w:cs="Times New Roman CYR"/>
        </w:rPr>
        <w:t xml:space="preserve">   № </w:t>
      </w:r>
      <w:r>
        <w:rPr>
          <w:rFonts w:ascii="Times New Roman CYR" w:eastAsia="Times New Roman CYR" w:hAnsi="Times New Roman CYR" w:cs="Times New Roman CYR"/>
          <w:u w:val="single"/>
        </w:rPr>
        <w:t>84</w:t>
      </w:r>
      <w:r w:rsidRPr="007A01C0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</w:t>
      </w:r>
      <w:r w:rsidRPr="007A01C0">
        <w:rPr>
          <w:b/>
        </w:rPr>
        <w:t xml:space="preserve">                      </w:t>
      </w:r>
    </w:p>
    <w:p w:rsidR="007A01C0" w:rsidRPr="007A01C0" w:rsidRDefault="007A01C0" w:rsidP="007A01C0">
      <w:pPr>
        <w:jc w:val="right"/>
        <w:rPr>
          <w:b/>
        </w:rPr>
      </w:pPr>
    </w:p>
    <w:p w:rsidR="007A01C0" w:rsidRPr="007A01C0" w:rsidRDefault="007A01C0" w:rsidP="007A01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1C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96E08" w:rsidRPr="007A01C0" w:rsidRDefault="007A01C0" w:rsidP="007A01C0">
      <w:pPr>
        <w:jc w:val="center"/>
        <w:rPr>
          <w:b/>
          <w:bCs/>
        </w:rPr>
      </w:pPr>
      <w:r w:rsidRPr="007A01C0">
        <w:rPr>
          <w:b/>
          <w:bCs/>
        </w:rPr>
        <w:t>О  комиссии по соблюдению требований к служебному поведению муниципальных служащих</w:t>
      </w:r>
      <w:r>
        <w:rPr>
          <w:b/>
          <w:bCs/>
        </w:rPr>
        <w:t xml:space="preserve"> </w:t>
      </w:r>
      <w:r w:rsidRPr="007A01C0">
        <w:rPr>
          <w:b/>
          <w:bCs/>
        </w:rPr>
        <w:t xml:space="preserve"> Администрации         Селенского сельского поселения Темкинского района Смоленской   области</w:t>
      </w:r>
      <w:r>
        <w:rPr>
          <w:b/>
          <w:bCs/>
        </w:rPr>
        <w:t xml:space="preserve"> </w:t>
      </w:r>
      <w:r w:rsidRPr="007A01C0">
        <w:rPr>
          <w:b/>
          <w:bCs/>
        </w:rPr>
        <w:t>и урегулированию конфликта интересов</w:t>
      </w:r>
    </w:p>
    <w:p w:rsidR="007A01C0" w:rsidRDefault="007A01C0" w:rsidP="00096E08">
      <w:pPr>
        <w:jc w:val="both"/>
      </w:pP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 муниципальных служащих  администрации  </w:t>
      </w:r>
      <w:r w:rsidR="007A01C0">
        <w:t>Селенского</w:t>
      </w:r>
      <w:r>
        <w:t xml:space="preserve">  сельско</w:t>
      </w:r>
      <w:r w:rsidR="007A01C0">
        <w:t>го</w:t>
      </w:r>
      <w:r>
        <w:t xml:space="preserve">  поселени</w:t>
      </w:r>
      <w:r w:rsidR="007A01C0">
        <w:t>я</w:t>
      </w:r>
      <w:r>
        <w:t xml:space="preserve"> и урегулированию конфликта интересов (далее - комиссия), образуемая в муниципальном  органе исполнительной власти в соответствии с Федеральным законом от 25 декабря 2008 г. N 273-ФЗ "О противодействии коррупции".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56488A">
        <w:t>Комиссия</w:t>
      </w:r>
      <w: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нормативными  правовыми  актами  </w:t>
      </w:r>
      <w:r w:rsidR="0056488A">
        <w:t>Смоленской области</w:t>
      </w:r>
      <w:r>
        <w:t xml:space="preserve">, </w:t>
      </w:r>
      <w:r w:rsidR="0056488A">
        <w:t>нормативными  правовыми  актами  А</w:t>
      </w:r>
      <w:r>
        <w:t xml:space="preserve">дминистрации  </w:t>
      </w:r>
      <w:r w:rsidR="0056488A">
        <w:t>Селенского  сельского  поселения</w:t>
      </w:r>
      <w:r>
        <w:t>,   настоящим Положением.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 xml:space="preserve"> 3. Основными задачами </w:t>
      </w:r>
      <w:r w:rsidRPr="0056488A">
        <w:t>комиссии</w:t>
      </w:r>
      <w:r>
        <w:t xml:space="preserve"> являются: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а)  обеспечение соблюдения муниципальными служащими  местной  администрации  </w:t>
      </w:r>
      <w:r w:rsidR="0056488A">
        <w:t xml:space="preserve">Селенского  сельского  поселения </w:t>
      </w:r>
      <w:r>
        <w:t>(далее – муниципальные 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б) осуществление в   муниципальном органе мер по предупреждению коррупции;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в) обеспечение  условий  для  добросовестного  и  эффективного  исполнения  служебных  обязанностей  муниципальными  служащими;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г) исключение  злоупотреблений  со  стороны  муниципальных  служащих  на  муниципальной  службе.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 муниципальных служащих, замещающих должности муниципальной  службы (далее - должности  муниципальной  службы) в </w:t>
      </w:r>
      <w:r w:rsidR="0056488A">
        <w:t>Администрации Селенского  сельского  поселения</w:t>
      </w:r>
      <w:r>
        <w:t>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 xml:space="preserve"> 5. Порядок формирования и деятельности комиссии, а также ее состав определяются   главой  </w:t>
      </w:r>
      <w:r w:rsidR="0056488A">
        <w:t xml:space="preserve">муниципального образования Селенского  сельского  поселения </w:t>
      </w:r>
      <w:r>
        <w:t xml:space="preserve">в соответствии с настоящим Положением. 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 xml:space="preserve">6. Комиссия образуется нормативным правовым актом  </w:t>
      </w:r>
      <w:r w:rsidR="0056488A">
        <w:t>А</w:t>
      </w:r>
      <w:r>
        <w:t xml:space="preserve">дминистрации  </w:t>
      </w:r>
      <w:r w:rsidR="0056488A">
        <w:t>Селенского  сельского  поселения</w:t>
      </w:r>
      <w:r>
        <w:t>. Указанным актом утверждаются состав комиссии и порядок ее работы.</w:t>
      </w:r>
    </w:p>
    <w:p w:rsidR="00096E08" w:rsidRPr="0042302C" w:rsidRDefault="00096E08" w:rsidP="00096E08">
      <w:pPr>
        <w:autoSpaceDE w:val="0"/>
        <w:autoSpaceDN w:val="0"/>
        <w:adjustRightInd w:val="0"/>
        <w:ind w:firstLine="540"/>
        <w:jc w:val="both"/>
      </w:pPr>
      <w:r w:rsidRPr="0042302C"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7. В состав комиссии входят: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proofErr w:type="gramStart"/>
      <w:r>
        <w:t>-- заместитель руководителя муниципального органа (председатель комиссии), руководитель подразделения кадровой службы  муниципального органа по профилактике коррупционных и иных правонарушений либо должностное лицо кадровой службы  муниципального органа,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 муниципальной  службы и кадров, юридического (правового) подразделения, других подразделений  муниципального  органа, определяемые его руководителем;</w:t>
      </w:r>
      <w:proofErr w:type="gramEnd"/>
    </w:p>
    <w:p w:rsidR="00096E08" w:rsidRDefault="0056488A" w:rsidP="00096E08">
      <w:pPr>
        <w:autoSpaceDE w:val="0"/>
        <w:autoSpaceDN w:val="0"/>
        <w:adjustRightInd w:val="0"/>
        <w:ind w:firstLine="540"/>
        <w:jc w:val="both"/>
      </w:pPr>
      <w:r>
        <w:lastRenderedPageBreak/>
        <w:t>8</w:t>
      </w:r>
      <w:r w:rsidR="00096E08">
        <w:t>. Число членов комиссии, не замещающих должности муниципальной службы в  муниципальном  органе, должно составлять не менее одной четверти от общего числа членов комиссии.</w:t>
      </w:r>
    </w:p>
    <w:p w:rsidR="00096E08" w:rsidRDefault="0056488A" w:rsidP="00096E08">
      <w:pPr>
        <w:autoSpaceDE w:val="0"/>
        <w:autoSpaceDN w:val="0"/>
        <w:adjustRightInd w:val="0"/>
        <w:ind w:firstLine="540"/>
        <w:jc w:val="both"/>
      </w:pPr>
      <w:r>
        <w:t>9</w:t>
      </w:r>
      <w:r w:rsidR="00096E08"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1</w:t>
      </w:r>
      <w:r w:rsidR="0056488A">
        <w:t>0</w:t>
      </w:r>
      <w:r>
        <w:t>. В заседаниях комиссии с правом совещательного голоса участвуют: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 муниципальном органе должности  муниципальной  службы, аналогичные должности, замещаемой  муниципальным  служащим, в отношении которого комиссией рассматривается этот вопрос;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 xml:space="preserve">б) другие муниципальные служащие, замещающие должности муниципальной  службы в муниципальном  органе; специалисты, которые могут дать пояснения по вопросам  муниципальной службы и вопросам, рассматриваемым комиссией; должностные лица других  муниципальных  органов, органов местного самоуправления; представители заинтересованных организаций; </w:t>
      </w:r>
      <w:proofErr w:type="gramStart"/>
      <w:r>
        <w:t>представитель 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 муниципального  служащего, в отношении которого комиссией рассматривается этот вопрос, или любого члена комиссии.</w:t>
      </w:r>
      <w:proofErr w:type="gramEnd"/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1</w:t>
      </w:r>
      <w:r w:rsidR="0056488A">
        <w:t>1</w:t>
      </w:r>
      <w: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  муниципальной  службы в   муниципальном  органе, недопустимо.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1</w:t>
      </w:r>
      <w:r w:rsidR="0056488A">
        <w:t>2</w:t>
      </w:r>
      <w: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1</w:t>
      </w:r>
      <w:r w:rsidR="0056488A">
        <w:t>3</w:t>
      </w:r>
      <w:r>
        <w:t>. Основаниями для проведения заседания комиссии являются: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а) представление руководителем  муниципального органа в соответствии с пунктом </w:t>
      </w:r>
      <w:r w:rsidRPr="00CC2615">
        <w:t>29</w:t>
      </w:r>
      <w:r w:rsidRPr="00526E6E">
        <w:rPr>
          <w:color w:val="FF0000"/>
        </w:rPr>
        <w:t xml:space="preserve"> </w:t>
      </w:r>
      <w:r>
        <w:t>Положения о проверке достоверности и полноты сведений, представляемых гражданами, претендующими на замещение должностей  муниципальной  службы, и муниципальными 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096E08" w:rsidRPr="00CC2615" w:rsidRDefault="00096E08" w:rsidP="00096E08">
      <w:pPr>
        <w:autoSpaceDE w:val="0"/>
        <w:autoSpaceDN w:val="0"/>
        <w:adjustRightInd w:val="0"/>
        <w:ind w:firstLine="540"/>
        <w:jc w:val="both"/>
      </w:pPr>
      <w:r>
        <w:t xml:space="preserve">о представлении  муниципальным служащим недостоверных или неполных сведений, предусмотренных подпунктом </w:t>
      </w:r>
      <w:r w:rsidRPr="00CC2615">
        <w:t>"а" пункта 1 названного Положения;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о несоблюдении  муниципальным служащим требований к служебному поведению и (или) требований об урегулировании конфликта интересов;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proofErr w:type="gramStart"/>
      <w:r>
        <w:t>б)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 муниципального  органа:</w:t>
      </w:r>
      <w:proofErr w:type="gramEnd"/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proofErr w:type="gramStart"/>
      <w:r>
        <w:t>обращение гражданина, замещавшего в  муниципальном органе должность 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 муниципальной  службы;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96E08" w:rsidRDefault="00096E08" w:rsidP="00096E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заявление муниципального служащего о невозможности выполнить требования Федерального </w:t>
      </w:r>
      <w:hyperlink r:id="rId6" w:history="1">
        <w:r w:rsidRPr="00EA0C61">
          <w:rPr>
            <w:color w:val="000000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в) представление руководителя муниципального органа или любого члена комиссии, касающееся обеспечения соблюдения 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 органе мер по предупреждению коррупции.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3C2793"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096E08" w:rsidRDefault="00096E08" w:rsidP="00096E08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поступившее в соответствии с </w:t>
      </w:r>
      <w:hyperlink r:id="rId8" w:history="1">
        <w:r w:rsidRPr="00EA0C61">
          <w:rPr>
            <w:color w:val="000000"/>
          </w:rPr>
          <w:t>частью 4 статьи 12</w:t>
        </w:r>
      </w:hyperlink>
      <w:r w:rsidRPr="00EA0C61">
        <w:rPr>
          <w:color w:val="000000"/>
        </w:rPr>
        <w:t xml:space="preserve"> Федерального закона от 25 декабря 2008 г. N 273-ФЗ "О противодействии коррупции" и </w:t>
      </w:r>
      <w:hyperlink r:id="rId9" w:history="1">
        <w:r w:rsidRPr="00EA0C61">
          <w:rPr>
            <w:color w:val="000000"/>
          </w:rPr>
          <w:t>статьей 64.1</w:t>
        </w:r>
      </w:hyperlink>
      <w: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1</w:t>
      </w:r>
      <w:r w:rsidR="0056488A">
        <w:t>4</w:t>
      </w:r>
      <w: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96E08" w:rsidRDefault="00096E08" w:rsidP="00096E0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56488A">
        <w:t>4</w:t>
      </w:r>
      <w:r>
        <w:t>.1. Обращение, указанное в абзаце втором подпункта "б" пункта 1</w:t>
      </w:r>
      <w:r w:rsidR="0056488A">
        <w:t>3</w:t>
      </w:r>
      <w:r>
        <w:t xml:space="preserve">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</w:t>
      </w:r>
      <w:r>
        <w:lastRenderedPageBreak/>
        <w:t xml:space="preserve">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D47897">
          <w:rPr>
            <w:color w:val="000000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96E08" w:rsidRDefault="00096E08" w:rsidP="00096E0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56488A">
        <w:t>4</w:t>
      </w:r>
      <w:r>
        <w:t>.2. Обращение, указанное в абзаце втором подпункта "б" пункта 1</w:t>
      </w:r>
      <w:r w:rsidR="0056488A">
        <w:t>3</w:t>
      </w:r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96E08" w:rsidRDefault="00096E08" w:rsidP="00096E0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56488A">
        <w:t>4</w:t>
      </w:r>
      <w:r>
        <w:t xml:space="preserve">.3. </w:t>
      </w:r>
      <w:proofErr w:type="gramStart"/>
      <w:r>
        <w:t>Уведомление, указанное в подпункте "г" пункта 1</w:t>
      </w:r>
      <w:r w:rsidR="0056488A">
        <w:t>3</w:t>
      </w:r>
      <w: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1" w:history="1">
        <w:r w:rsidRPr="00D47897">
          <w:rPr>
            <w:color w:val="000000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  <w: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1</w:t>
      </w:r>
      <w:r w:rsidR="0056488A">
        <w:t>5</w:t>
      </w:r>
      <w:r>
        <w:t>. Председатель комиссии при поступлении к нему в порядке, предусмотренном нормативным правовым актом  муниципального органа, информации, содержащей основания для проведения заседания комиссии:</w:t>
      </w:r>
    </w:p>
    <w:p w:rsidR="00096E08" w:rsidRDefault="00096E08" w:rsidP="00096E08">
      <w:pPr>
        <w:widowControl w:val="0"/>
        <w:autoSpaceDE w:val="0"/>
        <w:autoSpaceDN w:val="0"/>
        <w:adjustRightInd w:val="0"/>
        <w:ind w:firstLine="540"/>
        <w:jc w:val="both"/>
      </w:pPr>
      <w: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</w:t>
      </w:r>
      <w:r w:rsidRPr="00E50703">
        <w:t xml:space="preserve"> </w:t>
      </w:r>
      <w:r>
        <w:t>за исключением случаев, предусмотренных пунктами 1</w:t>
      </w:r>
      <w:r w:rsidR="0056488A">
        <w:t>5</w:t>
      </w:r>
      <w:r>
        <w:t>.1 и 1</w:t>
      </w:r>
      <w:r w:rsidR="0056488A">
        <w:t>5</w:t>
      </w:r>
      <w:r>
        <w:t>.2 настоящего Положения.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 муниципального органа по профилактике коррупционных и иных правонарушений либо должностному лицу кадровой службы  муниципального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подпункте </w:t>
      </w:r>
      <w:r w:rsidRPr="00C73B80">
        <w:t>"б" пункта 1</w:t>
      </w:r>
      <w:r w:rsidR="0056488A">
        <w:t>0</w:t>
      </w:r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96E08" w:rsidRDefault="00096E08" w:rsidP="00096E0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56488A">
        <w:t>5</w:t>
      </w:r>
      <w:r>
        <w:t>.1. Заседание комиссии по рассмотрению заявления, указанного в абзаце третьем подпункта "б" пункта 1</w:t>
      </w:r>
      <w:r w:rsidR="0056488A">
        <w:t>3</w:t>
      </w:r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96E08" w:rsidRDefault="00096E08" w:rsidP="00096E0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56488A">
        <w:t>5</w:t>
      </w:r>
      <w:r>
        <w:t>.2. Уведомление, указанное в подпункте "г" пункта 1</w:t>
      </w:r>
      <w:r w:rsidR="0056488A">
        <w:t>3</w:t>
      </w:r>
      <w:r>
        <w:t xml:space="preserve"> настоящего Положения, как правило, рассматривается на очередном (плановом) заседании комиссии.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1</w:t>
      </w:r>
      <w:r w:rsidR="00D909FA">
        <w:t>6</w:t>
      </w:r>
      <w: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муниципальном органе (его представителя), при условии, что указанный гражданин </w:t>
      </w:r>
      <w:r>
        <w:lastRenderedPageBreak/>
        <w:t xml:space="preserve">сменил место жительства и были </w:t>
      </w:r>
      <w:proofErr w:type="gramStart"/>
      <w:r>
        <w:t>предприняты все меры</w:t>
      </w:r>
      <w:proofErr w:type="gramEnd"/>
      <w: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096E08" w:rsidRDefault="00096E08" w:rsidP="00096E0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09FA">
        <w:t>7</w:t>
      </w:r>
      <w:r>
        <w:t>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1</w:t>
      </w:r>
      <w:r w:rsidR="00D909FA">
        <w:t>8</w:t>
      </w:r>
      <w: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96E08" w:rsidRPr="00AC0B41" w:rsidRDefault="00D909FA" w:rsidP="00096E08">
      <w:pPr>
        <w:autoSpaceDE w:val="0"/>
        <w:autoSpaceDN w:val="0"/>
        <w:adjustRightInd w:val="0"/>
        <w:ind w:firstLine="540"/>
        <w:jc w:val="both"/>
      </w:pPr>
      <w:r>
        <w:t>19</w:t>
      </w:r>
      <w:r w:rsidR="00096E08">
        <w:t xml:space="preserve">. По итогам рассмотрения вопроса, указанного в абзаце втором подпункта </w:t>
      </w:r>
      <w:r w:rsidR="00096E08" w:rsidRPr="00AC0B41">
        <w:t>"а" пункта 1</w:t>
      </w:r>
      <w:r>
        <w:t>3</w:t>
      </w:r>
      <w:r w:rsidR="00096E08" w:rsidRPr="00AC0B41">
        <w:t xml:space="preserve"> настоящего Положения, комиссия принимает одно из следующих решений: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а) установить, что сведения, представленные  муниципальным служащим в соответствии с подпунктом </w:t>
      </w:r>
      <w:r w:rsidRPr="00AC0B41">
        <w:t>"а" пункта 1</w:t>
      </w:r>
      <w:r>
        <w:t xml:space="preserve"> Положения о проверке достоверности и полноты сведений, представляемых гражданами, претендующими на замещение должностей  муниципальной службы,  и соблюдения 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б) установить, что сведения, представленные  муниципальным служащим в соответствии с подпунктом </w:t>
      </w:r>
      <w:r w:rsidRPr="00AC0B41">
        <w:t>"а" пункта 1</w:t>
      </w:r>
      <w:r>
        <w:t xml:space="preserve"> Положения, названного в подпункте "а"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руководителю муниципального органа применить к  муниципальному  служащему конкретную меру ответственности.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2</w:t>
      </w:r>
      <w:r w:rsidR="00D909FA">
        <w:t>0</w:t>
      </w:r>
      <w:r>
        <w:t>. По итогам рассмотрения вопроса, указанного в абзаце третьем подпункта "а" пункта 1</w:t>
      </w:r>
      <w:r w:rsidR="00D909FA">
        <w:t xml:space="preserve">3 </w:t>
      </w:r>
      <w:r>
        <w:t>настоящего Положения, комиссия принимает одно из следующих решений: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а) установить, что  муниципальный  служащий соблюдал требования к служебному поведению и (или) требования об урегулировании конфликта интересов;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б) установить, что  муниципальный 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 муниципального органа указать 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 муниципальному  служащему конкретную меру ответственности.</w:t>
      </w:r>
    </w:p>
    <w:p w:rsidR="00096E08" w:rsidRPr="00AC0B41" w:rsidRDefault="00096E08" w:rsidP="00096E08">
      <w:pPr>
        <w:autoSpaceDE w:val="0"/>
        <w:autoSpaceDN w:val="0"/>
        <w:adjustRightInd w:val="0"/>
        <w:ind w:firstLine="540"/>
        <w:jc w:val="both"/>
      </w:pPr>
      <w:r>
        <w:t>2</w:t>
      </w:r>
      <w:r w:rsidR="00D909FA">
        <w:t>1</w:t>
      </w:r>
      <w:r>
        <w:t xml:space="preserve">. По итогам рассмотрения вопроса, указанного в абзаце втором </w:t>
      </w:r>
      <w:r w:rsidRPr="00AC0B41">
        <w:t>подпункта "б" пункта 1</w:t>
      </w:r>
      <w:r w:rsidR="00D909FA">
        <w:t xml:space="preserve">3 </w:t>
      </w:r>
      <w:r w:rsidRPr="00AC0B41">
        <w:t>настоящего Положения, комиссия принимает одно из следующих решений: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2</w:t>
      </w:r>
      <w:r w:rsidR="00D909FA">
        <w:t>2</w:t>
      </w:r>
      <w:r>
        <w:t>. По итогам рассмотрения вопроса, указанного в абзаце третьем подпункта "б" пункта 1</w:t>
      </w:r>
      <w:r w:rsidR="00D909FA">
        <w:t>3</w:t>
      </w:r>
      <w:r>
        <w:t xml:space="preserve"> настоящего Положения, комиссия принимает одно из следующих решений: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 муниципальному  служащему принять меры по представлению указанных сведений;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lastRenderedPageBreak/>
        <w:t>в) 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 муниципального органа применить к   муниципальному  служащему конкретную меру ответственности.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2</w:t>
      </w:r>
      <w:r w:rsidR="00D909FA">
        <w:t>2</w:t>
      </w:r>
      <w:r>
        <w:t xml:space="preserve">.1. По итогам рассмотрения вопроса, указанного в </w:t>
      </w:r>
      <w:hyperlink r:id="rId12" w:history="1">
        <w:r w:rsidRPr="008F5746">
          <w:t>подпункте "г" пункта 1</w:t>
        </w:r>
      </w:hyperlink>
      <w:r w:rsidR="00D909FA">
        <w:t>3</w:t>
      </w:r>
      <w:r w:rsidRPr="008F5746">
        <w:t xml:space="preserve"> </w:t>
      </w:r>
      <w:r>
        <w:t>настоящего Положения, комиссия принимает одно из следующих решений:</w:t>
      </w:r>
    </w:p>
    <w:p w:rsidR="00096E08" w:rsidRPr="00C73B80" w:rsidRDefault="00096E08" w:rsidP="00096E08">
      <w:pPr>
        <w:autoSpaceDE w:val="0"/>
        <w:autoSpaceDN w:val="0"/>
        <w:adjustRightInd w:val="0"/>
        <w:ind w:firstLine="540"/>
        <w:jc w:val="both"/>
      </w:pPr>
      <w:r w:rsidRPr="00C73B80">
        <w:t xml:space="preserve">а) признать, что сведения, представленные муниципальным служащим в соответствии с </w:t>
      </w:r>
      <w:hyperlink r:id="rId13" w:history="1">
        <w:r w:rsidRPr="00C73B80">
          <w:t>частью 1 статьи 3</w:t>
        </w:r>
      </w:hyperlink>
      <w:r w:rsidRPr="00C73B80">
        <w:t xml:space="preserve"> Федерального закона "О </w:t>
      </w:r>
      <w:proofErr w:type="gramStart"/>
      <w:r w:rsidRPr="00C73B80">
        <w:t>контроле за</w:t>
      </w:r>
      <w:proofErr w:type="gramEnd"/>
      <w:r w:rsidRPr="00C73B80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 xml:space="preserve">б) признать, что сведения, представленные муниципальным служащим в соответствии </w:t>
      </w:r>
      <w:r w:rsidRPr="008F5746">
        <w:t xml:space="preserve">с </w:t>
      </w:r>
      <w:hyperlink r:id="rId14" w:history="1">
        <w:r w:rsidRPr="008F5746"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096E08" w:rsidRPr="008F5746" w:rsidRDefault="00096E08" w:rsidP="00096E08">
      <w:pPr>
        <w:autoSpaceDE w:val="0"/>
        <w:autoSpaceDN w:val="0"/>
        <w:adjustRightInd w:val="0"/>
        <w:ind w:firstLine="540"/>
        <w:jc w:val="both"/>
      </w:pPr>
      <w:r>
        <w:t>2</w:t>
      </w:r>
      <w:r w:rsidR="00D909FA">
        <w:t>2</w:t>
      </w:r>
      <w:r>
        <w:t xml:space="preserve">.2. По итогам рассмотрения вопроса, указанного в </w:t>
      </w:r>
      <w:hyperlink r:id="rId15" w:history="1">
        <w:r w:rsidRPr="008F5746">
          <w:t>абзаце четвертом подпункта "б" пункта 1</w:t>
        </w:r>
      </w:hyperlink>
      <w:r w:rsidR="00D909FA">
        <w:t>3</w:t>
      </w:r>
      <w:r w:rsidRPr="008F5746">
        <w:t xml:space="preserve"> настоящего Положения, комиссия принимает одно из следующих решений: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8F5746"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8F5746"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органа применить к государственному служащему конкретную меру ответственности.</w:t>
      </w:r>
    </w:p>
    <w:p w:rsidR="00096E08" w:rsidRDefault="00096E08" w:rsidP="00096E0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09FA">
        <w:t>3</w:t>
      </w:r>
      <w:r>
        <w:t>. По итогам рассмотрения вопросов, указанных в подпунктах "а", "б", "г" и "</w:t>
      </w:r>
      <w:proofErr w:type="spellStart"/>
      <w:r>
        <w:t>д</w:t>
      </w:r>
      <w:proofErr w:type="spellEnd"/>
      <w:r>
        <w:t>" пункта 1</w:t>
      </w:r>
      <w:r w:rsidR="00D909FA">
        <w:t>3</w:t>
      </w:r>
      <w: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="00D909FA">
        <w:t>19</w:t>
      </w:r>
      <w:r>
        <w:t xml:space="preserve"> - 2</w:t>
      </w:r>
      <w:r w:rsidR="00D909FA">
        <w:t>2</w:t>
      </w:r>
      <w:r>
        <w:t>, 2</w:t>
      </w:r>
      <w:r w:rsidR="00D909FA">
        <w:t>2</w:t>
      </w:r>
      <w:r>
        <w:t>.1, 2</w:t>
      </w:r>
      <w:r w:rsidR="00D909FA">
        <w:t>2</w:t>
      </w:r>
      <w:r>
        <w:t>.2, 2</w:t>
      </w:r>
      <w:r w:rsidR="00D909FA">
        <w:t>3</w:t>
      </w:r>
      <w:r>
        <w:t>.1</w:t>
      </w:r>
      <w:r w:rsidRPr="00F32417">
        <w:t>,</w:t>
      </w:r>
      <w:r w:rsidRPr="00F32417">
        <w:rPr>
          <w:color w:val="FF0000"/>
        </w:rPr>
        <w:t xml:space="preserve"> </w:t>
      </w:r>
      <w: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2</w:t>
      </w:r>
      <w:r w:rsidR="00D909FA">
        <w:t>3</w:t>
      </w:r>
      <w:r>
        <w:t xml:space="preserve">.1. По итогам рассмотрения вопроса, указанного в </w:t>
      </w:r>
      <w:hyperlink r:id="rId18" w:history="1">
        <w:r w:rsidRPr="00C87DD6">
          <w:t>подпункте "</w:t>
        </w:r>
        <w:proofErr w:type="spellStart"/>
        <w:r w:rsidRPr="00C87DD6">
          <w:t>д</w:t>
        </w:r>
        <w:proofErr w:type="spellEnd"/>
        <w:r w:rsidRPr="00C87DD6">
          <w:t>" пункта 1</w:t>
        </w:r>
      </w:hyperlink>
      <w:r w:rsidR="00D909FA">
        <w:t>3</w:t>
      </w:r>
      <w:r w:rsidRPr="00C87DD6">
        <w:t xml:space="preserve"> </w:t>
      </w:r>
      <w:r>
        <w:t>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C87DD6">
          <w:t>статьи 12</w:t>
        </w:r>
      </w:hyperlink>
      <w:r w:rsidRPr="00C87DD6">
        <w:t xml:space="preserve"> </w:t>
      </w:r>
      <w:r>
        <w:t>Федерального закона от 25 декабря 2008 г. N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2</w:t>
      </w:r>
      <w:r w:rsidR="00D909FA">
        <w:t>4</w:t>
      </w:r>
      <w:r>
        <w:t>. По итогам рассмотрения вопроса, предусмотренного подпунктом "в" пункта 1</w:t>
      </w:r>
      <w:r w:rsidR="00D909FA">
        <w:t>3</w:t>
      </w:r>
      <w:r>
        <w:t xml:space="preserve"> настоящего Положения, комиссия принимает соответствующее решение.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2</w:t>
      </w:r>
      <w:r w:rsidR="00D909FA">
        <w:t>5</w:t>
      </w:r>
      <w:r>
        <w:t xml:space="preserve">. Для исполнения решений комиссии могут быть подготовлены проекты нормативных правовых актов  муниципального органа, решений или поручений руководителя  муниципального </w:t>
      </w:r>
      <w:r>
        <w:lastRenderedPageBreak/>
        <w:t>органа, которые в установленном порядке представляются на рассмотрение руководителя  муниципального органа.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2</w:t>
      </w:r>
      <w:r w:rsidR="00D909FA">
        <w:t>6</w:t>
      </w:r>
      <w:r>
        <w:t>. Решения комиссии по вопросам, указанным в пункте 1</w:t>
      </w:r>
      <w:r w:rsidR="00D909FA">
        <w:t>3</w:t>
      </w:r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2</w:t>
      </w:r>
      <w:r w:rsidR="00D909FA">
        <w:t>7</w:t>
      </w:r>
      <w: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</w:t>
      </w:r>
      <w:r w:rsidR="00D909FA">
        <w:t>3</w:t>
      </w:r>
      <w:r>
        <w:t xml:space="preserve"> настоящего Положения, для руководителя 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</w:t>
      </w:r>
      <w:r w:rsidR="00D909FA">
        <w:t>3</w:t>
      </w:r>
      <w:r>
        <w:t xml:space="preserve"> настоящего Положения, носит обязательный характер.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2</w:t>
      </w:r>
      <w:r w:rsidR="00D909FA">
        <w:t>8</w:t>
      </w:r>
      <w:r>
        <w:t>. В протоколе заседания комиссии указываются: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в) предъявляемые к  муниципальному служащему претензии, материалы, на которых они основываются;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  муниципальный орган;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ж) другие сведения;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и) решение и обоснование его принятия.</w:t>
      </w:r>
    </w:p>
    <w:p w:rsidR="00096E08" w:rsidRDefault="00D909FA" w:rsidP="00096E08">
      <w:pPr>
        <w:autoSpaceDE w:val="0"/>
        <w:autoSpaceDN w:val="0"/>
        <w:adjustRightInd w:val="0"/>
        <w:ind w:firstLine="540"/>
        <w:jc w:val="both"/>
      </w:pPr>
      <w:r>
        <w:t>29</w:t>
      </w:r>
      <w:r w:rsidR="00096E08"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3</w:t>
      </w:r>
      <w:r w:rsidR="00D909FA">
        <w:t>0</w:t>
      </w:r>
      <w:r>
        <w:t>. Копии протокола заседания комиссии в 3-дневный срок со дня заседания направляются руководителю муниципального органа, полностью или в виде выписок из него – муниципальному  служащему, а также по решению комиссии - иным заинтересованным лицам.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3</w:t>
      </w:r>
      <w:r w:rsidR="00D909FA">
        <w:t>1</w:t>
      </w:r>
      <w:r>
        <w:t xml:space="preserve">. Руководитель муниципального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 муниципального органа оглашается на ближайшем заседании комиссии и принимается к сведению без обсуждения.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3</w:t>
      </w:r>
      <w:r w:rsidR="00D909FA">
        <w:t>2</w:t>
      </w:r>
      <w: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3</w:t>
      </w:r>
      <w:r w:rsidR="00D909FA">
        <w:t>3</w:t>
      </w:r>
      <w:r>
        <w:t xml:space="preserve">. </w:t>
      </w:r>
      <w:proofErr w:type="gramStart"/>
      <w:r>
        <w:t>В случае установления комиссией факта совершения 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lastRenderedPageBreak/>
        <w:t>3</w:t>
      </w:r>
      <w:r w:rsidR="00D909FA">
        <w:t>4</w:t>
      </w:r>
      <w: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96E08" w:rsidRDefault="00096E08" w:rsidP="00096E0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09FA">
        <w:t>4</w:t>
      </w:r>
      <w:r>
        <w:t xml:space="preserve">.1. </w:t>
      </w:r>
      <w:proofErr w:type="gramStart"/>
      <w:r>
        <w:t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"б" пункта 1</w:t>
      </w:r>
      <w:r w:rsidR="00D909FA">
        <w:t>3</w:t>
      </w:r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3</w:t>
      </w:r>
      <w:r w:rsidR="00D909FA">
        <w:t>5</w:t>
      </w:r>
      <w:r>
        <w:t xml:space="preserve">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3</w:t>
      </w:r>
      <w:r w:rsidR="00D909FA">
        <w:t>6</w:t>
      </w:r>
      <w:r>
        <w:t xml:space="preserve">. </w:t>
      </w:r>
      <w:proofErr w:type="gramStart"/>
      <w:r>
        <w:t>В случае рассмотрения вопросов, указанных в пункте 1</w:t>
      </w:r>
      <w:r w:rsidR="00D909FA">
        <w:t>3</w:t>
      </w:r>
      <w:r>
        <w:t xml:space="preserve"> настоящего Положения, аттестационными комиссиями муниципальных органов,  при назначении на которые граждане и при замещении которых 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</w:t>
      </w:r>
      <w:proofErr w:type="gramEnd"/>
      <w:r>
        <w:t xml:space="preserve">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7 настоящего Положения, а также по решению руководителя   муниципального органа - лица, указанные в пункте 8 настоящего Положения.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3</w:t>
      </w:r>
      <w:r w:rsidR="00D909FA">
        <w:t>7</w:t>
      </w:r>
      <w:r>
        <w:t>. В заседаниях аттестационных комиссий при рассмотрении вопросов, указанных в пункте 14 настоящего Положения, участвуют лица, указанные в пункте 11 настоящего Положения.</w:t>
      </w:r>
    </w:p>
    <w:p w:rsidR="00096E08" w:rsidRDefault="00096E08" w:rsidP="00096E08">
      <w:pPr>
        <w:autoSpaceDE w:val="0"/>
        <w:autoSpaceDN w:val="0"/>
        <w:adjustRightInd w:val="0"/>
        <w:ind w:firstLine="540"/>
        <w:jc w:val="both"/>
      </w:pPr>
      <w:r>
        <w:t>3</w:t>
      </w:r>
      <w:r w:rsidR="00D909FA">
        <w:t>8</w:t>
      </w:r>
      <w:r>
        <w:t>. Организационно-техническое и документационное обеспечение заседаний аттестационных комиссий осуществляется подразделениями соответствующих  муниципальных органов, ответственными за реализацию функций, предусмотренных пунктом 3 Указа Президента Российской Федерации от 21 сентября 2009 г. N 1065.</w:t>
      </w:r>
    </w:p>
    <w:p w:rsidR="00096E08" w:rsidRDefault="00D909FA" w:rsidP="00096E08">
      <w:pPr>
        <w:autoSpaceDE w:val="0"/>
        <w:autoSpaceDN w:val="0"/>
        <w:adjustRightInd w:val="0"/>
        <w:ind w:firstLine="540"/>
        <w:jc w:val="both"/>
      </w:pPr>
      <w:r>
        <w:t>39</w:t>
      </w:r>
      <w:r w:rsidR="00096E08">
        <w:t xml:space="preserve">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 муниципального органа, и с соблюдением законодательства Российской Федерации о государственной тайне. </w:t>
      </w:r>
    </w:p>
    <w:p w:rsidR="00096E08" w:rsidRDefault="00096E08" w:rsidP="00096E0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96E08" w:rsidRDefault="00096E08" w:rsidP="00096E0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96E08" w:rsidRDefault="00096E08" w:rsidP="00096E0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96E08" w:rsidRDefault="00096E08" w:rsidP="00096E0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96E08" w:rsidRDefault="00096E08" w:rsidP="00096E08"/>
    <w:p w:rsidR="00B60F0E" w:rsidRPr="00096E08" w:rsidRDefault="00B60F0E">
      <w:pPr>
        <w:rPr>
          <w:sz w:val="28"/>
          <w:szCs w:val="28"/>
        </w:rPr>
      </w:pPr>
    </w:p>
    <w:sectPr w:rsidR="00B60F0E" w:rsidRPr="00096E08" w:rsidSect="00096E08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5186"/>
    <w:multiLevelType w:val="hybridMultilevel"/>
    <w:tmpl w:val="205CDD16"/>
    <w:lvl w:ilvl="0" w:tplc="6B8085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6B8085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096E08"/>
    <w:rsid w:val="00021A40"/>
    <w:rsid w:val="00096E08"/>
    <w:rsid w:val="003336CD"/>
    <w:rsid w:val="0056488A"/>
    <w:rsid w:val="007A01C0"/>
    <w:rsid w:val="00A833AA"/>
    <w:rsid w:val="00B60F0E"/>
    <w:rsid w:val="00BF0A98"/>
    <w:rsid w:val="00D909FA"/>
    <w:rsid w:val="00E214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096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96E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6E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E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0F6AB8ECCFB99405A9C5460F7BDB2FA5869F04A489D8DBC4B43D6EE4BC7E9F1F7C00Fe0P9O" TargetMode="External"/><Relationship Id="rId13" Type="http://schemas.openxmlformats.org/officeDocument/2006/relationships/hyperlink" Target="consultantplus://offline/ref=566C613682325AC8FB9C04A1A1B7DE5138FDC5A65897C630A6177AAEE298445C26CC5C99C7CBCE4CX35BM" TargetMode="External"/><Relationship Id="rId18" Type="http://schemas.openxmlformats.org/officeDocument/2006/relationships/hyperlink" Target="consultantplus://offline/ref=5B5BF5EE72A0D5D20D25A689B2385F8A3294A9C0F9A8AD81C37ECC32D7CBB4DD67279A73G5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CF65AD05EDB227A2B60CCB80E2788193447B58FD7BAEBE975AA2123176D93613CD9EC1114E1164Fm4z1M" TargetMode="External"/><Relationship Id="rId12" Type="http://schemas.openxmlformats.org/officeDocument/2006/relationships/hyperlink" Target="consultantplus://offline/ref=566C613682325AC8FB9C04A1A1B7DE5138FDC1A7529AC630A6177AAEE298445C26CC5C99C7CBCF4DX35BM" TargetMode="External"/><Relationship Id="rId17" Type="http://schemas.openxmlformats.org/officeDocument/2006/relationships/hyperlink" Target="consultantplus://offline/ref=566C613682325AC8FB9C04A1A1B7DE5138FDC5A65F90C630A6177AAEE2X95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6C613682325AC8FB9C04A1A1B7DE5138FDC5A65F90C630A6177AAEE2X958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D0F6AB8ECCFB99405A9C5460F7BDB2FA5869F04B499D8DBC4B43D6EEe4PBO" TargetMode="External"/><Relationship Id="rId11" Type="http://schemas.openxmlformats.org/officeDocument/2006/relationships/hyperlink" Target="consultantplus://offline/ref=E392CA56B84F9B0065D08D08404FA6BFCEB00A33F4D6573F2D98D0CDACDC7E97AECA83D3W9OFO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566C613682325AC8FB9C04A1A1B7DE5138FDC1A7529AC630A6177AAEE298445C26CC5C99C7CBCF4AX356M" TargetMode="External"/><Relationship Id="rId10" Type="http://schemas.openxmlformats.org/officeDocument/2006/relationships/hyperlink" Target="consultantplus://offline/ref=E392CA56B84F9B0065D08D08404FA6BFCEB00A33F4D6573F2D98D0CDACDC7E97AECA83D3W9OFO" TargetMode="External"/><Relationship Id="rId19" Type="http://schemas.openxmlformats.org/officeDocument/2006/relationships/hyperlink" Target="consultantplus://offline/ref=5B5BF5EE72A0D5D20D25A689B2385F8A3294ADC1F5A3AD81C37ECC32D7CBB4DD67279A367DG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0F6AB8ECCFB99405A9C5460F7BDB2FA576BFD4D429D8DBC4B43D6EE4BC7E9F1F7C00D0D2Fe0PDO" TargetMode="External"/><Relationship Id="rId14" Type="http://schemas.openxmlformats.org/officeDocument/2006/relationships/hyperlink" Target="consultantplus://offline/ref=566C613682325AC8FB9C04A1A1B7DE5138FDC5A65897C630A6177AAEE298445C26CC5C99C7CBCE4CX35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5129</Words>
  <Characters>29239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2016-10-25T11:41:00Z</dcterms:created>
  <dcterms:modified xsi:type="dcterms:W3CDTF">2016-10-25T12:25:00Z</dcterms:modified>
</cp:coreProperties>
</file>