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921A04">
      <w:r w:rsidRPr="00921A04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04" w:rsidRDefault="00921A04" w:rsidP="00921A04">
      <w:pPr>
        <w:spacing w:after="0" w:line="240" w:lineRule="auto"/>
      </w:pPr>
    </w:p>
    <w:p w:rsidR="00921A04" w:rsidRDefault="00921A04" w:rsidP="00921A04">
      <w:pPr>
        <w:spacing w:after="0" w:line="240" w:lineRule="auto"/>
      </w:pPr>
    </w:p>
    <w:p w:rsidR="00921A04" w:rsidRDefault="00921A04" w:rsidP="00921A04">
      <w:pPr>
        <w:spacing w:after="0" w:line="240" w:lineRule="auto"/>
      </w:pPr>
    </w:p>
    <w:p w:rsidR="00921A04" w:rsidRDefault="00921A04" w:rsidP="00921A04">
      <w:pPr>
        <w:spacing w:after="0" w:line="240" w:lineRule="auto"/>
      </w:pPr>
    </w:p>
    <w:p w:rsidR="00921A04" w:rsidRDefault="00921A04" w:rsidP="00921A0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21A04">
        <w:rPr>
          <w:rFonts w:ascii="Segoe UI" w:hAnsi="Segoe UI" w:cs="Segoe UI"/>
          <w:b/>
          <w:sz w:val="32"/>
          <w:szCs w:val="32"/>
        </w:rPr>
        <w:t>Государственный фонд данных</w:t>
      </w:r>
      <w:r>
        <w:rPr>
          <w:rFonts w:ascii="Segoe UI" w:hAnsi="Segoe UI" w:cs="Segoe UI"/>
          <w:b/>
          <w:sz w:val="32"/>
          <w:szCs w:val="32"/>
        </w:rPr>
        <w:t xml:space="preserve"> – архив первоначальных документов на земельные участки</w:t>
      </w:r>
    </w:p>
    <w:p w:rsidR="00921A04" w:rsidRDefault="00921A04" w:rsidP="00921A04">
      <w:pPr>
        <w:tabs>
          <w:tab w:val="left" w:pos="159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21A04" w:rsidRPr="00921A04" w:rsidRDefault="00921A04" w:rsidP="00921A04">
      <w:pPr>
        <w:tabs>
          <w:tab w:val="left" w:pos="159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 xml:space="preserve">В настоящее время в силу часто возникающих конфликтов между соседями многие землепользователи разыскивают первоначальные документы </w:t>
      </w:r>
      <w:r w:rsidR="0077552C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 xml:space="preserve">на земельный участок, содержащие сведения </w:t>
      </w:r>
      <w:r w:rsidRPr="00921A04">
        <w:rPr>
          <w:rFonts w:ascii="Segoe UI" w:eastAsia="Times New Roman" w:hAnsi="Segoe UI" w:cs="Segoe UI"/>
          <w:sz w:val="24"/>
          <w:szCs w:val="24"/>
        </w:rPr>
        <w:t xml:space="preserve">о его выделении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Pr="00921A04">
        <w:rPr>
          <w:rFonts w:ascii="Segoe UI" w:eastAsia="Times New Roman" w:hAnsi="Segoe UI" w:cs="Segoe UI"/>
          <w:sz w:val="24"/>
          <w:szCs w:val="24"/>
        </w:rPr>
        <w:t>и о местоположении границ такого земельного участка.</w:t>
      </w:r>
    </w:p>
    <w:p w:rsidR="00921A04" w:rsidRPr="00921A04" w:rsidRDefault="00921A04" w:rsidP="00921A04">
      <w:pPr>
        <w:tabs>
          <w:tab w:val="left" w:pos="159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 xml:space="preserve">Своеобразным архивом землеустроительной документации, где могут сохраниться такие материалы, является Государственный фонд данных, полученных в результате проведения землеустройства (далее - ГФД). </w:t>
      </w:r>
    </w:p>
    <w:p w:rsidR="00921A04" w:rsidRPr="00921A04" w:rsidRDefault="00921A04" w:rsidP="0092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21A04">
        <w:rPr>
          <w:rFonts w:ascii="Segoe UI" w:eastAsia="Times New Roman" w:hAnsi="Segoe UI" w:cs="Segoe UI"/>
          <w:sz w:val="24"/>
          <w:szCs w:val="24"/>
        </w:rPr>
        <w:t xml:space="preserve">Документами, содержащими сведения о местоположении границ земельного участка при его образовании, т.е. при первом отводе, являются землеустроительные, межевые дела, дела по отводу  земельных участков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Pr="00921A04">
        <w:rPr>
          <w:rFonts w:ascii="Segoe UI" w:eastAsia="Times New Roman" w:hAnsi="Segoe UI" w:cs="Segoe UI"/>
          <w:sz w:val="24"/>
          <w:szCs w:val="24"/>
        </w:rPr>
        <w:t xml:space="preserve">или </w:t>
      </w:r>
      <w:r w:rsidR="00E55AEB">
        <w:rPr>
          <w:rFonts w:ascii="Segoe UI" w:eastAsia="Times New Roman" w:hAnsi="Segoe UI" w:cs="Segoe UI"/>
          <w:sz w:val="24"/>
          <w:szCs w:val="24"/>
        </w:rPr>
        <w:t>о</w:t>
      </w:r>
      <w:r w:rsidRPr="00921A04">
        <w:rPr>
          <w:rFonts w:ascii="Segoe UI" w:eastAsia="Times New Roman" w:hAnsi="Segoe UI" w:cs="Segoe UI"/>
          <w:sz w:val="24"/>
          <w:szCs w:val="24"/>
        </w:rPr>
        <w:t xml:space="preserve">писания земельных участков, если таковые составлялись при предоставлении земельных участков. Несмотря на различные наименования, содержание перечисленных документов по существу тождественно, и изготавливались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Pr="00921A04">
        <w:rPr>
          <w:rFonts w:ascii="Segoe UI" w:eastAsia="Times New Roman" w:hAnsi="Segoe UI" w:cs="Segoe UI"/>
          <w:sz w:val="24"/>
          <w:szCs w:val="24"/>
        </w:rPr>
        <w:t>они специалистами в области землеустройства.</w:t>
      </w:r>
    </w:p>
    <w:p w:rsidR="00921A04" w:rsidRPr="00921A04" w:rsidRDefault="00921A04" w:rsidP="00921A04">
      <w:pPr>
        <w:tabs>
          <w:tab w:val="left" w:pos="159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 xml:space="preserve">Следует иметь в виду, что в ГФД хранятся землеустроительные дела </w:t>
      </w:r>
      <w:r w:rsidR="0077552C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>по конкретным земельным участкам, подготовленные до 2008 года.</w:t>
      </w:r>
    </w:p>
    <w:p w:rsidR="00921A04" w:rsidRPr="00921A04" w:rsidRDefault="00921A04" w:rsidP="0092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 xml:space="preserve">Многие землепользователи путают чертеж границ земельного участка, являющийся приложением к Государственному акту на право собственности </w:t>
      </w:r>
      <w:r w:rsidR="0077552C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 xml:space="preserve">на землю, пожизненного наследуемого владения, бессрочного (постоянного) пользования землей, или свидетельству о праве собственности на землю, </w:t>
      </w:r>
      <w:r w:rsidR="0077552C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 xml:space="preserve">с чертежом, оформляемым при составлении Межевого дела или  выполнении кадастровых работ. </w:t>
      </w:r>
    </w:p>
    <w:p w:rsidR="00921A04" w:rsidRPr="00921A04" w:rsidRDefault="00921A04" w:rsidP="0092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>Чертеж границ земельного участка, предоставляемого в 1992-1993 гг</w:t>
      </w:r>
      <w:r w:rsidR="00EC2D7E">
        <w:rPr>
          <w:rFonts w:ascii="Segoe UI" w:hAnsi="Segoe UI" w:cs="Segoe UI"/>
          <w:sz w:val="24"/>
          <w:szCs w:val="24"/>
        </w:rPr>
        <w:t xml:space="preserve">., </w:t>
      </w:r>
      <w:r w:rsidRPr="00921A04">
        <w:rPr>
          <w:rFonts w:ascii="Segoe UI" w:hAnsi="Segoe UI" w:cs="Segoe UI"/>
          <w:sz w:val="24"/>
          <w:szCs w:val="24"/>
        </w:rPr>
        <w:t xml:space="preserve">представляет собой изображение рисунка, выполненного от руки работником сельской администрации, на котором отсутствуют объекты искусственного </w:t>
      </w:r>
      <w:r w:rsidR="0077552C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>или естественного происхождения в качестве ориентиров. Часто на рисунках указаны длины линий сторон земельного участка и смежные с ним землепользователи.</w:t>
      </w:r>
    </w:p>
    <w:p w:rsidR="00921A04" w:rsidRPr="00921A04" w:rsidRDefault="00921A04" w:rsidP="0092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21A04">
        <w:rPr>
          <w:rFonts w:ascii="Segoe UI" w:eastAsia="Times New Roman" w:hAnsi="Segoe UI" w:cs="Segoe UI"/>
          <w:sz w:val="24"/>
          <w:szCs w:val="24"/>
        </w:rPr>
        <w:t xml:space="preserve">Необходимо учитывать данное обстоятельство и исходить из того,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Pr="00921A04">
        <w:rPr>
          <w:rFonts w:ascii="Segoe UI" w:eastAsia="Times New Roman" w:hAnsi="Segoe UI" w:cs="Segoe UI"/>
          <w:sz w:val="24"/>
          <w:szCs w:val="24"/>
        </w:rPr>
        <w:t xml:space="preserve">что рисунок не может быть признан документом, содержащим сведения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Pr="00921A04">
        <w:rPr>
          <w:rFonts w:ascii="Segoe UI" w:eastAsia="Times New Roman" w:hAnsi="Segoe UI" w:cs="Segoe UI"/>
          <w:sz w:val="24"/>
          <w:szCs w:val="24"/>
        </w:rPr>
        <w:t xml:space="preserve">о местоположении границ земельного участка. </w:t>
      </w:r>
    </w:p>
    <w:p w:rsidR="00921A04" w:rsidRPr="00921A04" w:rsidRDefault="00921A04" w:rsidP="0092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921A04">
        <w:rPr>
          <w:rFonts w:ascii="Segoe UI" w:eastAsia="Times New Roman" w:hAnsi="Segoe UI" w:cs="Segoe UI"/>
          <w:sz w:val="24"/>
          <w:szCs w:val="24"/>
        </w:rPr>
        <w:lastRenderedPageBreak/>
        <w:t xml:space="preserve">Однако, в случае спора, возникшего из-за несогласия с границами соседних земельных участков, даже схематичное изображение конфигурации земельного участка с указанием длин его сторон может иметь вспомогательный характер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Pr="00921A04">
        <w:rPr>
          <w:rFonts w:ascii="Segoe UI" w:eastAsia="Times New Roman" w:hAnsi="Segoe UI" w:cs="Segoe UI"/>
          <w:sz w:val="24"/>
          <w:szCs w:val="24"/>
        </w:rPr>
        <w:t xml:space="preserve">и послужит разрешению спора в Вашу пользу. </w:t>
      </w:r>
    </w:p>
    <w:p w:rsidR="00921A04" w:rsidRPr="00921A04" w:rsidRDefault="00EC2D7E" w:rsidP="0092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в </w:t>
      </w:r>
      <w:r w:rsidR="00921A04" w:rsidRPr="00921A04">
        <w:rPr>
          <w:rFonts w:ascii="Segoe UI" w:hAnsi="Segoe UI" w:cs="Segoe UI"/>
          <w:sz w:val="24"/>
          <w:szCs w:val="24"/>
        </w:rPr>
        <w:t>случае возникновения конфликта с соседями, обратившись в ГФД, можно выяснить, устанавливалось ли местоположение  границ соседнего участка и, при условии наличия межевого дела в ГФД, ознакомиться</w:t>
      </w:r>
      <w:r w:rsidR="00921A04" w:rsidRPr="00921A04">
        <w:rPr>
          <w:rFonts w:ascii="Segoe UI" w:eastAsia="Times New Roman" w:hAnsi="Segoe UI" w:cs="Segoe UI"/>
          <w:sz w:val="24"/>
          <w:szCs w:val="24"/>
        </w:rPr>
        <w:t xml:space="preserve"> </w:t>
      </w:r>
      <w:r w:rsidR="0077552C">
        <w:rPr>
          <w:rFonts w:ascii="Segoe UI" w:eastAsia="Times New Roman" w:hAnsi="Segoe UI" w:cs="Segoe UI"/>
          <w:sz w:val="24"/>
          <w:szCs w:val="24"/>
        </w:rPr>
        <w:br/>
      </w:r>
      <w:r w:rsidR="00921A04" w:rsidRPr="00921A04">
        <w:rPr>
          <w:rFonts w:ascii="Segoe UI" w:eastAsia="Times New Roman" w:hAnsi="Segoe UI" w:cs="Segoe UI"/>
          <w:sz w:val="24"/>
          <w:szCs w:val="24"/>
        </w:rPr>
        <w:t>с материалами обмеров земельных участков.</w:t>
      </w:r>
    </w:p>
    <w:p w:rsidR="00921A04" w:rsidRPr="00921A04" w:rsidRDefault="00921A04" w:rsidP="00921A04">
      <w:pPr>
        <w:tabs>
          <w:tab w:val="left" w:pos="159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 xml:space="preserve"> Напомним, что документы ГФД предоставляются в пользование бесплатно, и получить их можно, обратившись непосредственно в Управление </w:t>
      </w:r>
      <w:proofErr w:type="spellStart"/>
      <w:r w:rsidRPr="00921A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04">
        <w:rPr>
          <w:rFonts w:ascii="Segoe UI" w:hAnsi="Segoe UI" w:cs="Segoe UI"/>
          <w:sz w:val="24"/>
          <w:szCs w:val="24"/>
        </w:rPr>
        <w:t xml:space="preserve"> </w:t>
      </w:r>
      <w:r w:rsidR="0077552C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>по Смоленской области по а</w:t>
      </w:r>
      <w:r w:rsidR="00EC2D7E">
        <w:rPr>
          <w:rFonts w:ascii="Segoe UI" w:hAnsi="Segoe UI" w:cs="Segoe UI"/>
          <w:sz w:val="24"/>
          <w:szCs w:val="24"/>
        </w:rPr>
        <w:t xml:space="preserve">дресу: </w:t>
      </w:r>
      <w:proofErr w:type="gramStart"/>
      <w:r w:rsidR="00EC2D7E">
        <w:rPr>
          <w:rFonts w:ascii="Segoe UI" w:hAnsi="Segoe UI" w:cs="Segoe UI"/>
          <w:sz w:val="24"/>
          <w:szCs w:val="24"/>
        </w:rPr>
        <w:t>г</w:t>
      </w:r>
      <w:proofErr w:type="gramEnd"/>
      <w:r w:rsidR="00EC2D7E">
        <w:rPr>
          <w:rFonts w:ascii="Segoe UI" w:hAnsi="Segoe UI" w:cs="Segoe UI"/>
          <w:sz w:val="24"/>
          <w:szCs w:val="24"/>
        </w:rPr>
        <w:t>. Смоленск,</w:t>
      </w:r>
      <w:r w:rsidRPr="00921A04">
        <w:rPr>
          <w:rFonts w:ascii="Segoe UI" w:hAnsi="Segoe UI" w:cs="Segoe UI"/>
          <w:sz w:val="24"/>
          <w:szCs w:val="24"/>
        </w:rPr>
        <w:t xml:space="preserve"> ул. Багратиона, д. 11б, </w:t>
      </w:r>
      <w:proofErr w:type="spellStart"/>
      <w:r w:rsidRPr="00921A04">
        <w:rPr>
          <w:rFonts w:ascii="Segoe UI" w:hAnsi="Segoe UI" w:cs="Segoe UI"/>
          <w:sz w:val="24"/>
          <w:szCs w:val="24"/>
        </w:rPr>
        <w:t>каб</w:t>
      </w:r>
      <w:proofErr w:type="spellEnd"/>
      <w:r w:rsidRPr="00921A04">
        <w:rPr>
          <w:rFonts w:ascii="Segoe UI" w:hAnsi="Segoe UI" w:cs="Segoe UI"/>
          <w:sz w:val="24"/>
          <w:szCs w:val="24"/>
        </w:rPr>
        <w:t xml:space="preserve">. 316, либо в территориальные отделы Управления </w:t>
      </w:r>
      <w:proofErr w:type="spellStart"/>
      <w:r w:rsidRPr="00921A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04">
        <w:rPr>
          <w:rFonts w:ascii="Segoe UI" w:hAnsi="Segoe UI" w:cs="Segoe UI"/>
          <w:sz w:val="24"/>
          <w:szCs w:val="24"/>
        </w:rPr>
        <w:t xml:space="preserve"> по Смоленской области по месту нахождения земельных участков. </w:t>
      </w:r>
    </w:p>
    <w:p w:rsidR="00921A04" w:rsidRDefault="00921A04" w:rsidP="00921A0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921A04" w:rsidRDefault="00921A04" w:rsidP="00921A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921A04" w:rsidRPr="00C01403" w:rsidRDefault="00921A04" w:rsidP="00921A04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921A04" w:rsidRPr="00FB61EC" w:rsidRDefault="00921A04" w:rsidP="00921A04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921A04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04"/>
    <w:rsid w:val="00005185"/>
    <w:rsid w:val="000B1641"/>
    <w:rsid w:val="000C1823"/>
    <w:rsid w:val="0077552C"/>
    <w:rsid w:val="007B3498"/>
    <w:rsid w:val="00921A04"/>
    <w:rsid w:val="00B3158F"/>
    <w:rsid w:val="00BE3FE4"/>
    <w:rsid w:val="00D27F43"/>
    <w:rsid w:val="00DA2527"/>
    <w:rsid w:val="00E12FB7"/>
    <w:rsid w:val="00E55AEB"/>
    <w:rsid w:val="00EC2D7E"/>
    <w:rsid w:val="00EF25BA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2017-07-11T06:18:00Z</dcterms:created>
  <dcterms:modified xsi:type="dcterms:W3CDTF">2017-07-13T06:26:00Z</dcterms:modified>
</cp:coreProperties>
</file>