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E9" w:rsidRDefault="007A41E9" w:rsidP="007A41E9">
      <w:pPr>
        <w:pStyle w:val="20"/>
        <w:framePr w:w="11227" w:h="856" w:hRule="exact" w:wrap="around" w:vAnchor="page" w:hAnchor="page" w:x="342" w:y="1891"/>
        <w:shd w:val="clear" w:color="auto" w:fill="auto"/>
        <w:spacing w:after="0" w:line="365" w:lineRule="exact"/>
        <w:ind w:right="780"/>
        <w:jc w:val="center"/>
        <w:rPr>
          <w:sz w:val="28"/>
          <w:szCs w:val="28"/>
        </w:rPr>
      </w:pPr>
      <w:r w:rsidRPr="00426447">
        <w:rPr>
          <w:sz w:val="28"/>
          <w:szCs w:val="28"/>
        </w:rPr>
        <w:t xml:space="preserve">Места регистрации на </w:t>
      </w:r>
      <w:r>
        <w:rPr>
          <w:sz w:val="28"/>
          <w:szCs w:val="28"/>
        </w:rPr>
        <w:t xml:space="preserve">участие в </w:t>
      </w:r>
      <w:r w:rsidRPr="00426447">
        <w:rPr>
          <w:sz w:val="28"/>
          <w:szCs w:val="28"/>
        </w:rPr>
        <w:t>итогово</w:t>
      </w:r>
      <w:r>
        <w:rPr>
          <w:sz w:val="28"/>
          <w:szCs w:val="28"/>
        </w:rPr>
        <w:t>м</w:t>
      </w:r>
      <w:r w:rsidRPr="00426447">
        <w:rPr>
          <w:sz w:val="28"/>
          <w:szCs w:val="28"/>
        </w:rPr>
        <w:t xml:space="preserve"> сочинени</w:t>
      </w:r>
      <w:r>
        <w:rPr>
          <w:sz w:val="28"/>
          <w:szCs w:val="28"/>
        </w:rPr>
        <w:t>и</w:t>
      </w:r>
      <w:r w:rsidRPr="00426447">
        <w:rPr>
          <w:sz w:val="28"/>
          <w:szCs w:val="28"/>
        </w:rPr>
        <w:t xml:space="preserve"> (изложени</w:t>
      </w:r>
      <w:r>
        <w:rPr>
          <w:sz w:val="28"/>
          <w:szCs w:val="28"/>
        </w:rPr>
        <w:t>и</w:t>
      </w:r>
      <w:r w:rsidRPr="00426447">
        <w:rPr>
          <w:sz w:val="28"/>
          <w:szCs w:val="28"/>
        </w:rPr>
        <w:t xml:space="preserve">) </w:t>
      </w:r>
    </w:p>
    <w:p w:rsidR="007A41E9" w:rsidRPr="00426447" w:rsidRDefault="007A41E9" w:rsidP="007A41E9">
      <w:pPr>
        <w:pStyle w:val="20"/>
        <w:framePr w:w="11227" w:h="856" w:hRule="exact" w:wrap="around" w:vAnchor="page" w:hAnchor="page" w:x="342" w:y="1891"/>
        <w:shd w:val="clear" w:color="auto" w:fill="auto"/>
        <w:spacing w:after="0" w:line="365" w:lineRule="exact"/>
        <w:ind w:right="780"/>
        <w:jc w:val="center"/>
        <w:rPr>
          <w:sz w:val="28"/>
          <w:szCs w:val="28"/>
        </w:rPr>
      </w:pPr>
      <w:r w:rsidRPr="00426447">
        <w:rPr>
          <w:sz w:val="28"/>
          <w:szCs w:val="28"/>
        </w:rPr>
        <w:t>в Смоленской области в 201</w:t>
      </w:r>
      <w:r>
        <w:rPr>
          <w:sz w:val="28"/>
          <w:szCs w:val="28"/>
        </w:rPr>
        <w:t>7</w:t>
      </w:r>
      <w:r w:rsidRPr="0042644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26447">
        <w:rPr>
          <w:sz w:val="28"/>
          <w:szCs w:val="28"/>
        </w:rPr>
        <w:t xml:space="preserve"> учебном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678"/>
        <w:gridCol w:w="4690"/>
      </w:tblGrid>
      <w:tr w:rsidR="007A41E9" w:rsidTr="00C90664">
        <w:trPr>
          <w:trHeight w:hRule="exact" w:val="9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after="120" w:line="210" w:lineRule="exact"/>
              <w:ind w:left="220"/>
              <w:jc w:val="left"/>
              <w:rPr>
                <w:sz w:val="24"/>
                <w:szCs w:val="24"/>
              </w:rPr>
            </w:pPr>
            <w:r w:rsidRPr="00426447">
              <w:rPr>
                <w:rStyle w:val="-1pt"/>
                <w:sz w:val="24"/>
                <w:szCs w:val="24"/>
              </w:rPr>
              <w:t>№</w:t>
            </w:r>
          </w:p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before="120" w:line="210" w:lineRule="exact"/>
              <w:ind w:left="220"/>
              <w:jc w:val="left"/>
              <w:rPr>
                <w:sz w:val="24"/>
                <w:szCs w:val="24"/>
              </w:rPr>
            </w:pPr>
            <w:proofErr w:type="gramStart"/>
            <w:r w:rsidRPr="00426447">
              <w:rPr>
                <w:rStyle w:val="a4"/>
                <w:sz w:val="24"/>
                <w:szCs w:val="24"/>
              </w:rPr>
              <w:t>п</w:t>
            </w:r>
            <w:proofErr w:type="gramEnd"/>
            <w:r w:rsidRPr="00426447">
              <w:rPr>
                <w:rStyle w:val="a4"/>
                <w:sz w:val="24"/>
                <w:szCs w:val="24"/>
              </w:rPr>
              <w:t>/п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426447">
              <w:rPr>
                <w:rStyle w:val="a4"/>
                <w:sz w:val="24"/>
                <w:szCs w:val="24"/>
              </w:rPr>
              <w:t>Категории участников итогового сочинения (изложения)</w:t>
            </w:r>
          </w:p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1E9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2" w:lineRule="exact"/>
              <w:jc w:val="center"/>
              <w:rPr>
                <w:rStyle w:val="a4"/>
                <w:sz w:val="24"/>
                <w:szCs w:val="24"/>
              </w:rPr>
            </w:pPr>
            <w:r w:rsidRPr="00426447">
              <w:rPr>
                <w:rStyle w:val="a4"/>
                <w:sz w:val="24"/>
                <w:szCs w:val="24"/>
              </w:rPr>
              <w:t xml:space="preserve">Места регистрации </w:t>
            </w:r>
            <w:r>
              <w:rPr>
                <w:rStyle w:val="a4"/>
                <w:sz w:val="24"/>
                <w:szCs w:val="24"/>
              </w:rPr>
              <w:t xml:space="preserve">на участие </w:t>
            </w:r>
            <w:proofErr w:type="gramStart"/>
            <w:r>
              <w:rPr>
                <w:rStyle w:val="a4"/>
                <w:sz w:val="24"/>
                <w:szCs w:val="24"/>
              </w:rPr>
              <w:t>в</w:t>
            </w:r>
            <w:proofErr w:type="gramEnd"/>
          </w:p>
          <w:p w:rsidR="007A41E9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2" w:lineRule="exact"/>
              <w:jc w:val="center"/>
              <w:rPr>
                <w:rStyle w:val="a4"/>
                <w:sz w:val="24"/>
                <w:szCs w:val="24"/>
              </w:rPr>
            </w:pPr>
            <w:r w:rsidRPr="00426447">
              <w:rPr>
                <w:rStyle w:val="a4"/>
                <w:sz w:val="24"/>
                <w:szCs w:val="24"/>
              </w:rPr>
              <w:t xml:space="preserve"> итогово</w:t>
            </w:r>
            <w:r>
              <w:rPr>
                <w:rStyle w:val="a4"/>
                <w:sz w:val="24"/>
                <w:szCs w:val="24"/>
              </w:rPr>
              <w:t>м</w:t>
            </w:r>
            <w:r w:rsidRPr="00426447">
              <w:rPr>
                <w:rStyle w:val="a4"/>
                <w:sz w:val="24"/>
                <w:szCs w:val="24"/>
              </w:rPr>
              <w:t xml:space="preserve"> </w:t>
            </w:r>
            <w:proofErr w:type="gramStart"/>
            <w:r w:rsidRPr="00426447">
              <w:rPr>
                <w:rStyle w:val="a4"/>
                <w:sz w:val="24"/>
                <w:szCs w:val="24"/>
              </w:rPr>
              <w:t>сочинени</w:t>
            </w:r>
            <w:r>
              <w:rPr>
                <w:rStyle w:val="a4"/>
                <w:sz w:val="24"/>
                <w:szCs w:val="24"/>
              </w:rPr>
              <w:t>и</w:t>
            </w:r>
            <w:proofErr w:type="gramEnd"/>
            <w:r w:rsidRPr="00426447">
              <w:rPr>
                <w:rStyle w:val="a4"/>
                <w:sz w:val="24"/>
                <w:szCs w:val="24"/>
              </w:rPr>
              <w:t xml:space="preserve"> (изложени</w:t>
            </w:r>
            <w:r>
              <w:rPr>
                <w:rStyle w:val="a4"/>
                <w:sz w:val="24"/>
                <w:szCs w:val="24"/>
              </w:rPr>
              <w:t>и</w:t>
            </w:r>
            <w:r w:rsidRPr="00426447">
              <w:rPr>
                <w:rStyle w:val="a4"/>
                <w:sz w:val="24"/>
                <w:szCs w:val="24"/>
              </w:rPr>
              <w:t xml:space="preserve">) </w:t>
            </w:r>
          </w:p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</w:p>
        </w:tc>
      </w:tr>
      <w:tr w:rsidR="007A41E9" w:rsidTr="00C90664">
        <w:trPr>
          <w:trHeight w:hRule="exact" w:val="15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280" w:lineRule="exact"/>
              <w:ind w:left="220"/>
              <w:jc w:val="left"/>
              <w:rPr>
                <w:sz w:val="24"/>
                <w:szCs w:val="24"/>
              </w:rPr>
            </w:pPr>
            <w:r w:rsidRPr="00B86D34">
              <w:rPr>
                <w:rStyle w:val="FranklinGothicBook65pt0pt"/>
                <w:sz w:val="24"/>
                <w:szCs w:val="24"/>
              </w:rPr>
              <w:t>1</w:t>
            </w:r>
            <w:r w:rsidRPr="00426447">
              <w:rPr>
                <w:rStyle w:val="FranklinGothicBook65pt0pt"/>
                <w:sz w:val="24"/>
                <w:szCs w:val="24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proofErr w:type="gramStart"/>
            <w:r w:rsidRPr="00426447">
              <w:rPr>
                <w:rStyle w:val="21"/>
                <w:sz w:val="24"/>
                <w:szCs w:val="24"/>
              </w:rPr>
              <w:t>Обучающиеся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  <w:lang w:val="en-US"/>
              </w:rPr>
              <w:t>XI</w:t>
            </w:r>
            <w:r w:rsidRPr="00B86D34">
              <w:rPr>
                <w:rStyle w:val="21"/>
                <w:sz w:val="24"/>
                <w:szCs w:val="24"/>
              </w:rPr>
              <w:t xml:space="preserve"> (</w:t>
            </w:r>
            <w:r>
              <w:rPr>
                <w:rStyle w:val="21"/>
                <w:sz w:val="24"/>
                <w:szCs w:val="24"/>
                <w:lang w:val="en-US"/>
              </w:rPr>
              <w:t>XII</w:t>
            </w:r>
            <w:r w:rsidRPr="00B86D34">
              <w:rPr>
                <w:rStyle w:val="21"/>
                <w:sz w:val="24"/>
                <w:szCs w:val="24"/>
              </w:rPr>
              <w:t xml:space="preserve">) </w:t>
            </w:r>
            <w:r>
              <w:rPr>
                <w:rStyle w:val="21"/>
                <w:sz w:val="24"/>
                <w:szCs w:val="24"/>
              </w:rPr>
              <w:t>классов</w:t>
            </w:r>
            <w:r w:rsidRPr="00426447">
              <w:rPr>
                <w:rStyle w:val="21"/>
                <w:sz w:val="24"/>
                <w:szCs w:val="24"/>
              </w:rPr>
              <w:t>,</w:t>
            </w:r>
            <w:r>
              <w:rPr>
                <w:rStyle w:val="21"/>
                <w:sz w:val="24"/>
                <w:szCs w:val="24"/>
              </w:rPr>
              <w:t xml:space="preserve"> завершающие</w:t>
            </w:r>
            <w:r w:rsidRPr="00426447">
              <w:rPr>
                <w:rStyle w:val="21"/>
                <w:sz w:val="24"/>
                <w:szCs w:val="24"/>
              </w:rPr>
              <w:t xml:space="preserve"> осво</w:t>
            </w:r>
            <w:r>
              <w:rPr>
                <w:rStyle w:val="21"/>
                <w:sz w:val="24"/>
                <w:szCs w:val="24"/>
              </w:rPr>
              <w:t>ен</w:t>
            </w:r>
            <w:r w:rsidRPr="00426447">
              <w:rPr>
                <w:rStyle w:val="21"/>
                <w:sz w:val="24"/>
                <w:szCs w:val="24"/>
              </w:rPr>
              <w:t>ие образовательны</w:t>
            </w:r>
            <w:r>
              <w:rPr>
                <w:rStyle w:val="21"/>
                <w:sz w:val="24"/>
                <w:szCs w:val="24"/>
              </w:rPr>
              <w:t>х</w:t>
            </w:r>
            <w:r w:rsidRPr="00426447">
              <w:rPr>
                <w:rStyle w:val="21"/>
                <w:sz w:val="24"/>
                <w:szCs w:val="24"/>
              </w:rPr>
              <w:t xml:space="preserve"> программы среднего общего образования и допущенные в установленном порядке к ГИА (далее - выпускники текущего года)</w:t>
            </w:r>
            <w:proofErr w:type="gram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Образовательная организация, в которой обучающиеся осваивают образовательные программы среднего общего образования (по месту обучения заявителя).</w:t>
            </w:r>
          </w:p>
        </w:tc>
      </w:tr>
      <w:tr w:rsidR="007A41E9" w:rsidTr="00C90664">
        <w:trPr>
          <w:trHeight w:hRule="exact" w:val="27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Лица, допущенные к ГИА в предыдущие годы, но не прошедшие ГИА, либо получившие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 на ГИА в дополнительные сроки (лица со справкой об обучении)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Образовательная организация, в которой они осваивают образовательные программы среднего общего образования (по месту обучения заявителя).</w:t>
            </w:r>
          </w:p>
        </w:tc>
      </w:tr>
      <w:tr w:rsidR="007A41E9" w:rsidTr="00C90664">
        <w:trPr>
          <w:trHeight w:hRule="exact" w:val="243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Лица</w:t>
            </w:r>
            <w:r w:rsidRPr="00426447">
              <w:rPr>
                <w:rStyle w:val="21"/>
                <w:sz w:val="24"/>
                <w:szCs w:val="24"/>
              </w:rPr>
              <w:t>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(для лиц, получивших документ об образовании до 1 сентября 2013 года)</w:t>
            </w:r>
            <w:r>
              <w:rPr>
                <w:rStyle w:val="21"/>
                <w:sz w:val="24"/>
                <w:szCs w:val="24"/>
              </w:rPr>
              <w:t xml:space="preserve"> (далее - выпускники прошлых лет)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numPr>
                <w:ilvl w:val="0"/>
                <w:numId w:val="1"/>
              </w:numPr>
              <w:shd w:val="clear" w:color="auto" w:fill="auto"/>
              <w:tabs>
                <w:tab w:val="left" w:pos="466"/>
              </w:tabs>
              <w:spacing w:after="180" w:line="312" w:lineRule="exac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Органы местного самоуправления, осуществляющие управление в сфере образования (по месту проживания).</w:t>
            </w:r>
          </w:p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numPr>
                <w:ilvl w:val="0"/>
                <w:numId w:val="1"/>
              </w:numPr>
              <w:shd w:val="clear" w:color="auto" w:fill="auto"/>
              <w:tabs>
                <w:tab w:val="left" w:pos="456"/>
              </w:tabs>
              <w:spacing w:before="180" w:line="317" w:lineRule="exac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ОГАУ «Смоленский региональный центр оценки качества образования» (для лиц, проживающих в г. Смоленске).</w:t>
            </w:r>
          </w:p>
        </w:tc>
      </w:tr>
      <w:tr w:rsidR="007A41E9" w:rsidTr="00C90664">
        <w:trPr>
          <w:trHeight w:hRule="exact" w:val="23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Лица, о</w:t>
            </w:r>
            <w:r w:rsidRPr="00426447">
              <w:rPr>
                <w:rStyle w:val="21"/>
                <w:sz w:val="24"/>
                <w:szCs w:val="24"/>
              </w:rPr>
              <w:t>бучающиеся по образовательным программам среднего профессионального образования, освоившие образовательные стандарты среднего общего образования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after="180" w:line="312" w:lineRule="exac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Органы местного самоуправления, осуществляющие управление в сфере образования (по месту проживания).</w:t>
            </w:r>
          </w:p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numPr>
                <w:ilvl w:val="0"/>
                <w:numId w:val="2"/>
              </w:numPr>
              <w:shd w:val="clear" w:color="auto" w:fill="auto"/>
              <w:tabs>
                <w:tab w:val="left" w:pos="456"/>
              </w:tabs>
              <w:spacing w:before="180" w:line="317" w:lineRule="exac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ОГАУ «Смоленский региональный центр оценки качества образования» (для лиц, проживающих в г. Смоленске).</w:t>
            </w:r>
          </w:p>
        </w:tc>
      </w:tr>
      <w:tr w:rsidR="007A41E9" w:rsidTr="00C90664">
        <w:trPr>
          <w:trHeight w:hRule="exact" w:val="11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Лица, о</w:t>
            </w:r>
            <w:r w:rsidRPr="00426447">
              <w:rPr>
                <w:rStyle w:val="21"/>
                <w:sz w:val="24"/>
                <w:szCs w:val="24"/>
              </w:rPr>
              <w:t>бучающиеся по образовательным программам среднего общего образования в иностранных государствах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ОГАУ «Смоленский региональный центр оценки качества образования».</w:t>
            </w:r>
          </w:p>
        </w:tc>
      </w:tr>
      <w:tr w:rsidR="007A41E9" w:rsidTr="00C90664">
        <w:trPr>
          <w:trHeight w:hRule="exact" w:val="11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Граждане, имеющие среднее общее образование, полученное в иностранных образовательных организациях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E9" w:rsidRPr="00426447" w:rsidRDefault="007A41E9" w:rsidP="00C90664">
            <w:pPr>
              <w:pStyle w:val="3"/>
              <w:framePr w:w="10982" w:h="12307" w:wrap="around" w:vAnchor="page" w:hAnchor="page" w:x="511" w:y="2851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426447">
              <w:rPr>
                <w:rStyle w:val="21"/>
                <w:sz w:val="24"/>
                <w:szCs w:val="24"/>
              </w:rPr>
              <w:t>ОГАУ «Смоленский региональный центр оценки качества образования».</w:t>
            </w:r>
          </w:p>
        </w:tc>
      </w:tr>
    </w:tbl>
    <w:p w:rsidR="00EA0871" w:rsidRDefault="00EA0871" w:rsidP="007A41E9">
      <w:pPr>
        <w:tabs>
          <w:tab w:val="left" w:pos="960"/>
        </w:tabs>
      </w:pPr>
      <w:bookmarkStart w:id="0" w:name="_GoBack"/>
      <w:bookmarkEnd w:id="0"/>
    </w:p>
    <w:sectPr w:rsidR="00EA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42A"/>
    <w:multiLevelType w:val="multilevel"/>
    <w:tmpl w:val="C4962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E5A41"/>
    <w:multiLevelType w:val="multilevel"/>
    <w:tmpl w:val="6950B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9"/>
    <w:rsid w:val="007A41E9"/>
    <w:rsid w:val="00E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A41E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A41E9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rsid w:val="007A41E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7A4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7A4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ranklinGothicBook65pt0pt">
    <w:name w:val="Основной текст + Franklin Gothic Book;6;5 pt;Интервал 0 pt"/>
    <w:basedOn w:val="a3"/>
    <w:rsid w:val="007A41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7A4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7A41E9"/>
    <w:pPr>
      <w:widowControl w:val="0"/>
      <w:shd w:val="clear" w:color="auto" w:fill="FFFFFF"/>
      <w:spacing w:after="600" w:line="317" w:lineRule="exact"/>
      <w:outlineLvl w:val="1"/>
    </w:pPr>
    <w:rPr>
      <w:rFonts w:ascii="Times New Roman" w:eastAsia="Times New Roman" w:hAnsi="Times New Roman" w:cs="Times New Roman"/>
      <w:b/>
      <w:bCs/>
      <w:spacing w:val="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A41E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A41E9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rsid w:val="007A41E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7A4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7A4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ranklinGothicBook65pt0pt">
    <w:name w:val="Основной текст + Franklin Gothic Book;6;5 pt;Интервал 0 pt"/>
    <w:basedOn w:val="a3"/>
    <w:rsid w:val="007A41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7A4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7A41E9"/>
    <w:pPr>
      <w:widowControl w:val="0"/>
      <w:shd w:val="clear" w:color="auto" w:fill="FFFFFF"/>
      <w:spacing w:after="600" w:line="317" w:lineRule="exact"/>
      <w:outlineLvl w:val="1"/>
    </w:pPr>
    <w:rPr>
      <w:rFonts w:ascii="Times New Roman" w:eastAsia="Times New Roman" w:hAnsi="Times New Roman" w:cs="Times New Roman"/>
      <w:b/>
      <w:bCs/>
      <w:spacing w:val="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2017-11-13T11:52:00Z</dcterms:created>
  <dcterms:modified xsi:type="dcterms:W3CDTF">2017-11-13T11:53:00Z</dcterms:modified>
</cp:coreProperties>
</file>